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3AB" w:rsidRDefault="00121300" w:rsidP="00543592">
      <w:pPr>
        <w:pStyle w:val="1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    </w:t>
      </w:r>
      <w:r w:rsidR="00F0536A" w:rsidRPr="00F0536A">
        <w:rPr>
          <w:rFonts w:hint="eastAsia"/>
          <w:sz w:val="52"/>
          <w:szCs w:val="52"/>
        </w:rPr>
        <w:t>营销系统</w:t>
      </w:r>
      <w:r w:rsidR="00F0536A" w:rsidRPr="00F0536A">
        <w:rPr>
          <w:rFonts w:hint="eastAsia"/>
          <w:sz w:val="52"/>
          <w:szCs w:val="52"/>
        </w:rPr>
        <w:t>V10.0.0</w:t>
      </w:r>
      <w:r w:rsidR="00F0536A" w:rsidRPr="00F0536A">
        <w:rPr>
          <w:rFonts w:hint="eastAsia"/>
          <w:sz w:val="52"/>
          <w:szCs w:val="52"/>
        </w:rPr>
        <w:t>需求</w:t>
      </w:r>
    </w:p>
    <w:p w:rsidR="000A133F" w:rsidRPr="000A133F" w:rsidRDefault="00121300" w:rsidP="00A7079A">
      <w:pPr>
        <w:jc w:val="left"/>
      </w:pPr>
      <w:r>
        <w:rPr>
          <w:rFonts w:hint="eastAsia"/>
        </w:rPr>
        <w:t xml:space="preserve">                                </w:t>
      </w:r>
      <w:r w:rsidR="000A133F">
        <w:rPr>
          <w:rFonts w:hint="eastAsia"/>
        </w:rPr>
        <w:t>表</w:t>
      </w:r>
      <w:r w:rsidR="000A133F">
        <w:rPr>
          <w:rFonts w:hint="eastAsia"/>
        </w:rPr>
        <w:t xml:space="preserve">1  </w:t>
      </w:r>
      <w:r w:rsidR="000A133F">
        <w:rPr>
          <w:rFonts w:hint="eastAsia"/>
        </w:rPr>
        <w:t>需求列表</w:t>
      </w:r>
    </w:p>
    <w:p w:rsidR="00380AF4" w:rsidRDefault="00380AF4" w:rsidP="00121300">
      <w:pPr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XSpec="center" w:tblpY="150"/>
        <w:tblW w:w="12724" w:type="dxa"/>
        <w:tblLook w:val="04A0"/>
      </w:tblPr>
      <w:tblGrid>
        <w:gridCol w:w="934"/>
        <w:gridCol w:w="3030"/>
        <w:gridCol w:w="4957"/>
        <w:gridCol w:w="1252"/>
        <w:gridCol w:w="2551"/>
      </w:tblGrid>
      <w:tr w:rsidR="00483851" w:rsidRPr="00121300" w:rsidTr="00054159">
        <w:trPr>
          <w:trHeight w:val="699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  <w:hideMark/>
          </w:tcPr>
          <w:p w:rsidR="00483851" w:rsidRPr="00121300" w:rsidRDefault="00483851" w:rsidP="001213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213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需求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  <w:hideMark/>
          </w:tcPr>
          <w:p w:rsidR="00483851" w:rsidRPr="00121300" w:rsidRDefault="00483851" w:rsidP="001213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213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优化概述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  <w:hideMark/>
          </w:tcPr>
          <w:p w:rsidR="00483851" w:rsidRPr="00121300" w:rsidRDefault="00483851" w:rsidP="001213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213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需求细化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</w:tcPr>
          <w:p w:rsidR="00483851" w:rsidRPr="00121300" w:rsidRDefault="00054159" w:rsidP="001213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优先级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</w:tcPr>
          <w:p w:rsidR="00483851" w:rsidRDefault="00483851" w:rsidP="001213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工作量</w:t>
            </w:r>
          </w:p>
        </w:tc>
      </w:tr>
      <w:tr w:rsidR="00483851" w:rsidRPr="00121300" w:rsidTr="00483851">
        <w:trPr>
          <w:trHeight w:val="27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851" w:rsidRDefault="00D407B9" w:rsidP="0012130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851" w:rsidRPr="00D407B9" w:rsidRDefault="00D407B9" w:rsidP="00054159">
            <w:pPr>
              <w:jc w:val="left"/>
            </w:pPr>
            <w:r w:rsidRPr="00D407B9">
              <w:rPr>
                <w:rFonts w:hint="eastAsia"/>
              </w:rPr>
              <w:t>查询条件区域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851" w:rsidRPr="00D407B9" w:rsidRDefault="00D407B9" w:rsidP="009D3055">
            <w:pPr>
              <w:jc w:val="left"/>
            </w:pPr>
            <w:r>
              <w:rPr>
                <w:rFonts w:hint="eastAsia"/>
              </w:rPr>
              <w:t>组合设置查询条件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3851" w:rsidRPr="00D407B9" w:rsidRDefault="00054159" w:rsidP="00F84E7A">
            <w:pPr>
              <w:jc w:val="left"/>
            </w:pPr>
            <w:r w:rsidRPr="00D407B9">
              <w:rPr>
                <w:rFonts w:hint="eastAsia"/>
              </w:rPr>
              <w:t>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3851" w:rsidRPr="00D407B9" w:rsidRDefault="00483851" w:rsidP="00F84E7A">
            <w:pPr>
              <w:jc w:val="left"/>
            </w:pPr>
          </w:p>
        </w:tc>
      </w:tr>
      <w:tr w:rsidR="009D4FCA" w:rsidRPr="00121300" w:rsidTr="00483851">
        <w:trPr>
          <w:trHeight w:val="27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FCA" w:rsidRDefault="00D407B9" w:rsidP="009D4FC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 w:rsidR="009D4FCA">
              <w:rPr>
                <w:rFonts w:hint="eastAsia"/>
                <w:color w:val="000000"/>
                <w:sz w:val="22"/>
              </w:rPr>
              <w:t>.2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FCA" w:rsidRPr="00D407B9" w:rsidRDefault="00D407B9" w:rsidP="009D4FCA">
            <w:pPr>
              <w:jc w:val="left"/>
            </w:pPr>
            <w:r w:rsidRPr="00D407B9">
              <w:rPr>
                <w:rFonts w:hint="eastAsia"/>
              </w:rPr>
              <w:t>汇总结果区域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FCA" w:rsidRPr="00D407B9" w:rsidRDefault="00D407B9" w:rsidP="009D4FCA">
            <w:pPr>
              <w:jc w:val="left"/>
            </w:pPr>
            <w:r w:rsidRPr="00B06815">
              <w:rPr>
                <w:rFonts w:hint="eastAsia"/>
              </w:rPr>
              <w:t>展示符合组合条件的所有汇总指标结果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FCA" w:rsidRPr="00D407B9" w:rsidRDefault="009D4FCA" w:rsidP="009D4FCA">
            <w:pPr>
              <w:jc w:val="left"/>
            </w:pPr>
            <w:r w:rsidRPr="00D407B9">
              <w:rPr>
                <w:rFonts w:hint="eastAsia"/>
              </w:rPr>
              <w:t>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FCA" w:rsidRPr="00D407B9" w:rsidRDefault="009D4FCA" w:rsidP="009D4FCA">
            <w:pPr>
              <w:jc w:val="left"/>
            </w:pPr>
          </w:p>
        </w:tc>
      </w:tr>
      <w:tr w:rsidR="00E22675" w:rsidRPr="00121300" w:rsidTr="00483851">
        <w:trPr>
          <w:trHeight w:val="27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75" w:rsidRDefault="00D407B9" w:rsidP="00E226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 w:rsidR="00E22675">
              <w:rPr>
                <w:rFonts w:hint="eastAsia"/>
                <w:color w:val="000000"/>
                <w:sz w:val="22"/>
              </w:rPr>
              <w:t>.3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75" w:rsidRPr="00D407B9" w:rsidRDefault="00D407B9" w:rsidP="00E22675">
            <w:pPr>
              <w:jc w:val="left"/>
            </w:pPr>
            <w:r w:rsidRPr="00D407B9">
              <w:rPr>
                <w:rFonts w:hint="eastAsia"/>
              </w:rPr>
              <w:t>分类图表展示区域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75" w:rsidRPr="00D407B9" w:rsidRDefault="00D407B9" w:rsidP="00E22675">
            <w:pPr>
              <w:jc w:val="left"/>
            </w:pPr>
            <w:r w:rsidRPr="00B06815">
              <w:rPr>
                <w:rFonts w:hint="eastAsia"/>
              </w:rPr>
              <w:t>按照‘概况’、‘导流’、‘转化’、‘人群’、‘热度’等维度，通过多种图表、曲线，分类展示符合组合条件的广告效果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675" w:rsidRPr="00D407B9" w:rsidRDefault="00F177D1" w:rsidP="00E22675">
            <w:pPr>
              <w:jc w:val="left"/>
            </w:pPr>
            <w:r w:rsidRPr="00D407B9">
              <w:rPr>
                <w:rFonts w:hint="eastAsia"/>
              </w:rPr>
              <w:t>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675" w:rsidRPr="00D407B9" w:rsidRDefault="00E22675" w:rsidP="00E22675">
            <w:pPr>
              <w:jc w:val="left"/>
            </w:pPr>
          </w:p>
        </w:tc>
      </w:tr>
    </w:tbl>
    <w:p w:rsidR="00380AF4" w:rsidRDefault="00380AF4" w:rsidP="00121300">
      <w:pPr>
        <w:autoSpaceDE w:val="0"/>
        <w:autoSpaceDN w:val="0"/>
        <w:adjustRightInd w:val="0"/>
        <w:jc w:val="center"/>
        <w:rPr>
          <w:b/>
        </w:rPr>
      </w:pPr>
    </w:p>
    <w:p w:rsidR="00380AF4" w:rsidRDefault="00380AF4" w:rsidP="00F60186">
      <w:pPr>
        <w:autoSpaceDE w:val="0"/>
        <w:autoSpaceDN w:val="0"/>
        <w:adjustRightInd w:val="0"/>
        <w:rPr>
          <w:b/>
        </w:rPr>
      </w:pPr>
    </w:p>
    <w:p w:rsidR="008A4632" w:rsidRDefault="008A4632" w:rsidP="00F60186">
      <w:pPr>
        <w:autoSpaceDE w:val="0"/>
        <w:autoSpaceDN w:val="0"/>
        <w:adjustRightInd w:val="0"/>
        <w:rPr>
          <w:b/>
        </w:rPr>
      </w:pPr>
    </w:p>
    <w:p w:rsidR="008A4632" w:rsidRDefault="008A4632" w:rsidP="00F60186">
      <w:pPr>
        <w:autoSpaceDE w:val="0"/>
        <w:autoSpaceDN w:val="0"/>
        <w:adjustRightInd w:val="0"/>
        <w:rPr>
          <w:b/>
        </w:rPr>
      </w:pPr>
    </w:p>
    <w:p w:rsidR="008A4632" w:rsidRPr="00551EAB" w:rsidRDefault="00421915" w:rsidP="00511185">
      <w:pPr>
        <w:pStyle w:val="1"/>
        <w:jc w:val="center"/>
        <w:rPr>
          <w:sz w:val="32"/>
          <w:szCs w:val="32"/>
        </w:rPr>
      </w:pPr>
      <w:r w:rsidRPr="00551EAB">
        <w:rPr>
          <w:rFonts w:hint="eastAsia"/>
          <w:sz w:val="32"/>
          <w:szCs w:val="32"/>
        </w:rPr>
        <w:t>营销系统图形报表需求</w:t>
      </w:r>
    </w:p>
    <w:p w:rsidR="00E33309" w:rsidRDefault="00CD4C9E" w:rsidP="00F60186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背景：</w:t>
      </w:r>
    </w:p>
    <w:p w:rsidR="008A4632" w:rsidRDefault="0039312D" w:rsidP="00E33309">
      <w:pPr>
        <w:autoSpaceDE w:val="0"/>
        <w:autoSpaceDN w:val="0"/>
        <w:adjustRightInd w:val="0"/>
        <w:ind w:firstLine="420"/>
        <w:rPr>
          <w:b/>
        </w:rPr>
      </w:pPr>
      <w:r>
        <w:rPr>
          <w:rFonts w:hint="eastAsia"/>
        </w:rPr>
        <w:t>荣耀营销数据中心项目需要</w:t>
      </w:r>
      <w:r w:rsidR="00CD4C9E" w:rsidRPr="00E33309">
        <w:rPr>
          <w:rFonts w:hint="eastAsia"/>
        </w:rPr>
        <w:t>对于广告投放的营销效果，需要从‘营销活动’、‘媒体类型’、‘着陆平台’等维度，综合进行分析</w:t>
      </w:r>
      <w:r w:rsidR="007952F1" w:rsidRPr="00E33309">
        <w:rPr>
          <w:rFonts w:hint="eastAsia"/>
        </w:rPr>
        <w:t>，现有的‘图形报表’功能统计维度很简单，需要在此基础上进行扩展、优化。</w:t>
      </w:r>
    </w:p>
    <w:p w:rsidR="00E33309" w:rsidRDefault="00E33309" w:rsidP="00F60186">
      <w:pPr>
        <w:autoSpaceDE w:val="0"/>
        <w:autoSpaceDN w:val="0"/>
        <w:adjustRightInd w:val="0"/>
        <w:rPr>
          <w:b/>
        </w:rPr>
      </w:pPr>
    </w:p>
    <w:p w:rsidR="008A4632" w:rsidRDefault="007952F1" w:rsidP="00F60186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整体页面布局：</w:t>
      </w:r>
    </w:p>
    <w:p w:rsidR="008A4632" w:rsidRDefault="008A4632" w:rsidP="00F60186">
      <w:pPr>
        <w:autoSpaceDE w:val="0"/>
        <w:autoSpaceDN w:val="0"/>
        <w:adjustRightInd w:val="0"/>
        <w:rPr>
          <w:b/>
        </w:rPr>
      </w:pPr>
    </w:p>
    <w:p w:rsidR="008A4632" w:rsidRDefault="007952F1" w:rsidP="00F601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>
            <wp:extent cx="7772400" cy="3363678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6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2F1" w:rsidRDefault="007952F1" w:rsidP="007952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952F1" w:rsidRDefault="007952F1" w:rsidP="007952F1">
      <w:pPr>
        <w:jc w:val="center"/>
      </w:pPr>
      <w:r>
        <w:rPr>
          <w:noProof/>
        </w:rPr>
        <w:drawing>
          <wp:inline distT="0" distB="0" distL="0" distR="0">
            <wp:extent cx="7766685" cy="3059430"/>
            <wp:effectExtent l="19050" t="0" r="571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32" w:rsidRPr="007952F1" w:rsidRDefault="007952F1" w:rsidP="007952F1">
      <w:pPr>
        <w:jc w:val="center"/>
      </w:pPr>
      <w:r w:rsidRPr="007952F1">
        <w:rPr>
          <w:rFonts w:hint="eastAsia"/>
        </w:rPr>
        <w:t>图</w:t>
      </w:r>
      <w:r w:rsidRPr="007952F1">
        <w:rPr>
          <w:rFonts w:hint="eastAsia"/>
        </w:rPr>
        <w:t>2</w:t>
      </w:r>
    </w:p>
    <w:p w:rsidR="008A4632" w:rsidRDefault="00E33309" w:rsidP="00F60186">
      <w:pPr>
        <w:autoSpaceDE w:val="0"/>
        <w:autoSpaceDN w:val="0"/>
        <w:adjustRightInd w:val="0"/>
      </w:pPr>
      <w:r w:rsidRPr="00E33309">
        <w:rPr>
          <w:rFonts w:hint="eastAsia"/>
        </w:rPr>
        <w:t>整体页面布局参考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，操作和体验与‘画像系统’保持一致（图</w:t>
      </w:r>
      <w:r>
        <w:rPr>
          <w:rFonts w:hint="eastAsia"/>
        </w:rPr>
        <w:t>2</w:t>
      </w:r>
      <w:r>
        <w:rPr>
          <w:rFonts w:hint="eastAsia"/>
        </w:rPr>
        <w:t>），说明如下：</w:t>
      </w:r>
    </w:p>
    <w:p w:rsidR="008A4632" w:rsidRDefault="00E33309" w:rsidP="00F60186">
      <w:pPr>
        <w:autoSpaceDE w:val="0"/>
        <w:autoSpaceDN w:val="0"/>
        <w:adjustRightInd w:val="0"/>
      </w:pPr>
      <w:r>
        <w:rPr>
          <w:rFonts w:hint="eastAsia"/>
        </w:rPr>
        <w:t xml:space="preserve">1 </w:t>
      </w:r>
      <w:r>
        <w:rPr>
          <w:rFonts w:hint="eastAsia"/>
        </w:rPr>
        <w:t>界面左侧红色区域，为目录区域，目前只规划一个页面，即‘图表分析</w:t>
      </w:r>
      <w:r>
        <w:rPr>
          <w:rFonts w:hint="eastAsia"/>
        </w:rPr>
        <w:t>-</w:t>
      </w:r>
      <w:r>
        <w:rPr>
          <w:rFonts w:hint="eastAsia"/>
        </w:rPr>
        <w:t>》分类图表’</w:t>
      </w:r>
    </w:p>
    <w:p w:rsidR="00E33309" w:rsidRPr="00E33309" w:rsidRDefault="00E33309" w:rsidP="00F60186">
      <w:pPr>
        <w:autoSpaceDE w:val="0"/>
        <w:autoSpaceDN w:val="0"/>
        <w:adjustRightInd w:val="0"/>
      </w:pPr>
      <w:r>
        <w:rPr>
          <w:rFonts w:hint="eastAsia"/>
        </w:rPr>
        <w:t xml:space="preserve">2 </w:t>
      </w:r>
      <w:r w:rsidR="00B06815">
        <w:rPr>
          <w:rFonts w:hint="eastAsia"/>
        </w:rPr>
        <w:t>查询条件区域（橙色），用于组合设置查询条件</w:t>
      </w:r>
    </w:p>
    <w:p w:rsidR="008A4632" w:rsidRPr="00B06815" w:rsidRDefault="00B06815" w:rsidP="00F60186">
      <w:pPr>
        <w:autoSpaceDE w:val="0"/>
        <w:autoSpaceDN w:val="0"/>
        <w:adjustRightInd w:val="0"/>
      </w:pPr>
      <w:r w:rsidRPr="00B06815">
        <w:rPr>
          <w:rFonts w:hint="eastAsia"/>
        </w:rPr>
        <w:t xml:space="preserve">3 </w:t>
      </w:r>
      <w:r w:rsidRPr="00B06815">
        <w:rPr>
          <w:rFonts w:hint="eastAsia"/>
        </w:rPr>
        <w:t>汇总结果区域（绿色），点击‘查询条件区域’</w:t>
      </w:r>
      <w:r w:rsidR="00D407B9">
        <w:rPr>
          <w:rFonts w:hint="eastAsia"/>
        </w:rPr>
        <w:t>的查询按钮后，在该</w:t>
      </w:r>
      <w:r w:rsidRPr="00B06815">
        <w:rPr>
          <w:rFonts w:hint="eastAsia"/>
        </w:rPr>
        <w:t>区域展示符合组合条件的所有汇总指标结果</w:t>
      </w:r>
    </w:p>
    <w:p w:rsidR="00B06815" w:rsidRPr="00B06815" w:rsidRDefault="00B06815" w:rsidP="00F60186">
      <w:pPr>
        <w:autoSpaceDE w:val="0"/>
        <w:autoSpaceDN w:val="0"/>
        <w:adjustRightInd w:val="0"/>
      </w:pPr>
      <w:r w:rsidRPr="00B06815">
        <w:rPr>
          <w:rFonts w:hint="eastAsia"/>
        </w:rPr>
        <w:lastRenderedPageBreak/>
        <w:t xml:space="preserve">4 </w:t>
      </w:r>
      <w:r w:rsidRPr="00B06815">
        <w:rPr>
          <w:rFonts w:hint="eastAsia"/>
        </w:rPr>
        <w:t>分类图表展示区域（蓝色），按照‘概况’、‘导流’、‘转化’、‘人群’、‘热度’等维度，通过多种图表、曲线，分类展示符合组合条件的广告效果。</w:t>
      </w:r>
    </w:p>
    <w:p w:rsidR="008A4632" w:rsidRDefault="000B27F9" w:rsidP="00F60186">
      <w:pPr>
        <w:autoSpaceDE w:val="0"/>
        <w:autoSpaceDN w:val="0"/>
        <w:adjustRightInd w:val="0"/>
      </w:pPr>
      <w:r>
        <w:rPr>
          <w:rFonts w:hint="eastAsia"/>
        </w:rPr>
        <w:t xml:space="preserve">5 </w:t>
      </w:r>
      <w:r>
        <w:rPr>
          <w:rFonts w:hint="eastAsia"/>
        </w:rPr>
        <w:t>鼠标移动到</w:t>
      </w:r>
      <w:r>
        <w:rPr>
          <w:rFonts w:hint="eastAsia"/>
        </w:rPr>
        <w:t>4</w:t>
      </w:r>
      <w:r>
        <w:rPr>
          <w:rFonts w:hint="eastAsia"/>
        </w:rPr>
        <w:t>中的各维度</w:t>
      </w:r>
      <w:r>
        <w:rPr>
          <w:rFonts w:hint="eastAsia"/>
        </w:rPr>
        <w:t>tab</w:t>
      </w:r>
      <w:r>
        <w:rPr>
          <w:rFonts w:hint="eastAsia"/>
        </w:rPr>
        <w:t>上时，自动展示出子菜单，如图</w:t>
      </w:r>
      <w:r>
        <w:rPr>
          <w:rFonts w:hint="eastAsia"/>
        </w:rPr>
        <w:t>3</w:t>
      </w:r>
      <w:r>
        <w:rPr>
          <w:rFonts w:hint="eastAsia"/>
        </w:rPr>
        <w:t>，实际效果参照‘画像系统’实现，如图</w:t>
      </w:r>
      <w:r>
        <w:rPr>
          <w:rFonts w:hint="eastAsia"/>
        </w:rPr>
        <w:t>4</w:t>
      </w:r>
    </w:p>
    <w:p w:rsidR="000B27F9" w:rsidRPr="00B06815" w:rsidRDefault="000B27F9" w:rsidP="000B27F9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2946400" cy="1140460"/>
            <wp:effectExtent l="19050" t="0" r="635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88055" cy="1275715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F9" w:rsidRPr="007952F1" w:rsidRDefault="000B27F9" w:rsidP="000B27F9">
      <w:pPr>
        <w:jc w:val="center"/>
      </w:pPr>
      <w:r w:rsidRPr="007952F1">
        <w:rPr>
          <w:rFonts w:hint="eastAsia"/>
        </w:rPr>
        <w:t>图</w:t>
      </w:r>
      <w:r>
        <w:rPr>
          <w:rFonts w:hint="eastAsia"/>
        </w:rPr>
        <w:t xml:space="preserve">3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8A4632" w:rsidRPr="00B06815" w:rsidRDefault="008A4632" w:rsidP="00F60186">
      <w:pPr>
        <w:autoSpaceDE w:val="0"/>
        <w:autoSpaceDN w:val="0"/>
        <w:adjustRightInd w:val="0"/>
      </w:pPr>
    </w:p>
    <w:p w:rsidR="008A4632" w:rsidRDefault="008A4632" w:rsidP="00F60186">
      <w:pPr>
        <w:autoSpaceDE w:val="0"/>
        <w:autoSpaceDN w:val="0"/>
        <w:adjustRightInd w:val="0"/>
        <w:rPr>
          <w:b/>
        </w:rPr>
      </w:pPr>
    </w:p>
    <w:p w:rsidR="0008467A" w:rsidRDefault="0008467A" w:rsidP="00F60186">
      <w:pPr>
        <w:autoSpaceDE w:val="0"/>
        <w:autoSpaceDN w:val="0"/>
        <w:adjustRightInd w:val="0"/>
      </w:pPr>
      <w:r w:rsidRPr="0008467A">
        <w:rPr>
          <w:rFonts w:hint="eastAsia"/>
        </w:rPr>
        <w:t>下面具体描述每个区域的功能</w:t>
      </w:r>
    </w:p>
    <w:p w:rsidR="0008467A" w:rsidRDefault="0008467A" w:rsidP="00F60186">
      <w:pPr>
        <w:autoSpaceDE w:val="0"/>
        <w:autoSpaceDN w:val="0"/>
        <w:adjustRightInd w:val="0"/>
      </w:pPr>
    </w:p>
    <w:p w:rsidR="0008467A" w:rsidRPr="0008467A" w:rsidRDefault="0008467A" w:rsidP="00F60186">
      <w:pPr>
        <w:autoSpaceDE w:val="0"/>
        <w:autoSpaceDN w:val="0"/>
        <w:adjustRightInd w:val="0"/>
      </w:pPr>
    </w:p>
    <w:p w:rsidR="008A4632" w:rsidRDefault="0047318B" w:rsidP="002C324D">
      <w:pPr>
        <w:pStyle w:val="2"/>
        <w:rPr>
          <w:b w:val="0"/>
        </w:rPr>
      </w:pPr>
      <w:commentRangeStart w:id="0"/>
      <w:r>
        <w:rPr>
          <w:rFonts w:hint="eastAsia"/>
          <w:b w:val="0"/>
        </w:rPr>
        <w:t xml:space="preserve">10.1 </w:t>
      </w:r>
      <w:r w:rsidR="008809BB">
        <w:rPr>
          <w:rFonts w:hint="eastAsia"/>
          <w:b w:val="0"/>
        </w:rPr>
        <w:t>查询条件区域</w:t>
      </w:r>
      <w:commentRangeEnd w:id="0"/>
      <w:r w:rsidR="003920D4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5023AB" w:rsidRDefault="005023AB" w:rsidP="00285DED">
      <w:r>
        <w:rPr>
          <w:rFonts w:hint="eastAsia"/>
        </w:rPr>
        <w:t>功能需求简述</w:t>
      </w:r>
      <w:r w:rsidR="00285DED">
        <w:rPr>
          <w:rFonts w:hint="eastAsia"/>
        </w:rPr>
        <w:t>：</w:t>
      </w:r>
      <w:r w:rsidR="007C1D6D">
        <w:rPr>
          <w:rFonts w:hint="eastAsia"/>
        </w:rPr>
        <w:t>用于设置多个维度的组合条件，并发起查询操作</w:t>
      </w:r>
    </w:p>
    <w:p w:rsidR="00427533" w:rsidRPr="005023AB" w:rsidRDefault="00427533" w:rsidP="005023AB"/>
    <w:p w:rsidR="00953EE4" w:rsidRDefault="005023AB" w:rsidP="007C1D6D">
      <w:r>
        <w:rPr>
          <w:rFonts w:hint="eastAsia"/>
        </w:rPr>
        <w:t>功能页面</w:t>
      </w:r>
      <w:r w:rsidR="00285DED">
        <w:rPr>
          <w:rFonts w:hint="eastAsia"/>
        </w:rPr>
        <w:t>：</w:t>
      </w:r>
      <w:r w:rsidR="00DD1DBB">
        <w:rPr>
          <w:rFonts w:hint="eastAsia"/>
        </w:rPr>
        <w:t>涉及页面：</w:t>
      </w:r>
      <w:r w:rsidR="00205F86">
        <w:rPr>
          <w:rFonts w:hint="eastAsia"/>
        </w:rPr>
        <w:t>‘</w:t>
      </w:r>
      <w:r w:rsidR="007C1D6D">
        <w:rPr>
          <w:rFonts w:hint="eastAsia"/>
        </w:rPr>
        <w:t>图表分析</w:t>
      </w:r>
      <w:r w:rsidR="007C1D6D">
        <w:rPr>
          <w:rFonts w:hint="eastAsia"/>
        </w:rPr>
        <w:t>-</w:t>
      </w:r>
      <w:r w:rsidR="007C1D6D">
        <w:rPr>
          <w:rFonts w:hint="eastAsia"/>
        </w:rPr>
        <w:t>》分类图表</w:t>
      </w:r>
      <w:r w:rsidR="00205F86">
        <w:rPr>
          <w:rFonts w:hint="eastAsia"/>
        </w:rPr>
        <w:t>’</w:t>
      </w:r>
    </w:p>
    <w:p w:rsidR="007C1D6D" w:rsidRDefault="007C1D6D" w:rsidP="007C1D6D"/>
    <w:p w:rsidR="00457341" w:rsidRDefault="00140C5D" w:rsidP="00285DED">
      <w:r>
        <w:rPr>
          <w:rFonts w:hint="eastAsia"/>
        </w:rPr>
        <w:t>功能需求点</w:t>
      </w:r>
      <w:r w:rsidR="00285DED">
        <w:rPr>
          <w:rFonts w:hint="eastAsia"/>
        </w:rPr>
        <w:t>：查询条件分别是：‘营销活动’、‘媒体分类’、‘投放平台’、‘导流时间’</w:t>
      </w:r>
      <w:r w:rsidR="00EE42D2">
        <w:rPr>
          <w:rFonts w:hint="eastAsia"/>
        </w:rPr>
        <w:t>，点击查询按钮后，在同时满足上述</w:t>
      </w:r>
      <w:r w:rsidR="00EE42D2">
        <w:rPr>
          <w:rFonts w:hint="eastAsia"/>
        </w:rPr>
        <w:t>4</w:t>
      </w:r>
      <w:r w:rsidR="00EE42D2">
        <w:rPr>
          <w:rFonts w:hint="eastAsia"/>
        </w:rPr>
        <w:t>个条件数据范围内进行统计分析</w:t>
      </w:r>
    </w:p>
    <w:p w:rsidR="00457341" w:rsidRPr="00015E9C" w:rsidRDefault="00285DED" w:rsidP="00D459D6">
      <w:pPr>
        <w:pStyle w:val="3"/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营销活动</w:t>
      </w:r>
    </w:p>
    <w:p w:rsidR="00285DED" w:rsidRDefault="00BD0811" w:rsidP="00457341">
      <w:r>
        <w:rPr>
          <w:rFonts w:hint="eastAsia"/>
          <w:noProof/>
        </w:rPr>
        <w:drawing>
          <wp:inline distT="0" distB="0" distL="0" distR="0">
            <wp:extent cx="7766685" cy="2280285"/>
            <wp:effectExtent l="19050" t="0" r="5715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11" w:rsidRDefault="00BD0811" w:rsidP="00BD081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BD0811" w:rsidRDefault="00BD0811" w:rsidP="00BD0811">
      <w:pPr>
        <w:jc w:val="center"/>
      </w:pPr>
    </w:p>
    <w:p w:rsidR="00493DE5" w:rsidRDefault="00034FD3" w:rsidP="00457341">
      <w:r>
        <w:rPr>
          <w:rFonts w:hint="eastAsia"/>
        </w:rPr>
        <w:t>功能需求点</w:t>
      </w:r>
    </w:p>
    <w:p w:rsidR="004A1334" w:rsidRDefault="00BD0811" w:rsidP="004A133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点击‘营销活动’，弹出对话框，如图</w:t>
      </w:r>
      <w:r>
        <w:rPr>
          <w:rFonts w:hint="eastAsia"/>
        </w:rPr>
        <w:t>5,</w:t>
      </w:r>
    </w:p>
    <w:p w:rsidR="003C7B9E" w:rsidRDefault="003C7B9E" w:rsidP="003C7B9E">
      <w:pPr>
        <w:pStyle w:val="a5"/>
        <w:ind w:left="420" w:firstLineChars="0" w:firstLine="0"/>
      </w:pPr>
    </w:p>
    <w:p w:rsidR="003C7B9E" w:rsidRDefault="00D27D4C" w:rsidP="003C7B9E">
      <w:pPr>
        <w:pStyle w:val="a5"/>
        <w:numPr>
          <w:ilvl w:val="0"/>
          <w:numId w:val="22"/>
        </w:numPr>
        <w:ind w:firstLineChars="0"/>
      </w:pPr>
      <w:r w:rsidRPr="00D27D4C">
        <w:rPr>
          <w:rFonts w:hint="eastAsia"/>
        </w:rPr>
        <w:t>按营销活动投放时间（年、月份）分类展示营销活动名称标签，可对标签进行单选或多选，提供“全选”标签。对话框默认展示最近两个月，在“确定”左边实现“更多营销活动”功能，点击后在对话框内显示全部营销活动</w:t>
      </w:r>
      <w:r>
        <w:rPr>
          <w:rFonts w:hint="eastAsia"/>
        </w:rPr>
        <w:t>（营销系统</w:t>
      </w:r>
      <w:r>
        <w:rPr>
          <w:rFonts w:hint="eastAsia"/>
        </w:rPr>
        <w:t>V9.0</w:t>
      </w:r>
      <w:r>
        <w:rPr>
          <w:rFonts w:hint="eastAsia"/>
        </w:rPr>
        <w:t>版本已经在‘流量报表’的条件中实现该标签）</w:t>
      </w:r>
    </w:p>
    <w:p w:rsidR="004A1334" w:rsidRDefault="00D27D4C" w:rsidP="0056398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选择好条件后，点击‘确定’，关闭对话框，并在‘营销活动’控件中展示已选中的活动，展示不下的内容部分，以省略号代替即可（参考画像）</w:t>
      </w:r>
    </w:p>
    <w:p w:rsidR="00BF6260" w:rsidRDefault="00BF6260" w:rsidP="0056398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发起查询后，只查询被选中‘营销活动’范围内的数据进行统计分析</w:t>
      </w:r>
    </w:p>
    <w:p w:rsidR="0056398F" w:rsidRDefault="0056398F" w:rsidP="0056398F">
      <w:pPr>
        <w:pStyle w:val="a5"/>
        <w:ind w:left="420" w:firstLineChars="0" w:firstLine="0"/>
      </w:pPr>
    </w:p>
    <w:p w:rsidR="0015243D" w:rsidRDefault="0015243D" w:rsidP="00457341">
      <w:pPr>
        <w:pStyle w:val="a5"/>
        <w:ind w:left="420" w:firstLineChars="0" w:firstLine="0"/>
      </w:pPr>
    </w:p>
    <w:p w:rsidR="002E6F80" w:rsidRPr="00015E9C" w:rsidRDefault="002E6F80" w:rsidP="002E6F80">
      <w:pPr>
        <w:pStyle w:val="3"/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媒体分类</w:t>
      </w:r>
    </w:p>
    <w:p w:rsidR="002E6F80" w:rsidRDefault="001C57D8" w:rsidP="002E6F80">
      <w:r>
        <w:rPr>
          <w:rFonts w:hint="eastAsia"/>
          <w:noProof/>
        </w:rPr>
        <w:drawing>
          <wp:inline distT="0" distB="0" distL="0" distR="0">
            <wp:extent cx="7766685" cy="2099945"/>
            <wp:effectExtent l="19050" t="0" r="5715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F80" w:rsidRDefault="002E6F80" w:rsidP="002E6F80">
      <w:pPr>
        <w:jc w:val="center"/>
      </w:pPr>
      <w:r>
        <w:rPr>
          <w:rFonts w:hint="eastAsia"/>
        </w:rPr>
        <w:lastRenderedPageBreak/>
        <w:t>图</w:t>
      </w:r>
      <w:r w:rsidR="005E6510">
        <w:rPr>
          <w:rFonts w:hint="eastAsia"/>
        </w:rPr>
        <w:t>6</w:t>
      </w:r>
    </w:p>
    <w:p w:rsidR="002E6F80" w:rsidRDefault="002E6F80" w:rsidP="002E6F80">
      <w:pPr>
        <w:jc w:val="center"/>
      </w:pPr>
    </w:p>
    <w:p w:rsidR="002E6F80" w:rsidRDefault="002E6F80" w:rsidP="002E6F80">
      <w:r>
        <w:rPr>
          <w:rFonts w:hint="eastAsia"/>
        </w:rPr>
        <w:t>功能需求点</w:t>
      </w:r>
    </w:p>
    <w:p w:rsidR="002E6F80" w:rsidRDefault="002E6F80" w:rsidP="00122B7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点击‘</w:t>
      </w:r>
      <w:r w:rsidR="005E6510">
        <w:rPr>
          <w:rFonts w:hint="eastAsia"/>
        </w:rPr>
        <w:t>媒体分类</w:t>
      </w:r>
      <w:r>
        <w:rPr>
          <w:rFonts w:hint="eastAsia"/>
        </w:rPr>
        <w:t>’，弹出对话框，如图</w:t>
      </w:r>
      <w:r w:rsidR="005E6510">
        <w:rPr>
          <w:rFonts w:hint="eastAsia"/>
        </w:rPr>
        <w:t>6</w:t>
      </w:r>
      <w:r>
        <w:rPr>
          <w:rFonts w:hint="eastAsia"/>
        </w:rPr>
        <w:t>,</w:t>
      </w:r>
    </w:p>
    <w:p w:rsidR="002E6F80" w:rsidRDefault="005E6510" w:rsidP="00122B7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对话框首行，展示‘广告类型’，罗列出系统中所有的广告类型（以系统中实际类型为准），如‘图片’、‘文字链’、‘富媒体’等</w:t>
      </w:r>
    </w:p>
    <w:p w:rsidR="002E6F80" w:rsidRDefault="00122B76" w:rsidP="00122B7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对话框第</w:t>
      </w:r>
      <w:r>
        <w:rPr>
          <w:rFonts w:hint="eastAsia"/>
        </w:rPr>
        <w:t>2</w:t>
      </w:r>
      <w:r>
        <w:rPr>
          <w:rFonts w:hint="eastAsia"/>
        </w:rPr>
        <w:t>行开始，分块罗列每个媒体类型及其下的所有媒体（以系统中实际类型为准）</w:t>
      </w:r>
    </w:p>
    <w:p w:rsidR="00122B76" w:rsidRDefault="00122B76" w:rsidP="00122B7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媒体颜色有</w:t>
      </w:r>
      <w:r>
        <w:rPr>
          <w:rFonts w:hint="eastAsia"/>
        </w:rPr>
        <w:t>3</w:t>
      </w:r>
      <w:r>
        <w:rPr>
          <w:rFonts w:hint="eastAsia"/>
        </w:rPr>
        <w:t>种状态：灰色：当前媒体</w:t>
      </w:r>
      <w:r w:rsidR="001C57D8">
        <w:rPr>
          <w:rFonts w:hint="eastAsia"/>
        </w:rPr>
        <w:t>处于‘未选中’状态</w:t>
      </w:r>
      <w:r>
        <w:rPr>
          <w:rFonts w:hint="eastAsia"/>
        </w:rPr>
        <w:t>，且不在被选中的营销活动中；黑色：当前媒体</w:t>
      </w:r>
      <w:r w:rsidR="001C57D8">
        <w:rPr>
          <w:rFonts w:hint="eastAsia"/>
        </w:rPr>
        <w:t>处于‘未选中’状态</w:t>
      </w:r>
      <w:r>
        <w:rPr>
          <w:rFonts w:hint="eastAsia"/>
        </w:rPr>
        <w:t>，且在被选中的营销活动中；高亮：当前媒体</w:t>
      </w:r>
      <w:r w:rsidR="001C57D8">
        <w:rPr>
          <w:rFonts w:hint="eastAsia"/>
        </w:rPr>
        <w:t>处于‘选中’状态</w:t>
      </w:r>
    </w:p>
    <w:p w:rsidR="00122B76" w:rsidRDefault="001C57D8" w:rsidP="00122B7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绿色区域内的分类标签也可以有‘选中’和‘未选中’状态，点击选中后，当前分类标签高亮显示，且其下的所有标签都属于‘选中’状态（相当于对当前分类下的所有标签进行全选）；点击已经高亮的分类标签，当前分类标签进入‘未选中’状态，且其下所有标签也都进入‘未选中’状态</w:t>
      </w:r>
    </w:p>
    <w:p w:rsidR="001C57D8" w:rsidRDefault="001C57D8" w:rsidP="00122B7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所有</w:t>
      </w:r>
      <w:r w:rsidR="00803202">
        <w:rPr>
          <w:rFonts w:hint="eastAsia"/>
        </w:rPr>
        <w:t>媒体</w:t>
      </w:r>
      <w:r>
        <w:rPr>
          <w:rFonts w:hint="eastAsia"/>
        </w:rPr>
        <w:t>标签（黄色区域）内的媒体，是‘或’的关系；广告类型</w:t>
      </w:r>
      <w:r w:rsidR="00803202">
        <w:rPr>
          <w:rFonts w:hint="eastAsia"/>
        </w:rPr>
        <w:t>标签和媒体标签之间是‘与’的关系；即发起查询时，查询的是‘所有被选中的广告媒体，且</w:t>
      </w:r>
      <w:r w:rsidR="008E7236">
        <w:rPr>
          <w:rFonts w:hint="eastAsia"/>
        </w:rPr>
        <w:t>广告类型是被选中的广告类型’范围内的数据。</w:t>
      </w:r>
    </w:p>
    <w:p w:rsidR="0015243D" w:rsidRPr="002E6F80" w:rsidRDefault="0015243D" w:rsidP="00457341">
      <w:pPr>
        <w:pStyle w:val="a5"/>
        <w:ind w:left="420" w:firstLineChars="0" w:firstLine="0"/>
      </w:pPr>
    </w:p>
    <w:p w:rsidR="0015243D" w:rsidRDefault="0015243D" w:rsidP="00457341">
      <w:pPr>
        <w:pStyle w:val="a5"/>
        <w:ind w:left="420" w:firstLineChars="0" w:firstLine="0"/>
      </w:pPr>
    </w:p>
    <w:p w:rsidR="00F16248" w:rsidRPr="00157E73" w:rsidRDefault="00F16248" w:rsidP="005023AB">
      <w:pPr>
        <w:ind w:firstLineChars="150" w:firstLine="315"/>
      </w:pPr>
    </w:p>
    <w:p w:rsidR="0015243D" w:rsidRPr="00015E9C" w:rsidRDefault="001B47A8" w:rsidP="00D459D6">
      <w:pPr>
        <w:pStyle w:val="3"/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投放平台</w:t>
      </w:r>
    </w:p>
    <w:p w:rsidR="0015243D" w:rsidRDefault="001B47A8" w:rsidP="0015243D">
      <w:r>
        <w:rPr>
          <w:noProof/>
        </w:rPr>
        <w:drawing>
          <wp:inline distT="0" distB="0" distL="0" distR="0">
            <wp:extent cx="7766685" cy="2133600"/>
            <wp:effectExtent l="19050" t="0" r="5715" b="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43D" w:rsidRDefault="0015243D" w:rsidP="0015243D">
      <w:pPr>
        <w:jc w:val="center"/>
      </w:pPr>
      <w:r>
        <w:rPr>
          <w:rFonts w:hint="eastAsia"/>
        </w:rPr>
        <w:t>图</w:t>
      </w:r>
      <w:r w:rsidR="001B47A8">
        <w:rPr>
          <w:rFonts w:hint="eastAsia"/>
        </w:rPr>
        <w:t>7</w:t>
      </w:r>
    </w:p>
    <w:p w:rsidR="0015243D" w:rsidRDefault="0015243D" w:rsidP="0015243D"/>
    <w:p w:rsidR="0015243D" w:rsidRDefault="0015243D" w:rsidP="0015243D">
      <w:r>
        <w:rPr>
          <w:rFonts w:hint="eastAsia"/>
        </w:rPr>
        <w:t>功能需求点</w:t>
      </w:r>
    </w:p>
    <w:p w:rsidR="001B47A8" w:rsidRDefault="001B47A8" w:rsidP="00D459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点击‘投放平台’，弹出对话框，如图</w:t>
      </w:r>
      <w:r>
        <w:rPr>
          <w:rFonts w:hint="eastAsia"/>
        </w:rPr>
        <w:t>7</w:t>
      </w:r>
    </w:p>
    <w:p w:rsidR="001B47A8" w:rsidRDefault="001B47A8" w:rsidP="001B47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对话框首行，展示‘端口’，罗列出系统中所有的端口类型（以系统中实际类型为准），如‘</w:t>
      </w:r>
      <w:r>
        <w:rPr>
          <w:rFonts w:hint="eastAsia"/>
        </w:rPr>
        <w:t>PC</w:t>
      </w:r>
      <w:r>
        <w:rPr>
          <w:rFonts w:hint="eastAsia"/>
        </w:rPr>
        <w:t>’、‘</w:t>
      </w:r>
      <w:r>
        <w:rPr>
          <w:rFonts w:hint="eastAsia"/>
        </w:rPr>
        <w:t>WAP</w:t>
      </w:r>
      <w:r>
        <w:rPr>
          <w:rFonts w:hint="eastAsia"/>
        </w:rPr>
        <w:t>’、‘</w:t>
      </w:r>
      <w:r>
        <w:rPr>
          <w:rFonts w:hint="eastAsia"/>
        </w:rPr>
        <w:t>APP</w:t>
      </w:r>
      <w:r>
        <w:rPr>
          <w:rFonts w:hint="eastAsia"/>
        </w:rPr>
        <w:t>’</w:t>
      </w:r>
    </w:p>
    <w:p w:rsidR="001B47A8" w:rsidRDefault="001B47A8" w:rsidP="001B47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对话框第</w:t>
      </w:r>
      <w:r>
        <w:rPr>
          <w:rFonts w:hint="eastAsia"/>
        </w:rPr>
        <w:t>2</w:t>
      </w:r>
      <w:r>
        <w:rPr>
          <w:rFonts w:hint="eastAsia"/>
        </w:rPr>
        <w:t>行，罗列出所有着陆平台（以系统中实际类型为准）</w:t>
      </w:r>
    </w:p>
    <w:p w:rsidR="00D7687E" w:rsidRDefault="002E1D29" w:rsidP="00153C3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端口标签和着陆平台标签是‘与’的关系，即查询‘着陆到选中的着陆平台，且端口是选中的端口’的数据</w:t>
      </w:r>
    </w:p>
    <w:p w:rsidR="00B5300C" w:rsidRDefault="00B5300C" w:rsidP="00397273"/>
    <w:p w:rsidR="00A3538C" w:rsidRPr="00015E9C" w:rsidRDefault="00CE38DE" w:rsidP="00D459D6">
      <w:pPr>
        <w:pStyle w:val="3"/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导流时间</w:t>
      </w:r>
    </w:p>
    <w:p w:rsidR="00CE38DE" w:rsidRDefault="00CE38DE" w:rsidP="008A4632">
      <w:r>
        <w:rPr>
          <w:rFonts w:hint="eastAsia"/>
          <w:noProof/>
        </w:rPr>
        <w:drawing>
          <wp:inline distT="0" distB="0" distL="0" distR="0">
            <wp:extent cx="7766685" cy="2156460"/>
            <wp:effectExtent l="19050" t="0" r="5715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DE" w:rsidRDefault="00CE38DE" w:rsidP="00CE38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8A4632" w:rsidRDefault="008A4632" w:rsidP="00CE38DE">
      <w:r>
        <w:rPr>
          <w:rFonts w:hint="eastAsia"/>
        </w:rPr>
        <w:t>功能需求点</w:t>
      </w:r>
    </w:p>
    <w:p w:rsidR="00A3538C" w:rsidRDefault="006456A9" w:rsidP="006456A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点击‘导流日期’，弹出对话框，如图</w:t>
      </w:r>
      <w:r>
        <w:rPr>
          <w:rFonts w:hint="eastAsia"/>
        </w:rPr>
        <w:t>8</w:t>
      </w:r>
      <w:r>
        <w:rPr>
          <w:rFonts w:hint="eastAsia"/>
        </w:rPr>
        <w:t>，对话框里的时间控件用于设定查询的时间段</w:t>
      </w:r>
    </w:p>
    <w:p w:rsidR="00A3538C" w:rsidRPr="00FE17A8" w:rsidRDefault="006456A9" w:rsidP="00FE17A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发起查询后，按照‘导流日期’里设置的时间段，查询对应时间段内的数据</w:t>
      </w:r>
    </w:p>
    <w:p w:rsidR="00FE17A8" w:rsidRPr="005C3B2A" w:rsidRDefault="00FE17A8" w:rsidP="00FE17A8">
      <w:pPr>
        <w:pStyle w:val="2"/>
      </w:pPr>
      <w:r w:rsidRPr="005C3B2A">
        <w:rPr>
          <w:rFonts w:hint="eastAsia"/>
        </w:rPr>
        <w:t xml:space="preserve">10.2 </w:t>
      </w:r>
      <w:r w:rsidRPr="005C3B2A">
        <w:rPr>
          <w:rFonts w:hint="eastAsia"/>
        </w:rPr>
        <w:t>汇总结果区域</w:t>
      </w:r>
    </w:p>
    <w:p w:rsidR="00AC6A92" w:rsidRDefault="00AC6A92" w:rsidP="00610BA8"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7772400" cy="570196"/>
            <wp:effectExtent l="19050" t="0" r="0" b="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7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92" w:rsidRDefault="00AC6A92" w:rsidP="00AC6A9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AC6A92" w:rsidRDefault="00AC6A92" w:rsidP="00AC6A9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7772400" cy="1002545"/>
            <wp:effectExtent l="19050" t="0" r="0" b="0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92" w:rsidRDefault="00AC6A92" w:rsidP="00AC6A9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AC6A92" w:rsidRDefault="00610BA8" w:rsidP="00AC6A92">
      <w:r>
        <w:rPr>
          <w:rFonts w:hint="eastAsia"/>
        </w:rPr>
        <w:t>功能需求简述</w:t>
      </w:r>
      <w:r w:rsidR="00AC6A92">
        <w:rPr>
          <w:rFonts w:hint="eastAsia"/>
        </w:rPr>
        <w:t>：发起查询后，在‘汇总结果区域’展示所有符合查询条件范围内数据的汇总统计结果，如图</w:t>
      </w:r>
      <w:r w:rsidR="00AC6A92">
        <w:rPr>
          <w:rFonts w:hint="eastAsia"/>
        </w:rPr>
        <w:t>9</w:t>
      </w:r>
      <w:r w:rsidR="00AC6A92">
        <w:rPr>
          <w:rFonts w:hint="eastAsia"/>
        </w:rPr>
        <w:t>，体验参照画像系统，如他</w:t>
      </w:r>
      <w:r w:rsidR="00AC6A92">
        <w:rPr>
          <w:rFonts w:hint="eastAsia"/>
        </w:rPr>
        <w:t>10</w:t>
      </w:r>
    </w:p>
    <w:p w:rsidR="00EC286E" w:rsidRDefault="00EC286E" w:rsidP="00610BA8"/>
    <w:p w:rsidR="00610BA8" w:rsidRDefault="00610BA8" w:rsidP="00610BA8">
      <w:r>
        <w:rPr>
          <w:rFonts w:hint="eastAsia"/>
        </w:rPr>
        <w:t>功能需求点</w:t>
      </w:r>
    </w:p>
    <w:p w:rsidR="005A4ADC" w:rsidRDefault="00EC286E" w:rsidP="00C9159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汇总结果中包含如下统计项：</w:t>
      </w:r>
    </w:p>
    <w:tbl>
      <w:tblPr>
        <w:tblStyle w:val="af"/>
        <w:tblW w:w="0" w:type="auto"/>
        <w:tblInd w:w="420" w:type="dxa"/>
        <w:tblLook w:val="04A0"/>
      </w:tblPr>
      <w:tblGrid>
        <w:gridCol w:w="6019"/>
        <w:gridCol w:w="6017"/>
      </w:tblGrid>
      <w:tr w:rsidR="00EC286E" w:rsidTr="00EC286E"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286E" w:rsidTr="00EC286E"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曝光次数</w:t>
            </w:r>
          </w:p>
        </w:tc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曝光</w:t>
            </w:r>
            <w:r>
              <w:rPr>
                <w:rFonts w:hint="eastAsia"/>
              </w:rPr>
              <w:t>PV</w:t>
            </w:r>
          </w:p>
        </w:tc>
      </w:tr>
      <w:tr w:rsidR="00EC286E" w:rsidTr="00EC286E"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曝光人次</w:t>
            </w:r>
          </w:p>
        </w:tc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曝光</w:t>
            </w:r>
            <w:r>
              <w:rPr>
                <w:rFonts w:hint="eastAsia"/>
              </w:rPr>
              <w:t>UV</w:t>
            </w:r>
          </w:p>
        </w:tc>
      </w:tr>
      <w:tr w:rsidR="00EC286E" w:rsidTr="00EC286E"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点击次数</w:t>
            </w:r>
          </w:p>
        </w:tc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PV</w:t>
            </w:r>
          </w:p>
        </w:tc>
      </w:tr>
      <w:tr w:rsidR="00EC286E" w:rsidTr="00EC286E"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点击人次</w:t>
            </w:r>
          </w:p>
        </w:tc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UV</w:t>
            </w:r>
          </w:p>
        </w:tc>
      </w:tr>
      <w:tr w:rsidR="00EC286E" w:rsidTr="00EC286E"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CTR</w:t>
            </w:r>
          </w:p>
        </w:tc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点击率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点击人次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曝光人次</w:t>
            </w:r>
          </w:p>
        </w:tc>
      </w:tr>
      <w:tr w:rsidR="00EC286E" w:rsidTr="00EC286E">
        <w:tc>
          <w:tcPr>
            <w:tcW w:w="6228" w:type="dxa"/>
          </w:tcPr>
          <w:p w:rsidR="00EC286E" w:rsidRP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购买转化</w:t>
            </w:r>
          </w:p>
        </w:tc>
        <w:tc>
          <w:tcPr>
            <w:tcW w:w="6228" w:type="dxa"/>
          </w:tcPr>
          <w:p w:rsidR="00EC286E" w:rsidRDefault="00EC286E" w:rsidP="00EC286E">
            <w:pPr>
              <w:pStyle w:val="a5"/>
              <w:ind w:firstLineChars="0" w:firstLine="0"/>
            </w:pPr>
            <w:r>
              <w:rPr>
                <w:rFonts w:hint="eastAsia"/>
              </w:rPr>
              <w:t>端到端的购买转化率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付款人次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点击人次</w:t>
            </w:r>
          </w:p>
        </w:tc>
      </w:tr>
    </w:tbl>
    <w:p w:rsidR="00EC286E" w:rsidRDefault="00EC286E" w:rsidP="00EC286E">
      <w:pPr>
        <w:pStyle w:val="a5"/>
        <w:ind w:left="420" w:firstLineChars="0" w:firstLine="0"/>
      </w:pPr>
    </w:p>
    <w:p w:rsidR="00610BA8" w:rsidRDefault="004A33DC" w:rsidP="004A33DC">
      <w:pPr>
        <w:pStyle w:val="2"/>
        <w:rPr>
          <w:b w:val="0"/>
        </w:rPr>
      </w:pPr>
      <w:r>
        <w:rPr>
          <w:rFonts w:hint="eastAsia"/>
          <w:b w:val="0"/>
        </w:rPr>
        <w:t>10.3</w:t>
      </w:r>
      <w:r w:rsidRPr="004A33DC">
        <w:rPr>
          <w:rFonts w:hint="eastAsia"/>
          <w:b w:val="0"/>
        </w:rPr>
        <w:t>分类图表展示区域</w:t>
      </w:r>
    </w:p>
    <w:p w:rsidR="00242AB6" w:rsidRDefault="00242AB6" w:rsidP="00242AB6">
      <w:r>
        <w:rPr>
          <w:noProof/>
        </w:rPr>
        <w:drawing>
          <wp:inline distT="0" distB="0" distL="0" distR="0">
            <wp:extent cx="7766685" cy="1297940"/>
            <wp:effectExtent l="19050" t="0" r="5715" b="0"/>
            <wp:docPr id="4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AB6" w:rsidRDefault="00242AB6" w:rsidP="00242AB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</w:p>
    <w:p w:rsidR="00242AB6" w:rsidRDefault="00242AB6" w:rsidP="00242AB6">
      <w:pPr>
        <w:jc w:val="center"/>
      </w:pPr>
      <w:r>
        <w:rPr>
          <w:noProof/>
        </w:rPr>
        <w:drawing>
          <wp:inline distT="0" distB="0" distL="0" distR="0">
            <wp:extent cx="2912745" cy="1083945"/>
            <wp:effectExtent l="19050" t="0" r="1905" b="0"/>
            <wp:docPr id="4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2AB6">
        <w:t xml:space="preserve"> </w:t>
      </w:r>
      <w:r>
        <w:rPr>
          <w:noProof/>
        </w:rPr>
        <w:drawing>
          <wp:inline distT="0" distB="0" distL="0" distR="0">
            <wp:extent cx="4391660" cy="1207770"/>
            <wp:effectExtent l="19050" t="0" r="8890" b="0"/>
            <wp:docPr id="4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AB6" w:rsidRDefault="00242AB6" w:rsidP="00242AB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12 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13  </w:t>
      </w:r>
    </w:p>
    <w:p w:rsidR="00242AB6" w:rsidRDefault="00242AB6" w:rsidP="00242AB6">
      <w:pPr>
        <w:jc w:val="center"/>
      </w:pPr>
    </w:p>
    <w:p w:rsidR="00242AB6" w:rsidRDefault="00242AB6" w:rsidP="00242AB6">
      <w:r>
        <w:rPr>
          <w:rFonts w:hint="eastAsia"/>
        </w:rPr>
        <w:t>功能需求简述：</w:t>
      </w:r>
    </w:p>
    <w:p w:rsidR="00242AB6" w:rsidRDefault="00242AB6" w:rsidP="00242AB6">
      <w:r>
        <w:rPr>
          <w:rFonts w:hint="eastAsia"/>
        </w:rPr>
        <w:t xml:space="preserve">1 </w:t>
      </w:r>
      <w:r>
        <w:rPr>
          <w:rFonts w:hint="eastAsia"/>
        </w:rPr>
        <w:t>有</w:t>
      </w:r>
      <w:r w:rsidRPr="00B06815">
        <w:rPr>
          <w:rFonts w:hint="eastAsia"/>
        </w:rPr>
        <w:t>‘概况’、‘导流’、‘转化’、‘人群’、‘热度’</w:t>
      </w:r>
      <w:r>
        <w:rPr>
          <w:rFonts w:hint="eastAsia"/>
        </w:rPr>
        <w:t>五个</w:t>
      </w:r>
      <w:r>
        <w:rPr>
          <w:rFonts w:hint="eastAsia"/>
        </w:rPr>
        <w:t>TAB</w:t>
      </w:r>
      <w:r>
        <w:rPr>
          <w:rFonts w:hint="eastAsia"/>
        </w:rPr>
        <w:t>标签，代表五种统计分类，如图</w:t>
      </w:r>
      <w:r>
        <w:rPr>
          <w:rFonts w:hint="eastAsia"/>
        </w:rPr>
        <w:t>11</w:t>
      </w:r>
    </w:p>
    <w:p w:rsidR="00242AB6" w:rsidRDefault="00242AB6" w:rsidP="00242AB6">
      <w:commentRangeStart w:id="1"/>
      <w:r>
        <w:rPr>
          <w:rFonts w:hint="eastAsia"/>
        </w:rPr>
        <w:t xml:space="preserve">2 </w:t>
      </w:r>
      <w:r>
        <w:rPr>
          <w:rFonts w:hint="eastAsia"/>
        </w:rPr>
        <w:t>鼠标移动到对应</w:t>
      </w:r>
      <w:r>
        <w:rPr>
          <w:rFonts w:hint="eastAsia"/>
        </w:rPr>
        <w:t>tab</w:t>
      </w:r>
      <w:r>
        <w:rPr>
          <w:rFonts w:hint="eastAsia"/>
        </w:rPr>
        <w:t>上，当前分类子菜单自动打开，点击子菜单，展示相关子菜单页面里的图表，如图</w:t>
      </w:r>
      <w:r>
        <w:rPr>
          <w:rFonts w:hint="eastAsia"/>
        </w:rPr>
        <w:t>12,</w:t>
      </w:r>
      <w:r>
        <w:rPr>
          <w:rFonts w:hint="eastAsia"/>
        </w:rPr>
        <w:t>；效果参照画像系统，如图</w:t>
      </w:r>
      <w:r>
        <w:rPr>
          <w:rFonts w:hint="eastAsia"/>
        </w:rPr>
        <w:t>13.</w:t>
      </w:r>
      <w:commentRangeEnd w:id="1"/>
      <w:r w:rsidR="005C3B2A">
        <w:rPr>
          <w:rStyle w:val="a9"/>
        </w:rPr>
        <w:commentReference w:id="1"/>
      </w:r>
    </w:p>
    <w:p w:rsidR="00242AB6" w:rsidRDefault="00242AB6" w:rsidP="00242AB6">
      <w:r>
        <w:rPr>
          <w:rFonts w:hint="eastAsia"/>
        </w:rPr>
        <w:t xml:space="preserve">3 </w:t>
      </w:r>
      <w:r w:rsidR="00D85B3E">
        <w:rPr>
          <w:rFonts w:hint="eastAsia"/>
        </w:rPr>
        <w:t>五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标签及其子菜单说明如下：</w:t>
      </w:r>
    </w:p>
    <w:tbl>
      <w:tblPr>
        <w:tblStyle w:val="af"/>
        <w:tblW w:w="0" w:type="auto"/>
        <w:tblLook w:val="04A0"/>
      </w:tblPr>
      <w:tblGrid>
        <w:gridCol w:w="4152"/>
        <w:gridCol w:w="4152"/>
        <w:gridCol w:w="4152"/>
      </w:tblGrid>
      <w:tr w:rsidR="000C7C56" w:rsidTr="000C7C56">
        <w:tc>
          <w:tcPr>
            <w:tcW w:w="4152" w:type="dxa"/>
          </w:tcPr>
          <w:p w:rsidR="000C7C56" w:rsidRDefault="000C7C56" w:rsidP="00242AB6"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标签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子菜单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展示说明（在符合搜索条件的广告导流数据范围内进行多维度展示）</w:t>
            </w:r>
          </w:p>
        </w:tc>
      </w:tr>
      <w:tr w:rsidR="000C7C56" w:rsidTr="000C7C56"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概况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无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截止搜索条件中‘导流时间’的截止日期时的汇总图表</w:t>
            </w:r>
          </w:p>
        </w:tc>
      </w:tr>
      <w:tr w:rsidR="000C7C56" w:rsidTr="000C7C56">
        <w:tc>
          <w:tcPr>
            <w:tcW w:w="4152" w:type="dxa"/>
            <w:vMerge w:val="restart"/>
          </w:tcPr>
          <w:p w:rsidR="000C7C56" w:rsidRDefault="000C7C56" w:rsidP="00242AB6">
            <w:r>
              <w:rPr>
                <w:rFonts w:hint="eastAsia"/>
              </w:rPr>
              <w:t>导流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基础数据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分媒体展示各媒体汇总数据</w:t>
            </w:r>
          </w:p>
        </w:tc>
      </w:tr>
      <w:tr w:rsidR="000C7C56" w:rsidTr="000C7C56">
        <w:tc>
          <w:tcPr>
            <w:tcW w:w="4152" w:type="dxa"/>
            <w:vMerge/>
          </w:tcPr>
          <w:p w:rsidR="000C7C56" w:rsidRDefault="000C7C56" w:rsidP="00242AB6"/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按日曲线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分媒体，按日展示导流曲线</w:t>
            </w:r>
          </w:p>
        </w:tc>
      </w:tr>
      <w:tr w:rsidR="000C7C56" w:rsidTr="000C7C56">
        <w:tc>
          <w:tcPr>
            <w:tcW w:w="4152" w:type="dxa"/>
            <w:vMerge/>
          </w:tcPr>
          <w:p w:rsidR="000C7C56" w:rsidRDefault="000C7C56" w:rsidP="00242AB6"/>
        </w:tc>
        <w:tc>
          <w:tcPr>
            <w:tcW w:w="4152" w:type="dxa"/>
          </w:tcPr>
          <w:p w:rsidR="000C7C56" w:rsidRPr="000C7C56" w:rsidRDefault="000C7C56" w:rsidP="00242AB6">
            <w:r>
              <w:rPr>
                <w:rFonts w:hint="eastAsia"/>
              </w:rPr>
              <w:t>分时曲线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分媒体，按时展示导流曲线</w:t>
            </w:r>
          </w:p>
        </w:tc>
      </w:tr>
      <w:tr w:rsidR="000C7C56" w:rsidTr="000C7C56">
        <w:tc>
          <w:tcPr>
            <w:tcW w:w="4152" w:type="dxa"/>
            <w:vMerge/>
          </w:tcPr>
          <w:p w:rsidR="000C7C56" w:rsidRDefault="000C7C56" w:rsidP="00242AB6"/>
        </w:tc>
        <w:tc>
          <w:tcPr>
            <w:tcW w:w="4152" w:type="dxa"/>
          </w:tcPr>
          <w:p w:rsidR="000C7C56" w:rsidRPr="000C7C56" w:rsidRDefault="000C7C56" w:rsidP="00242AB6">
            <w:r>
              <w:rPr>
                <w:rFonts w:hint="eastAsia"/>
              </w:rPr>
              <w:t>渠道效果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分媒体，展示各媒体点击、曝光频次指标</w:t>
            </w:r>
          </w:p>
        </w:tc>
      </w:tr>
      <w:tr w:rsidR="000C7C56" w:rsidTr="000C7C56"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转化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无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按日展示各阶段转化率曲线</w:t>
            </w:r>
          </w:p>
        </w:tc>
      </w:tr>
      <w:tr w:rsidR="000C7C56" w:rsidTr="000C7C56">
        <w:tc>
          <w:tcPr>
            <w:tcW w:w="4152" w:type="dxa"/>
            <w:vMerge w:val="restart"/>
          </w:tcPr>
          <w:p w:rsidR="000C7C56" w:rsidRPr="000C7C56" w:rsidRDefault="000C7C56" w:rsidP="00242AB6">
            <w:r>
              <w:rPr>
                <w:rFonts w:hint="eastAsia"/>
              </w:rPr>
              <w:t>人群（二期实现）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自然属性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目标人群自然属性画像</w:t>
            </w:r>
          </w:p>
        </w:tc>
      </w:tr>
      <w:tr w:rsidR="000C7C56" w:rsidTr="000C7C56">
        <w:tc>
          <w:tcPr>
            <w:tcW w:w="4152" w:type="dxa"/>
            <w:vMerge/>
          </w:tcPr>
          <w:p w:rsidR="000C7C56" w:rsidRDefault="000C7C56" w:rsidP="00242AB6"/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网络偏好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目标人群网络属性画像</w:t>
            </w:r>
          </w:p>
        </w:tc>
      </w:tr>
      <w:tr w:rsidR="000C7C56" w:rsidTr="000C7C56"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热度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页面路径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导流人群落地后的访问页面路径</w:t>
            </w:r>
          </w:p>
        </w:tc>
      </w:tr>
      <w:tr w:rsidR="000C7C56" w:rsidTr="000C7C56">
        <w:tc>
          <w:tcPr>
            <w:tcW w:w="4152" w:type="dxa"/>
          </w:tcPr>
          <w:p w:rsidR="000C7C56" w:rsidRDefault="000C7C56" w:rsidP="00242AB6"/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产品关联</w:t>
            </w:r>
          </w:p>
        </w:tc>
        <w:tc>
          <w:tcPr>
            <w:tcW w:w="4152" w:type="dxa"/>
          </w:tcPr>
          <w:p w:rsidR="000C7C56" w:rsidRDefault="000C7C56" w:rsidP="00242AB6">
            <w:r>
              <w:rPr>
                <w:rFonts w:hint="eastAsia"/>
              </w:rPr>
              <w:t>导流人群落地后关注的产品</w:t>
            </w:r>
          </w:p>
        </w:tc>
      </w:tr>
    </w:tbl>
    <w:p w:rsidR="00242AB6" w:rsidRPr="00242AB6" w:rsidRDefault="00242AB6" w:rsidP="00242AB6"/>
    <w:p w:rsidR="00242AB6" w:rsidRDefault="00242AB6" w:rsidP="00242AB6">
      <w:pPr>
        <w:jc w:val="left"/>
      </w:pPr>
    </w:p>
    <w:p w:rsidR="0055019B" w:rsidRPr="00242AB6" w:rsidRDefault="0055019B" w:rsidP="00242AB6">
      <w:pPr>
        <w:jc w:val="left"/>
      </w:pPr>
      <w:r>
        <w:rPr>
          <w:rFonts w:hint="eastAsia"/>
        </w:rPr>
        <w:t>下面分别介绍个</w:t>
      </w:r>
      <w:r>
        <w:rPr>
          <w:rFonts w:hint="eastAsia"/>
        </w:rPr>
        <w:t>tab</w:t>
      </w:r>
      <w:r>
        <w:rPr>
          <w:rFonts w:hint="eastAsia"/>
        </w:rPr>
        <w:t>子菜单功能</w:t>
      </w:r>
    </w:p>
    <w:p w:rsidR="001E751C" w:rsidRPr="00AE657F" w:rsidRDefault="002C2451" w:rsidP="001E751C">
      <w:pPr>
        <w:pStyle w:val="3"/>
        <w:numPr>
          <w:ilvl w:val="0"/>
          <w:numId w:val="26"/>
        </w:num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概况</w:t>
      </w:r>
    </w:p>
    <w:p w:rsidR="001E751C" w:rsidRDefault="001E751C" w:rsidP="001E751C">
      <w:r>
        <w:rPr>
          <w:rFonts w:hint="eastAsia"/>
        </w:rPr>
        <w:t>功能需求点</w:t>
      </w:r>
    </w:p>
    <w:p w:rsidR="00AE657F" w:rsidRDefault="00AE657F" w:rsidP="00AE657F">
      <w:pPr>
        <w:jc w:val="left"/>
      </w:pPr>
      <w:r>
        <w:rPr>
          <w:rFonts w:hint="eastAsia"/>
        </w:rPr>
        <w:t>沿用营销系统</w:t>
      </w:r>
      <w:r>
        <w:rPr>
          <w:rFonts w:hint="eastAsia"/>
        </w:rPr>
        <w:t>V9.0</w:t>
      </w:r>
      <w:r>
        <w:rPr>
          <w:rFonts w:hint="eastAsia"/>
        </w:rPr>
        <w:t>版本中，‘图形报表</w:t>
      </w:r>
      <w:r>
        <w:rPr>
          <w:rFonts w:hint="eastAsia"/>
        </w:rPr>
        <w:t>-</w:t>
      </w:r>
      <w:r>
        <w:rPr>
          <w:rFonts w:hint="eastAsia"/>
        </w:rPr>
        <w:t>》总体概况’中的各图表，包含：</w:t>
      </w:r>
    </w:p>
    <w:p w:rsidR="001E751C" w:rsidRDefault="00AE657F" w:rsidP="00A127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媒体排名</w:t>
      </w:r>
      <w:r w:rsidR="00CE25E4">
        <w:rPr>
          <w:rFonts w:hint="eastAsia"/>
        </w:rPr>
        <w:t>，展示方式同营销系统</w:t>
      </w:r>
      <w:r w:rsidR="00CE25E4">
        <w:rPr>
          <w:rFonts w:hint="eastAsia"/>
        </w:rPr>
        <w:t>V9.0</w:t>
      </w:r>
      <w:r w:rsidR="00CE25E4">
        <w:rPr>
          <w:rFonts w:hint="eastAsia"/>
        </w:rPr>
        <w:t>版本</w:t>
      </w:r>
    </w:p>
    <w:p w:rsidR="00CE25E4" w:rsidRDefault="00CE25E4" w:rsidP="00CE25E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24</w:t>
      </w:r>
      <w:r>
        <w:rPr>
          <w:rFonts w:hint="eastAsia"/>
        </w:rPr>
        <w:t>小时趋势，展示方式同营销系统</w:t>
      </w:r>
      <w:r>
        <w:rPr>
          <w:rFonts w:hint="eastAsia"/>
        </w:rPr>
        <w:t>V9.0</w:t>
      </w:r>
      <w:r>
        <w:rPr>
          <w:rFonts w:hint="eastAsia"/>
        </w:rPr>
        <w:t>版本</w:t>
      </w:r>
    </w:p>
    <w:p w:rsidR="00CE25E4" w:rsidRDefault="00CE25E4" w:rsidP="00CE25E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点击趋势，展示方式同营销系统</w:t>
      </w:r>
      <w:r>
        <w:rPr>
          <w:rFonts w:hint="eastAsia"/>
        </w:rPr>
        <w:t>V9.0</w:t>
      </w:r>
      <w:r>
        <w:rPr>
          <w:rFonts w:hint="eastAsia"/>
        </w:rPr>
        <w:t>版本</w:t>
      </w:r>
    </w:p>
    <w:p w:rsidR="00CE25E4" w:rsidRDefault="00CE25E4" w:rsidP="00CE25E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地域分布，展示方式同营销系统</w:t>
      </w:r>
      <w:r>
        <w:rPr>
          <w:rFonts w:hint="eastAsia"/>
        </w:rPr>
        <w:t>V9.0</w:t>
      </w:r>
      <w:r>
        <w:rPr>
          <w:rFonts w:hint="eastAsia"/>
        </w:rPr>
        <w:t>版本</w:t>
      </w:r>
    </w:p>
    <w:p w:rsidR="00CE25E4" w:rsidRDefault="00CE25E4" w:rsidP="00CE25E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去掉营销系统</w:t>
      </w:r>
      <w:r>
        <w:rPr>
          <w:rFonts w:hint="eastAsia"/>
        </w:rPr>
        <w:t>V9.0</w:t>
      </w:r>
      <w:r>
        <w:rPr>
          <w:rFonts w:hint="eastAsia"/>
        </w:rPr>
        <w:t>版本的‘回访人群</w:t>
      </w:r>
      <w:r w:rsidR="00A00B0C">
        <w:rPr>
          <w:rFonts w:hint="eastAsia"/>
        </w:rPr>
        <w:t>’</w:t>
      </w:r>
    </w:p>
    <w:p w:rsidR="00E9206F" w:rsidRDefault="00E9206F" w:rsidP="00E9206F">
      <w:pPr>
        <w:pStyle w:val="a5"/>
        <w:ind w:left="420" w:firstLineChars="0" w:firstLine="0"/>
      </w:pPr>
    </w:p>
    <w:p w:rsidR="00295009" w:rsidRDefault="00295009" w:rsidP="00BD60F0"/>
    <w:p w:rsidR="00295009" w:rsidRPr="00295009" w:rsidRDefault="00896334" w:rsidP="00EA673D">
      <w:pPr>
        <w:pStyle w:val="3"/>
        <w:numPr>
          <w:ilvl w:val="0"/>
          <w:numId w:val="26"/>
        </w:num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导流</w:t>
      </w:r>
    </w:p>
    <w:p w:rsidR="00295009" w:rsidRDefault="00FA3B1A" w:rsidP="00C2642E">
      <w:pPr>
        <w:pStyle w:val="a5"/>
        <w:numPr>
          <w:ilvl w:val="0"/>
          <w:numId w:val="27"/>
        </w:numPr>
        <w:ind w:firstLineChars="0"/>
        <w:outlineLvl w:val="3"/>
        <w:rPr>
          <w:b/>
        </w:rPr>
      </w:pPr>
      <w:r w:rsidRPr="00C2642E">
        <w:rPr>
          <w:rFonts w:hint="eastAsia"/>
          <w:b/>
        </w:rPr>
        <w:t>基础数据</w:t>
      </w:r>
    </w:p>
    <w:p w:rsidR="00C2642E" w:rsidRPr="00FF0F3D" w:rsidRDefault="00C2642E" w:rsidP="00FF0F3D">
      <w:pPr>
        <w:ind w:left="420"/>
        <w:outlineLvl w:val="3"/>
        <w:rPr>
          <w:b/>
        </w:rPr>
      </w:pPr>
    </w:p>
    <w:p w:rsidR="00C2642E" w:rsidRDefault="00C2642E" w:rsidP="00C2642E">
      <w:r>
        <w:rPr>
          <w:rFonts w:hint="eastAsia"/>
        </w:rPr>
        <w:t>功能需求点</w:t>
      </w:r>
      <w:r w:rsidR="00FF0F3D">
        <w:rPr>
          <w:rFonts w:hint="eastAsia"/>
        </w:rPr>
        <w:t>：</w:t>
      </w:r>
    </w:p>
    <w:p w:rsidR="00C2642E" w:rsidRDefault="00C2642E" w:rsidP="00FF0F3D">
      <w:pPr>
        <w:jc w:val="left"/>
      </w:pPr>
      <w:r>
        <w:rPr>
          <w:rFonts w:hint="eastAsia"/>
        </w:rPr>
        <w:t>沿用营销系统</w:t>
      </w:r>
      <w:r>
        <w:rPr>
          <w:rFonts w:hint="eastAsia"/>
        </w:rPr>
        <w:t>V9.0</w:t>
      </w:r>
      <w:r>
        <w:rPr>
          <w:rFonts w:hint="eastAsia"/>
        </w:rPr>
        <w:t>版本中，‘图形报表</w:t>
      </w:r>
      <w:r>
        <w:rPr>
          <w:rFonts w:hint="eastAsia"/>
        </w:rPr>
        <w:t>-</w:t>
      </w:r>
      <w:r w:rsidR="00FF0F3D">
        <w:rPr>
          <w:rFonts w:hint="eastAsia"/>
        </w:rPr>
        <w:t>》广告</w:t>
      </w:r>
      <w:r>
        <w:rPr>
          <w:rFonts w:hint="eastAsia"/>
        </w:rPr>
        <w:t>’中</w:t>
      </w:r>
      <w:r w:rsidR="00FF0F3D">
        <w:rPr>
          <w:rFonts w:hint="eastAsia"/>
        </w:rPr>
        <w:t>‘基础数据’</w:t>
      </w:r>
      <w:r w:rsidR="00FF0F3D">
        <w:rPr>
          <w:rFonts w:hint="eastAsia"/>
        </w:rPr>
        <w:t>tab</w:t>
      </w:r>
      <w:r w:rsidR="00FF0F3D">
        <w:rPr>
          <w:rFonts w:hint="eastAsia"/>
        </w:rPr>
        <w:t>下</w:t>
      </w:r>
      <w:r>
        <w:rPr>
          <w:rFonts w:hint="eastAsia"/>
        </w:rPr>
        <w:t>的各图表，</w:t>
      </w:r>
      <w:r w:rsidR="00FF0F3D">
        <w:rPr>
          <w:rFonts w:hint="eastAsia"/>
        </w:rPr>
        <w:t>即曝光点击的柱状图</w:t>
      </w:r>
    </w:p>
    <w:p w:rsidR="00FF0F3D" w:rsidRDefault="00FF0F3D" w:rsidP="00FF0F3D">
      <w:pPr>
        <w:jc w:val="left"/>
      </w:pPr>
    </w:p>
    <w:p w:rsidR="00FF0F3D" w:rsidRPr="00FF0F3D" w:rsidRDefault="00FF0F3D" w:rsidP="00FF0F3D">
      <w:pPr>
        <w:pStyle w:val="a5"/>
        <w:numPr>
          <w:ilvl w:val="0"/>
          <w:numId w:val="27"/>
        </w:numPr>
        <w:ind w:firstLineChars="0"/>
        <w:outlineLvl w:val="3"/>
        <w:rPr>
          <w:b/>
        </w:rPr>
      </w:pPr>
      <w:r w:rsidRPr="00FF0F3D">
        <w:rPr>
          <w:rFonts w:hint="eastAsia"/>
          <w:b/>
        </w:rPr>
        <w:t>按日曲线</w:t>
      </w:r>
    </w:p>
    <w:p w:rsidR="00E920BC" w:rsidRDefault="00E920BC" w:rsidP="00295009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7772400" cy="2870681"/>
            <wp:effectExtent l="19050" t="0" r="0" b="0"/>
            <wp:docPr id="5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BC" w:rsidRDefault="00E920BC" w:rsidP="00E920BC">
      <w:pPr>
        <w:pStyle w:val="a5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</w:p>
    <w:p w:rsidR="00295009" w:rsidRDefault="00FF0F3D" w:rsidP="00295009">
      <w:pPr>
        <w:pStyle w:val="a5"/>
        <w:ind w:left="420" w:firstLineChars="0" w:firstLine="0"/>
      </w:pPr>
      <w:r>
        <w:rPr>
          <w:rFonts w:hint="eastAsia"/>
        </w:rPr>
        <w:t>功能需求点：</w:t>
      </w:r>
    </w:p>
    <w:p w:rsidR="00FF0F3D" w:rsidRDefault="00E920BC" w:rsidP="007A49A6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曲线图右上角</w:t>
      </w:r>
      <w:r w:rsidR="007A49A6">
        <w:rPr>
          <w:rFonts w:hint="eastAsia"/>
        </w:rPr>
        <w:t>有‘分析维度’下拉框，分别按‘点击次数’、‘点击人次’、‘曝光次数’、‘曝光人次’四个维度设置曲线图指标</w:t>
      </w:r>
    </w:p>
    <w:p w:rsidR="007A49A6" w:rsidRDefault="007A49A6" w:rsidP="007A49A6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按日展示‘分析维度’对应指标</w:t>
      </w:r>
      <w:r w:rsidR="00A10A33">
        <w:rPr>
          <w:rFonts w:hint="eastAsia"/>
        </w:rPr>
        <w:t>，一个媒体一条曲线，</w:t>
      </w:r>
      <w:r w:rsidR="00A10A33">
        <w:rPr>
          <w:rFonts w:hint="eastAsia"/>
        </w:rPr>
        <w:t>total</w:t>
      </w:r>
      <w:r w:rsidR="00A10A33">
        <w:rPr>
          <w:rFonts w:hint="eastAsia"/>
        </w:rPr>
        <w:t>是总量曲线</w:t>
      </w:r>
    </w:p>
    <w:p w:rsidR="007728DE" w:rsidRDefault="007728DE" w:rsidP="007728DE"/>
    <w:p w:rsidR="007728DE" w:rsidRPr="007728DE" w:rsidRDefault="007728DE" w:rsidP="007728DE">
      <w:pPr>
        <w:pStyle w:val="a5"/>
        <w:numPr>
          <w:ilvl w:val="0"/>
          <w:numId w:val="27"/>
        </w:numPr>
        <w:ind w:firstLineChars="0"/>
        <w:outlineLvl w:val="3"/>
        <w:rPr>
          <w:b/>
        </w:rPr>
      </w:pPr>
      <w:r>
        <w:rPr>
          <w:rFonts w:hint="eastAsia"/>
          <w:b/>
        </w:rPr>
        <w:t>分时</w:t>
      </w:r>
      <w:r w:rsidRPr="007728DE">
        <w:rPr>
          <w:rFonts w:hint="eastAsia"/>
          <w:b/>
        </w:rPr>
        <w:t>曲线</w:t>
      </w:r>
    </w:p>
    <w:p w:rsidR="00295009" w:rsidRDefault="007728DE" w:rsidP="005819CB">
      <w:r>
        <w:rPr>
          <w:noProof/>
        </w:rPr>
        <w:drawing>
          <wp:inline distT="0" distB="0" distL="0" distR="0">
            <wp:extent cx="7766685" cy="3341370"/>
            <wp:effectExtent l="19050" t="0" r="5715" b="0"/>
            <wp:docPr id="5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DE" w:rsidRDefault="007728DE" w:rsidP="007728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15</w:t>
      </w:r>
    </w:p>
    <w:p w:rsidR="007728DE" w:rsidRDefault="007728DE" w:rsidP="007728DE">
      <w:pPr>
        <w:pStyle w:val="a5"/>
        <w:ind w:left="420" w:firstLineChars="0" w:firstLine="0"/>
      </w:pPr>
      <w:r>
        <w:rPr>
          <w:rFonts w:hint="eastAsia"/>
        </w:rPr>
        <w:t>功能需求点：</w:t>
      </w:r>
    </w:p>
    <w:p w:rsidR="007728DE" w:rsidRDefault="007728DE" w:rsidP="007728D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曲线图右上角有‘分析维度’下拉框，分别按‘点击次数’、‘点击人次’、‘曝光次数’、‘曝光人次’四个维度设置曲线图指标</w:t>
      </w:r>
    </w:p>
    <w:p w:rsidR="007728DE" w:rsidRDefault="007728DE" w:rsidP="007728D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按时展示‘分析维度’对应指标，每小时取值为：搜索条件时间段内，每日对应的该小时的累计值</w:t>
      </w:r>
    </w:p>
    <w:p w:rsidR="00940EA3" w:rsidRDefault="00940EA3" w:rsidP="00940EA3">
      <w:pPr>
        <w:pStyle w:val="a5"/>
        <w:ind w:left="840" w:firstLineChars="0" w:firstLine="0"/>
      </w:pPr>
    </w:p>
    <w:p w:rsidR="00940EA3" w:rsidRPr="00940EA3" w:rsidRDefault="00940EA3" w:rsidP="00940EA3">
      <w:pPr>
        <w:pStyle w:val="a5"/>
        <w:numPr>
          <w:ilvl w:val="0"/>
          <w:numId w:val="27"/>
        </w:numPr>
        <w:ind w:firstLineChars="0"/>
        <w:outlineLvl w:val="3"/>
        <w:rPr>
          <w:b/>
        </w:rPr>
      </w:pPr>
      <w:r w:rsidRPr="00940EA3">
        <w:rPr>
          <w:rFonts w:hint="eastAsia"/>
          <w:b/>
        </w:rPr>
        <w:t>渠道效果</w:t>
      </w:r>
    </w:p>
    <w:p w:rsidR="00940EA3" w:rsidRDefault="00940EA3" w:rsidP="00940EA3">
      <w:pPr>
        <w:pStyle w:val="a5"/>
        <w:ind w:left="840" w:firstLineChars="0" w:firstLine="0"/>
      </w:pPr>
      <w:r>
        <w:rPr>
          <w:rFonts w:hint="eastAsia"/>
        </w:rPr>
        <w:t>功能需求点：</w:t>
      </w:r>
    </w:p>
    <w:p w:rsidR="00940EA3" w:rsidRDefault="00940EA3" w:rsidP="00940EA3">
      <w:pPr>
        <w:pStyle w:val="a5"/>
        <w:ind w:left="840" w:firstLineChars="0" w:firstLine="0"/>
        <w:jc w:val="left"/>
      </w:pPr>
      <w:r>
        <w:rPr>
          <w:rFonts w:hint="eastAsia"/>
        </w:rPr>
        <w:t>沿用营销系统</w:t>
      </w:r>
      <w:r>
        <w:rPr>
          <w:rFonts w:hint="eastAsia"/>
        </w:rPr>
        <w:t>V9.0</w:t>
      </w:r>
      <w:r>
        <w:rPr>
          <w:rFonts w:hint="eastAsia"/>
        </w:rPr>
        <w:t>版本中，‘图形报表</w:t>
      </w:r>
      <w:r>
        <w:rPr>
          <w:rFonts w:hint="eastAsia"/>
        </w:rPr>
        <w:t>-</w:t>
      </w:r>
      <w:r>
        <w:rPr>
          <w:rFonts w:hint="eastAsia"/>
        </w:rPr>
        <w:t>》广告’中‘渠道效果’</w:t>
      </w:r>
      <w:r>
        <w:rPr>
          <w:rFonts w:hint="eastAsia"/>
        </w:rPr>
        <w:t>tab</w:t>
      </w:r>
      <w:r>
        <w:rPr>
          <w:rFonts w:hint="eastAsia"/>
        </w:rPr>
        <w:t>下的各图表，</w:t>
      </w:r>
      <w:r w:rsidR="008E70E4">
        <w:rPr>
          <w:rFonts w:hint="eastAsia"/>
        </w:rPr>
        <w:t>即点击、曝光、到达频次柱状和曲线图</w:t>
      </w:r>
    </w:p>
    <w:p w:rsidR="00807232" w:rsidRDefault="00807232" w:rsidP="00940EA3">
      <w:pPr>
        <w:pStyle w:val="a5"/>
        <w:ind w:left="840" w:firstLineChars="0" w:firstLine="0"/>
        <w:jc w:val="left"/>
      </w:pPr>
    </w:p>
    <w:p w:rsidR="00807232" w:rsidRPr="00807232" w:rsidRDefault="00807232" w:rsidP="00807232">
      <w:pPr>
        <w:pStyle w:val="3"/>
        <w:numPr>
          <w:ilvl w:val="0"/>
          <w:numId w:val="26"/>
        </w:numPr>
        <w:rPr>
          <w:rFonts w:ascii="宋体" w:eastAsia="宋体" w:hAnsi="宋体" w:cs="宋体"/>
          <w:color w:val="000000"/>
          <w:kern w:val="0"/>
        </w:rPr>
      </w:pPr>
      <w:r w:rsidRPr="00807232">
        <w:rPr>
          <w:rFonts w:ascii="宋体" w:eastAsia="宋体" w:hAnsi="宋体" w:cs="宋体" w:hint="eastAsia"/>
          <w:color w:val="000000"/>
          <w:kern w:val="0"/>
        </w:rPr>
        <w:lastRenderedPageBreak/>
        <w:t>转化</w:t>
      </w:r>
    </w:p>
    <w:p w:rsidR="00356EE8" w:rsidRDefault="00356EE8" w:rsidP="00356EE8">
      <w:r>
        <w:rPr>
          <w:rFonts w:hint="eastAsia"/>
        </w:rPr>
        <w:t>功能需求点</w:t>
      </w:r>
    </w:p>
    <w:p w:rsidR="00B03C88" w:rsidRDefault="00B03C88" w:rsidP="00356EE8">
      <w:r>
        <w:rPr>
          <w:rFonts w:hint="eastAsia"/>
        </w:rPr>
        <w:t>该页面用于展示各阶段的转化率曲线，各转化率计算如下：</w:t>
      </w:r>
    </w:p>
    <w:p w:rsidR="00B03C88" w:rsidRDefault="00B03C88" w:rsidP="00B03C88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点击率</w:t>
      </w:r>
      <w:r w:rsidR="00810307">
        <w:rPr>
          <w:rFonts w:hint="eastAsia"/>
        </w:rPr>
        <w:t>（</w:t>
      </w:r>
      <w:r w:rsidR="00810307">
        <w:rPr>
          <w:rFonts w:hint="eastAsia"/>
        </w:rPr>
        <w:t>CTR</w:t>
      </w:r>
      <w:r w:rsidR="00810307"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点击</w:t>
      </w:r>
      <w:r>
        <w:rPr>
          <w:rFonts w:hint="eastAsia"/>
        </w:rPr>
        <w:t>UV/</w:t>
      </w:r>
      <w:r>
        <w:rPr>
          <w:rFonts w:hint="eastAsia"/>
        </w:rPr>
        <w:t>曝光</w:t>
      </w:r>
      <w:r>
        <w:rPr>
          <w:rFonts w:hint="eastAsia"/>
        </w:rPr>
        <w:t>UV</w:t>
      </w:r>
    </w:p>
    <w:p w:rsidR="00B03C88" w:rsidRDefault="00B03C88" w:rsidP="00B03C88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到达率</w:t>
      </w:r>
      <w:r>
        <w:rPr>
          <w:rFonts w:hint="eastAsia"/>
        </w:rPr>
        <w:t>=</w:t>
      </w:r>
      <w:r>
        <w:rPr>
          <w:rFonts w:hint="eastAsia"/>
        </w:rPr>
        <w:t>到达</w:t>
      </w:r>
      <w:r>
        <w:rPr>
          <w:rFonts w:hint="eastAsia"/>
        </w:rPr>
        <w:t>UV/</w:t>
      </w:r>
      <w:r>
        <w:rPr>
          <w:rFonts w:hint="eastAsia"/>
        </w:rPr>
        <w:t>点击</w:t>
      </w:r>
      <w:r>
        <w:rPr>
          <w:rFonts w:hint="eastAsia"/>
        </w:rPr>
        <w:t>UV</w:t>
      </w:r>
    </w:p>
    <w:p w:rsidR="00B03C88" w:rsidRDefault="00B03C88" w:rsidP="00B03C88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预约率</w:t>
      </w:r>
      <w:r>
        <w:rPr>
          <w:rFonts w:hint="eastAsia"/>
        </w:rPr>
        <w:t>=</w:t>
      </w:r>
      <w:r>
        <w:rPr>
          <w:rFonts w:hint="eastAsia"/>
        </w:rPr>
        <w:t>预约</w:t>
      </w:r>
      <w:r>
        <w:rPr>
          <w:rFonts w:hint="eastAsia"/>
        </w:rPr>
        <w:t>UV/</w:t>
      </w:r>
      <w:r>
        <w:rPr>
          <w:rFonts w:hint="eastAsia"/>
        </w:rPr>
        <w:t>到达</w:t>
      </w:r>
      <w:r>
        <w:rPr>
          <w:rFonts w:hint="eastAsia"/>
        </w:rPr>
        <w:t>UV</w:t>
      </w:r>
    </w:p>
    <w:p w:rsidR="00B03C88" w:rsidRDefault="00B03C88" w:rsidP="00B03C88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下单率</w:t>
      </w:r>
      <w:r>
        <w:rPr>
          <w:rFonts w:hint="eastAsia"/>
        </w:rPr>
        <w:t>=</w:t>
      </w:r>
      <w:r>
        <w:rPr>
          <w:rFonts w:hint="eastAsia"/>
        </w:rPr>
        <w:t>下单</w:t>
      </w:r>
      <w:r>
        <w:rPr>
          <w:rFonts w:hint="eastAsia"/>
        </w:rPr>
        <w:t>UV/</w:t>
      </w:r>
      <w:r w:rsidR="000837C1">
        <w:rPr>
          <w:rFonts w:hint="eastAsia"/>
        </w:rPr>
        <w:t>到达</w:t>
      </w:r>
      <w:r>
        <w:rPr>
          <w:rFonts w:hint="eastAsia"/>
        </w:rPr>
        <w:t>UV</w:t>
      </w:r>
    </w:p>
    <w:p w:rsidR="000837C1" w:rsidRDefault="000837C1" w:rsidP="00B03C88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购买率</w:t>
      </w:r>
      <w:r>
        <w:rPr>
          <w:rFonts w:hint="eastAsia"/>
        </w:rPr>
        <w:t>=</w:t>
      </w:r>
      <w:r>
        <w:rPr>
          <w:rFonts w:hint="eastAsia"/>
        </w:rPr>
        <w:t>购买</w:t>
      </w:r>
      <w:r>
        <w:rPr>
          <w:rFonts w:hint="eastAsia"/>
        </w:rPr>
        <w:t>UV/</w:t>
      </w:r>
      <w:r>
        <w:rPr>
          <w:rFonts w:hint="eastAsia"/>
        </w:rPr>
        <w:t>下单</w:t>
      </w:r>
      <w:r>
        <w:rPr>
          <w:rFonts w:hint="eastAsia"/>
        </w:rPr>
        <w:t>UV</w:t>
      </w:r>
    </w:p>
    <w:p w:rsidR="000837C1" w:rsidRDefault="000837C1" w:rsidP="00B03C88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端到端购买率</w:t>
      </w:r>
      <w:r>
        <w:rPr>
          <w:rFonts w:hint="eastAsia"/>
        </w:rPr>
        <w:t>=</w:t>
      </w:r>
      <w:r>
        <w:rPr>
          <w:rFonts w:hint="eastAsia"/>
        </w:rPr>
        <w:t>购买</w:t>
      </w:r>
      <w:r>
        <w:rPr>
          <w:rFonts w:hint="eastAsia"/>
        </w:rPr>
        <w:t>UV/</w:t>
      </w:r>
      <w:r>
        <w:rPr>
          <w:rFonts w:hint="eastAsia"/>
        </w:rPr>
        <w:t>点击</w:t>
      </w:r>
      <w:r>
        <w:rPr>
          <w:rFonts w:hint="eastAsia"/>
        </w:rPr>
        <w:t>UV=</w:t>
      </w:r>
      <w:r>
        <w:rPr>
          <w:rFonts w:hint="eastAsia"/>
        </w:rPr>
        <w:t>购买率</w:t>
      </w:r>
      <w:r>
        <w:rPr>
          <w:rFonts w:hint="eastAsia"/>
        </w:rPr>
        <w:t>*</w:t>
      </w:r>
      <w:r>
        <w:rPr>
          <w:rFonts w:hint="eastAsia"/>
        </w:rPr>
        <w:t>下单率</w:t>
      </w:r>
      <w:r>
        <w:rPr>
          <w:rFonts w:hint="eastAsia"/>
        </w:rPr>
        <w:t>*</w:t>
      </w:r>
      <w:r>
        <w:rPr>
          <w:rFonts w:hint="eastAsia"/>
        </w:rPr>
        <w:t>到达率</w:t>
      </w:r>
      <w:r>
        <w:rPr>
          <w:rFonts w:hint="eastAsia"/>
        </w:rPr>
        <w:t>*</w:t>
      </w:r>
      <w:r>
        <w:rPr>
          <w:rFonts w:hint="eastAsia"/>
        </w:rPr>
        <w:t>点击率</w:t>
      </w:r>
    </w:p>
    <w:p w:rsidR="00B03C88" w:rsidRPr="000837C1" w:rsidRDefault="00B03C88" w:rsidP="00356EE8"/>
    <w:p w:rsidR="0012127B" w:rsidRDefault="0012127B" w:rsidP="0012127B">
      <w:pPr>
        <w:pStyle w:val="a5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194685" cy="1930400"/>
            <wp:effectExtent l="19050" t="0" r="5715" b="0"/>
            <wp:docPr id="5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82" w:rsidRDefault="0012127B" w:rsidP="009C7082">
      <w:pPr>
        <w:pStyle w:val="a5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16</w:t>
      </w:r>
    </w:p>
    <w:p w:rsidR="00356EE8" w:rsidRPr="009C7082" w:rsidRDefault="009C7082" w:rsidP="009C7082">
      <w:pPr>
        <w:pStyle w:val="a5"/>
        <w:ind w:left="420" w:firstLineChars="0" w:firstLine="0"/>
        <w:jc w:val="left"/>
      </w:pPr>
      <w:r w:rsidRPr="009C7082">
        <w:rPr>
          <w:rFonts w:hint="eastAsia"/>
          <w:b/>
        </w:rPr>
        <w:t xml:space="preserve">1 </w:t>
      </w:r>
      <w:r w:rsidR="0012127B" w:rsidRPr="009C7082">
        <w:rPr>
          <w:rFonts w:hint="eastAsia"/>
          <w:b/>
        </w:rPr>
        <w:t>线上投放效果转化漏斗，汇总展现当前搜索条件范围内汇总数据的转化漏斗，如图</w:t>
      </w:r>
      <w:r w:rsidR="0012127B" w:rsidRPr="009C7082">
        <w:rPr>
          <w:rFonts w:hint="eastAsia"/>
          <w:b/>
        </w:rPr>
        <w:t>16</w:t>
      </w:r>
    </w:p>
    <w:p w:rsidR="0012127B" w:rsidRDefault="0012127B" w:rsidP="0012127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蓝色区域为各阶段统计指标</w:t>
      </w:r>
    </w:p>
    <w:p w:rsidR="00610BA8" w:rsidRDefault="0012127B" w:rsidP="0012127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红色区域为各阶段转化率指标</w:t>
      </w:r>
    </w:p>
    <w:p w:rsidR="0012127B" w:rsidRDefault="0012127B" w:rsidP="0012127B">
      <w:pPr>
        <w:pStyle w:val="a5"/>
        <w:ind w:left="420" w:firstLineChars="0" w:firstLine="0"/>
      </w:pPr>
    </w:p>
    <w:p w:rsidR="00351E0C" w:rsidRDefault="00351E0C" w:rsidP="00351E0C">
      <w:pPr>
        <w:pStyle w:val="a5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306060" cy="2370455"/>
            <wp:effectExtent l="19050" t="0" r="8890" b="0"/>
            <wp:docPr id="5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E0C" w:rsidRDefault="00351E0C" w:rsidP="00351E0C">
      <w:pPr>
        <w:pStyle w:val="a5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17</w:t>
      </w:r>
    </w:p>
    <w:p w:rsidR="00351E0C" w:rsidRDefault="008D6D09" w:rsidP="0012127B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 xml:space="preserve">2 </w:t>
      </w:r>
      <w:r w:rsidR="00351E0C" w:rsidRPr="008D6D09">
        <w:rPr>
          <w:rFonts w:hint="eastAsia"/>
          <w:b/>
        </w:rPr>
        <w:t>整体转化</w:t>
      </w:r>
      <w:r w:rsidR="004F47EB">
        <w:rPr>
          <w:rFonts w:hint="eastAsia"/>
          <w:b/>
        </w:rPr>
        <w:t>，按日绘制当前搜索条件范围内汇总数据的转化率曲线，如图</w:t>
      </w:r>
      <w:r w:rsidR="004F47EB">
        <w:rPr>
          <w:rFonts w:hint="eastAsia"/>
          <w:b/>
        </w:rPr>
        <w:t>17</w:t>
      </w:r>
    </w:p>
    <w:p w:rsidR="004F47EB" w:rsidRDefault="00A10A33" w:rsidP="00FE56FE">
      <w:pPr>
        <w:pStyle w:val="a5"/>
        <w:ind w:left="420" w:firstLineChars="0" w:firstLine="0"/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曝光点击率、点击到达率、到达下单率、下单购买率</w:t>
      </w:r>
      <w:r w:rsidR="00FE56FE">
        <w:rPr>
          <w:rFonts w:hint="eastAsia"/>
          <w:b/>
        </w:rPr>
        <w:t>，一共四个</w:t>
      </w:r>
      <w:r>
        <w:rPr>
          <w:rFonts w:hint="eastAsia"/>
          <w:b/>
        </w:rPr>
        <w:t>曲线</w:t>
      </w:r>
      <w:r w:rsidR="00FE56FE">
        <w:rPr>
          <w:rFonts w:hint="eastAsia"/>
          <w:b/>
        </w:rPr>
        <w:t>图，其中每个曲线图</w:t>
      </w:r>
      <w:r>
        <w:rPr>
          <w:rFonts w:hint="eastAsia"/>
          <w:b/>
        </w:rPr>
        <w:t>：</w:t>
      </w:r>
      <w:r w:rsidRPr="00A10A33">
        <w:rPr>
          <w:rFonts w:hint="eastAsia"/>
        </w:rPr>
        <w:t>分别按日绘制每个媒体的</w:t>
      </w:r>
      <w:r w:rsidR="00FE56FE">
        <w:rPr>
          <w:rFonts w:hint="eastAsia"/>
        </w:rPr>
        <w:t>对应转化率</w:t>
      </w:r>
      <w:r w:rsidRPr="00A10A33">
        <w:rPr>
          <w:rFonts w:hint="eastAsia"/>
        </w:rPr>
        <w:t>曲线</w:t>
      </w:r>
    </w:p>
    <w:p w:rsidR="00D863AD" w:rsidRDefault="00D863AD" w:rsidP="00FE56FE">
      <w:pPr>
        <w:pStyle w:val="a5"/>
        <w:ind w:left="420" w:firstLineChars="0" w:firstLine="0"/>
        <w:rPr>
          <w:b/>
        </w:rPr>
      </w:pPr>
    </w:p>
    <w:p w:rsidR="00D863AD" w:rsidRPr="00D863AD" w:rsidRDefault="00D863AD" w:rsidP="00D863AD">
      <w:pPr>
        <w:pStyle w:val="3"/>
        <w:numPr>
          <w:ilvl w:val="0"/>
          <w:numId w:val="26"/>
        </w:numPr>
        <w:rPr>
          <w:rFonts w:ascii="宋体" w:eastAsia="宋体" w:hAnsi="宋体" w:cs="宋体"/>
          <w:color w:val="000000"/>
          <w:kern w:val="0"/>
        </w:rPr>
      </w:pPr>
      <w:r w:rsidRPr="00D863AD">
        <w:rPr>
          <w:rFonts w:ascii="宋体" w:eastAsia="宋体" w:hAnsi="宋体" w:cs="宋体" w:hint="eastAsia"/>
          <w:color w:val="000000"/>
          <w:kern w:val="0"/>
        </w:rPr>
        <w:t>热度</w:t>
      </w:r>
    </w:p>
    <w:p w:rsidR="009C7082" w:rsidRPr="00687CB2" w:rsidRDefault="009C7082" w:rsidP="00687CB2">
      <w:pPr>
        <w:pStyle w:val="a5"/>
        <w:numPr>
          <w:ilvl w:val="0"/>
          <w:numId w:val="34"/>
        </w:numPr>
        <w:ind w:firstLineChars="0"/>
        <w:outlineLvl w:val="3"/>
        <w:rPr>
          <w:b/>
        </w:rPr>
      </w:pPr>
      <w:r w:rsidRPr="00687CB2">
        <w:rPr>
          <w:rFonts w:hint="eastAsia"/>
          <w:b/>
        </w:rPr>
        <w:t>页面路径</w:t>
      </w:r>
    </w:p>
    <w:p w:rsidR="004F47EB" w:rsidRDefault="00B439EF" w:rsidP="0012127B">
      <w:pPr>
        <w:pStyle w:val="a5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7772400" cy="3342471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4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EF" w:rsidRPr="00B439EF" w:rsidRDefault="00B439EF" w:rsidP="00B439EF">
      <w:pPr>
        <w:pStyle w:val="a5"/>
        <w:ind w:left="420" w:firstLineChars="0" w:firstLine="0"/>
        <w:jc w:val="center"/>
      </w:pPr>
      <w:r w:rsidRPr="00B439EF">
        <w:rPr>
          <w:rFonts w:hint="eastAsia"/>
        </w:rPr>
        <w:t>图</w:t>
      </w:r>
      <w:r w:rsidRPr="00B439EF">
        <w:rPr>
          <w:rFonts w:hint="eastAsia"/>
        </w:rPr>
        <w:t>18</w:t>
      </w:r>
    </w:p>
    <w:p w:rsidR="00AF4E53" w:rsidRDefault="00B439EF" w:rsidP="00B439EF">
      <w:pPr>
        <w:pStyle w:val="a5"/>
        <w:ind w:left="420" w:firstLineChars="0" w:firstLine="0"/>
      </w:pPr>
      <w:r>
        <w:rPr>
          <w:rFonts w:hint="eastAsia"/>
        </w:rPr>
        <w:t>功能需求点：针对搜索条件范围内的导流数据，统计其导流用户（即</w:t>
      </w:r>
      <w:r>
        <w:rPr>
          <w:rFonts w:hint="eastAsia"/>
        </w:rPr>
        <w:t>cookie</w:t>
      </w:r>
      <w:r>
        <w:rPr>
          <w:rFonts w:hint="eastAsia"/>
        </w:rPr>
        <w:t>）落地后访问的</w:t>
      </w:r>
      <w:r w:rsidR="00E53B8E">
        <w:rPr>
          <w:rFonts w:hint="eastAsia"/>
        </w:rPr>
        <w:t>TOP2</w:t>
      </w:r>
      <w:r>
        <w:rPr>
          <w:rFonts w:hint="eastAsia"/>
        </w:rPr>
        <w:t>0</w:t>
      </w:r>
      <w:r>
        <w:rPr>
          <w:rFonts w:hint="eastAsia"/>
        </w:rPr>
        <w:t>页面排行，并统计</w:t>
      </w:r>
      <w:r w:rsidR="00AF4E53">
        <w:rPr>
          <w:rFonts w:hint="eastAsia"/>
        </w:rPr>
        <w:t>:</w:t>
      </w:r>
    </w:p>
    <w:p w:rsidR="00AF4E53" w:rsidRDefault="00B439EF" w:rsidP="00AF4E5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PV,</w:t>
      </w:r>
    </w:p>
    <w:p w:rsidR="00AF4E53" w:rsidRDefault="00B439EF" w:rsidP="00AF4E5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UV,</w:t>
      </w:r>
    </w:p>
    <w:p w:rsidR="00AF4E53" w:rsidRDefault="00AF4E53" w:rsidP="00AF4E5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平均访问时长、</w:t>
      </w:r>
    </w:p>
    <w:p w:rsidR="00B439EF" w:rsidRDefault="00AF4E53" w:rsidP="00AF4E5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跳出率</w:t>
      </w:r>
    </w:p>
    <w:p w:rsidR="00351E0C" w:rsidRDefault="00351E0C" w:rsidP="0012127B">
      <w:pPr>
        <w:pStyle w:val="a5"/>
        <w:ind w:left="420" w:firstLineChars="0" w:firstLine="0"/>
      </w:pPr>
    </w:p>
    <w:p w:rsidR="005A2836" w:rsidRDefault="005A2836" w:rsidP="005A2836">
      <w:pPr>
        <w:pStyle w:val="a5"/>
        <w:numPr>
          <w:ilvl w:val="0"/>
          <w:numId w:val="34"/>
        </w:numPr>
        <w:ind w:firstLineChars="0"/>
        <w:outlineLvl w:val="3"/>
        <w:rPr>
          <w:b/>
        </w:rPr>
      </w:pPr>
      <w:r w:rsidRPr="005A2836">
        <w:rPr>
          <w:rFonts w:hint="eastAsia"/>
          <w:b/>
        </w:rPr>
        <w:t>产品关联</w:t>
      </w:r>
    </w:p>
    <w:p w:rsidR="005F3543" w:rsidRDefault="005F3543" w:rsidP="005F3543">
      <w:pPr>
        <w:pStyle w:val="a5"/>
        <w:ind w:left="840" w:firstLineChars="0" w:firstLine="0"/>
        <w:outlineLvl w:val="3"/>
        <w:rPr>
          <w:b/>
        </w:rPr>
      </w:pPr>
    </w:p>
    <w:p w:rsidR="00AF4E53" w:rsidRDefault="00AF4E53" w:rsidP="00AF4E53">
      <w:pPr>
        <w:pStyle w:val="a5"/>
        <w:ind w:left="420" w:firstLineChars="0" w:firstLine="0"/>
      </w:pPr>
      <w:r>
        <w:rPr>
          <w:rFonts w:hint="eastAsia"/>
        </w:rPr>
        <w:t>功能需求点：和‘页面路径’类似，针对搜索条件范围内的导流数据，统计其导流用户（即</w:t>
      </w:r>
      <w:r>
        <w:rPr>
          <w:rFonts w:hint="eastAsia"/>
        </w:rPr>
        <w:t>cookie</w:t>
      </w:r>
      <w:r>
        <w:rPr>
          <w:rFonts w:hint="eastAsia"/>
        </w:rPr>
        <w:t>）落地后访问的</w:t>
      </w:r>
      <w:r w:rsidR="00E53B8E">
        <w:rPr>
          <w:rFonts w:hint="eastAsia"/>
        </w:rPr>
        <w:t>TOP20</w:t>
      </w:r>
      <w:r>
        <w:rPr>
          <w:rFonts w:hint="eastAsia"/>
        </w:rPr>
        <w:t>产品页面排行，并统计</w:t>
      </w:r>
      <w:r>
        <w:rPr>
          <w:rFonts w:hint="eastAsia"/>
        </w:rPr>
        <w:t>:</w:t>
      </w:r>
    </w:p>
    <w:p w:rsidR="00AF4E53" w:rsidRDefault="00AF4E53" w:rsidP="00AF4E5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PV,</w:t>
      </w:r>
    </w:p>
    <w:p w:rsidR="00AF4E53" w:rsidRDefault="00AF4E53" w:rsidP="00AF4E5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UV,</w:t>
      </w:r>
    </w:p>
    <w:p w:rsidR="00AF4E53" w:rsidRDefault="00AF4E53" w:rsidP="00AF4E5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平均访问时长、</w:t>
      </w:r>
    </w:p>
    <w:p w:rsidR="00AF4E53" w:rsidRDefault="00AF4E53" w:rsidP="00AF4E5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跳出率</w:t>
      </w:r>
    </w:p>
    <w:p w:rsidR="00AF4E53" w:rsidRDefault="00AF4E53" w:rsidP="00AF4E53">
      <w:pPr>
        <w:pStyle w:val="a5"/>
        <w:ind w:left="420" w:firstLineChars="0" w:firstLine="0"/>
      </w:pPr>
    </w:p>
    <w:p w:rsidR="00AF4E53" w:rsidRPr="00AF4E53" w:rsidRDefault="00AF4E53" w:rsidP="005F3543">
      <w:pPr>
        <w:pStyle w:val="a5"/>
        <w:ind w:left="840" w:firstLineChars="0" w:firstLine="0"/>
        <w:outlineLvl w:val="3"/>
        <w:rPr>
          <w:b/>
        </w:rPr>
      </w:pPr>
    </w:p>
    <w:p w:rsidR="000C75CD" w:rsidRPr="000C75CD" w:rsidRDefault="000C75CD" w:rsidP="000C75CD"/>
    <w:sectPr w:rsidR="000C75CD" w:rsidRPr="000C75CD" w:rsidSect="00487503">
      <w:pgSz w:w="15840" w:h="24480" w:code="17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00138096" w:date="2016-04-07T09:58:00Z" w:initials="h">
    <w:p w:rsidR="003920D4" w:rsidRDefault="003920D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需要评估当前和移植画像系统中查询条件的展现方式，哪个工作量小，从产品的角度，更倾向移植画像系统的实现，</w:t>
      </w:r>
    </w:p>
  </w:comment>
  <w:comment w:id="1" w:author="h00138096" w:date="2016-04-08T15:49:00Z" w:initials="h">
    <w:p w:rsidR="005C3B2A" w:rsidRDefault="005C3B2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开发评估工作量，也可考虑直接把每个</w:t>
      </w:r>
      <w:r>
        <w:rPr>
          <w:rFonts w:hint="eastAsia"/>
        </w:rPr>
        <w:t>TAB</w:t>
      </w:r>
      <w:r>
        <w:rPr>
          <w:rFonts w:hint="eastAsia"/>
        </w:rPr>
        <w:t>标签不设置子菜单，每个</w:t>
      </w:r>
      <w:r>
        <w:rPr>
          <w:rFonts w:hint="eastAsia"/>
        </w:rPr>
        <w:t>TAB</w:t>
      </w:r>
      <w:r>
        <w:rPr>
          <w:rFonts w:hint="eastAsia"/>
        </w:rPr>
        <w:t>标签对应一个页面，下所有子菜单的图表都平铺在该页面里即可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905" w:rsidRDefault="00342905" w:rsidP="007650AB">
      <w:r>
        <w:separator/>
      </w:r>
    </w:p>
  </w:endnote>
  <w:endnote w:type="continuationSeparator" w:id="0">
    <w:p w:rsidR="00342905" w:rsidRDefault="00342905" w:rsidP="00765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905" w:rsidRDefault="00342905" w:rsidP="007650AB">
      <w:r>
        <w:separator/>
      </w:r>
    </w:p>
  </w:footnote>
  <w:footnote w:type="continuationSeparator" w:id="0">
    <w:p w:rsidR="00342905" w:rsidRDefault="00342905" w:rsidP="007650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E6B"/>
    <w:multiLevelType w:val="hybridMultilevel"/>
    <w:tmpl w:val="CE50803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03686"/>
    <w:multiLevelType w:val="hybridMultilevel"/>
    <w:tmpl w:val="879623B2"/>
    <w:lvl w:ilvl="0" w:tplc="CF06D19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F7209B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8B42CD"/>
    <w:multiLevelType w:val="hybridMultilevel"/>
    <w:tmpl w:val="566032E0"/>
    <w:lvl w:ilvl="0" w:tplc="6E3C8B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5796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AF16D5"/>
    <w:multiLevelType w:val="hybridMultilevel"/>
    <w:tmpl w:val="18A60E02"/>
    <w:lvl w:ilvl="0" w:tplc="B7C8027C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C13396"/>
    <w:multiLevelType w:val="multilevel"/>
    <w:tmpl w:val="7C648B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8900726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AA7313"/>
    <w:multiLevelType w:val="hybridMultilevel"/>
    <w:tmpl w:val="CE50803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A51482"/>
    <w:multiLevelType w:val="hybridMultilevel"/>
    <w:tmpl w:val="E556CB0A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C7C67"/>
    <w:multiLevelType w:val="hybridMultilevel"/>
    <w:tmpl w:val="59E05980"/>
    <w:lvl w:ilvl="0" w:tplc="9D3A394A">
      <w:start w:val="1"/>
      <w:numFmt w:val="decimal"/>
      <w:lvlText w:val="%1．"/>
      <w:lvlJc w:val="left"/>
      <w:pPr>
        <w:ind w:left="495" w:hanging="495"/>
      </w:pPr>
      <w:rPr>
        <w:rFonts w:asciiTheme="minorHAnsi" w:eastAsiaTheme="minorEastAsia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0E5FD7"/>
    <w:multiLevelType w:val="hybridMultilevel"/>
    <w:tmpl w:val="4CCCBA1C"/>
    <w:lvl w:ilvl="0" w:tplc="B7C8027C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B501A1"/>
    <w:multiLevelType w:val="hybridMultilevel"/>
    <w:tmpl w:val="4CCCBA1C"/>
    <w:lvl w:ilvl="0" w:tplc="B7C8027C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741605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E44094"/>
    <w:multiLevelType w:val="hybridMultilevel"/>
    <w:tmpl w:val="4936F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5762EF7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C809DF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AB2FBA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4E08F4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5722EA"/>
    <w:multiLevelType w:val="hybridMultilevel"/>
    <w:tmpl w:val="59E05980"/>
    <w:lvl w:ilvl="0" w:tplc="9D3A394A">
      <w:start w:val="1"/>
      <w:numFmt w:val="decimal"/>
      <w:lvlText w:val="%1．"/>
      <w:lvlJc w:val="left"/>
      <w:pPr>
        <w:ind w:left="495" w:hanging="495"/>
      </w:pPr>
      <w:rPr>
        <w:rFonts w:asciiTheme="minorHAnsi" w:eastAsiaTheme="minorEastAsia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8522FB"/>
    <w:multiLevelType w:val="hybridMultilevel"/>
    <w:tmpl w:val="CE50803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DC7AE7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24702F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020851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CC2C85"/>
    <w:multiLevelType w:val="hybridMultilevel"/>
    <w:tmpl w:val="CE50803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5F406F"/>
    <w:multiLevelType w:val="hybridMultilevel"/>
    <w:tmpl w:val="6BE24C88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4C40F3"/>
    <w:multiLevelType w:val="hybridMultilevel"/>
    <w:tmpl w:val="18A60E02"/>
    <w:lvl w:ilvl="0" w:tplc="B7C8027C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397569C"/>
    <w:multiLevelType w:val="hybridMultilevel"/>
    <w:tmpl w:val="59E05980"/>
    <w:lvl w:ilvl="0" w:tplc="9D3A394A">
      <w:start w:val="1"/>
      <w:numFmt w:val="decimal"/>
      <w:lvlText w:val="%1．"/>
      <w:lvlJc w:val="left"/>
      <w:pPr>
        <w:ind w:left="495" w:hanging="495"/>
      </w:pPr>
      <w:rPr>
        <w:rFonts w:asciiTheme="minorHAnsi" w:eastAsiaTheme="minorEastAsia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D93896"/>
    <w:multiLevelType w:val="hybridMultilevel"/>
    <w:tmpl w:val="3E3A932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414CF3"/>
    <w:multiLevelType w:val="hybridMultilevel"/>
    <w:tmpl w:val="8848C3F2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3F4FDE"/>
    <w:multiLevelType w:val="hybridMultilevel"/>
    <w:tmpl w:val="F4D8A6B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140B8C"/>
    <w:multiLevelType w:val="hybridMultilevel"/>
    <w:tmpl w:val="4936F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3267B6"/>
    <w:multiLevelType w:val="hybridMultilevel"/>
    <w:tmpl w:val="4936F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0565DAE"/>
    <w:multiLevelType w:val="hybridMultilevel"/>
    <w:tmpl w:val="CE50803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1B5C12"/>
    <w:multiLevelType w:val="hybridMultilevel"/>
    <w:tmpl w:val="CE50803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1E3F19"/>
    <w:multiLevelType w:val="hybridMultilevel"/>
    <w:tmpl w:val="CE508034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8C0A2C"/>
    <w:multiLevelType w:val="hybridMultilevel"/>
    <w:tmpl w:val="EAB82490"/>
    <w:lvl w:ilvl="0" w:tplc="B7C802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0"/>
  </w:num>
  <w:num w:numId="5">
    <w:abstractNumId w:val="35"/>
  </w:num>
  <w:num w:numId="6">
    <w:abstractNumId w:val="25"/>
  </w:num>
  <w:num w:numId="7">
    <w:abstractNumId w:val="33"/>
  </w:num>
  <w:num w:numId="8">
    <w:abstractNumId w:val="18"/>
  </w:num>
  <w:num w:numId="9">
    <w:abstractNumId w:val="2"/>
  </w:num>
  <w:num w:numId="10">
    <w:abstractNumId w:val="13"/>
  </w:num>
  <w:num w:numId="11">
    <w:abstractNumId w:val="7"/>
  </w:num>
  <w:num w:numId="12">
    <w:abstractNumId w:val="4"/>
  </w:num>
  <w:num w:numId="13">
    <w:abstractNumId w:val="23"/>
  </w:num>
  <w:num w:numId="14">
    <w:abstractNumId w:val="30"/>
  </w:num>
  <w:num w:numId="15">
    <w:abstractNumId w:val="21"/>
  </w:num>
  <w:num w:numId="16">
    <w:abstractNumId w:val="17"/>
  </w:num>
  <w:num w:numId="17">
    <w:abstractNumId w:val="15"/>
  </w:num>
  <w:num w:numId="18">
    <w:abstractNumId w:val="36"/>
  </w:num>
  <w:num w:numId="19">
    <w:abstractNumId w:val="3"/>
  </w:num>
  <w:num w:numId="20">
    <w:abstractNumId w:val="1"/>
  </w:num>
  <w:num w:numId="21">
    <w:abstractNumId w:val="9"/>
  </w:num>
  <w:num w:numId="22">
    <w:abstractNumId w:val="24"/>
  </w:num>
  <w:num w:numId="23">
    <w:abstractNumId w:val="6"/>
  </w:num>
  <w:num w:numId="24">
    <w:abstractNumId w:val="29"/>
  </w:num>
  <w:num w:numId="25">
    <w:abstractNumId w:val="34"/>
  </w:num>
  <w:num w:numId="26">
    <w:abstractNumId w:val="27"/>
  </w:num>
  <w:num w:numId="27">
    <w:abstractNumId w:val="14"/>
  </w:num>
  <w:num w:numId="28">
    <w:abstractNumId w:val="12"/>
  </w:num>
  <w:num w:numId="29">
    <w:abstractNumId w:val="11"/>
  </w:num>
  <w:num w:numId="30">
    <w:abstractNumId w:val="16"/>
  </w:num>
  <w:num w:numId="31">
    <w:abstractNumId w:val="32"/>
  </w:num>
  <w:num w:numId="32">
    <w:abstractNumId w:val="28"/>
  </w:num>
  <w:num w:numId="33">
    <w:abstractNumId w:val="22"/>
  </w:num>
  <w:num w:numId="34">
    <w:abstractNumId w:val="31"/>
  </w:num>
  <w:num w:numId="35">
    <w:abstractNumId w:val="5"/>
  </w:num>
  <w:num w:numId="36">
    <w:abstractNumId w:val="26"/>
  </w:num>
  <w:num w:numId="37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0AB"/>
    <w:rsid w:val="00001C28"/>
    <w:rsid w:val="00001D08"/>
    <w:rsid w:val="000040EA"/>
    <w:rsid w:val="00010FF4"/>
    <w:rsid w:val="00011124"/>
    <w:rsid w:val="00011D74"/>
    <w:rsid w:val="000125DA"/>
    <w:rsid w:val="000157B2"/>
    <w:rsid w:val="00015E9C"/>
    <w:rsid w:val="000163EC"/>
    <w:rsid w:val="00023556"/>
    <w:rsid w:val="000274B2"/>
    <w:rsid w:val="000341B7"/>
    <w:rsid w:val="00034FD3"/>
    <w:rsid w:val="00035B46"/>
    <w:rsid w:val="00042009"/>
    <w:rsid w:val="000452D7"/>
    <w:rsid w:val="000507DD"/>
    <w:rsid w:val="00054159"/>
    <w:rsid w:val="00055DC9"/>
    <w:rsid w:val="000616FC"/>
    <w:rsid w:val="00065A3C"/>
    <w:rsid w:val="00066CE9"/>
    <w:rsid w:val="00067044"/>
    <w:rsid w:val="00071522"/>
    <w:rsid w:val="00075F5D"/>
    <w:rsid w:val="00076FA5"/>
    <w:rsid w:val="000837C1"/>
    <w:rsid w:val="0008467A"/>
    <w:rsid w:val="0009475D"/>
    <w:rsid w:val="00094DAF"/>
    <w:rsid w:val="000A133F"/>
    <w:rsid w:val="000A1AD7"/>
    <w:rsid w:val="000A2656"/>
    <w:rsid w:val="000A6F15"/>
    <w:rsid w:val="000A6FEF"/>
    <w:rsid w:val="000B17C4"/>
    <w:rsid w:val="000B242C"/>
    <w:rsid w:val="000B27F9"/>
    <w:rsid w:val="000B332C"/>
    <w:rsid w:val="000C155C"/>
    <w:rsid w:val="000C2431"/>
    <w:rsid w:val="000C38FC"/>
    <w:rsid w:val="000C75CD"/>
    <w:rsid w:val="000C7C56"/>
    <w:rsid w:val="000D2910"/>
    <w:rsid w:val="000D3444"/>
    <w:rsid w:val="000E08CB"/>
    <w:rsid w:val="000E23AC"/>
    <w:rsid w:val="000E362B"/>
    <w:rsid w:val="000E45FE"/>
    <w:rsid w:val="000F53DB"/>
    <w:rsid w:val="000F5487"/>
    <w:rsid w:val="00101384"/>
    <w:rsid w:val="00105F0D"/>
    <w:rsid w:val="00110010"/>
    <w:rsid w:val="00115EEE"/>
    <w:rsid w:val="0012127B"/>
    <w:rsid w:val="00121300"/>
    <w:rsid w:val="00122B76"/>
    <w:rsid w:val="00122DF9"/>
    <w:rsid w:val="00137AE5"/>
    <w:rsid w:val="00140C5D"/>
    <w:rsid w:val="00140D9F"/>
    <w:rsid w:val="00142C77"/>
    <w:rsid w:val="00142F20"/>
    <w:rsid w:val="001447D7"/>
    <w:rsid w:val="0015243D"/>
    <w:rsid w:val="00153C3C"/>
    <w:rsid w:val="00157C2F"/>
    <w:rsid w:val="00157E73"/>
    <w:rsid w:val="00160DA9"/>
    <w:rsid w:val="00171903"/>
    <w:rsid w:val="00183A47"/>
    <w:rsid w:val="0018440B"/>
    <w:rsid w:val="0019222B"/>
    <w:rsid w:val="001A16D8"/>
    <w:rsid w:val="001A296F"/>
    <w:rsid w:val="001A29A3"/>
    <w:rsid w:val="001A3FA2"/>
    <w:rsid w:val="001A50B5"/>
    <w:rsid w:val="001B22FE"/>
    <w:rsid w:val="001B2FD8"/>
    <w:rsid w:val="001B47A8"/>
    <w:rsid w:val="001C4A3D"/>
    <w:rsid w:val="001C4AC7"/>
    <w:rsid w:val="001C4BA4"/>
    <w:rsid w:val="001C5708"/>
    <w:rsid w:val="001C57D8"/>
    <w:rsid w:val="001C5B0E"/>
    <w:rsid w:val="001D1348"/>
    <w:rsid w:val="001D16B7"/>
    <w:rsid w:val="001D21D5"/>
    <w:rsid w:val="001D314E"/>
    <w:rsid w:val="001D604A"/>
    <w:rsid w:val="001E0A1E"/>
    <w:rsid w:val="001E54E3"/>
    <w:rsid w:val="001E751C"/>
    <w:rsid w:val="001F08A1"/>
    <w:rsid w:val="001F333D"/>
    <w:rsid w:val="00200992"/>
    <w:rsid w:val="00202CDE"/>
    <w:rsid w:val="00205F86"/>
    <w:rsid w:val="002071CB"/>
    <w:rsid w:val="00210B68"/>
    <w:rsid w:val="00210C2A"/>
    <w:rsid w:val="002117A9"/>
    <w:rsid w:val="00212188"/>
    <w:rsid w:val="00212B7A"/>
    <w:rsid w:val="002208F3"/>
    <w:rsid w:val="00220EFF"/>
    <w:rsid w:val="00222BE4"/>
    <w:rsid w:val="00226698"/>
    <w:rsid w:val="00226E91"/>
    <w:rsid w:val="00231F2F"/>
    <w:rsid w:val="00235739"/>
    <w:rsid w:val="00236142"/>
    <w:rsid w:val="00237B64"/>
    <w:rsid w:val="00242AB6"/>
    <w:rsid w:val="002460AA"/>
    <w:rsid w:val="00247A27"/>
    <w:rsid w:val="00247E90"/>
    <w:rsid w:val="002563F1"/>
    <w:rsid w:val="00260A7D"/>
    <w:rsid w:val="00260F79"/>
    <w:rsid w:val="00263BCF"/>
    <w:rsid w:val="00267BEC"/>
    <w:rsid w:val="00273F11"/>
    <w:rsid w:val="00274A58"/>
    <w:rsid w:val="002764C5"/>
    <w:rsid w:val="00277C07"/>
    <w:rsid w:val="002810E6"/>
    <w:rsid w:val="002827FE"/>
    <w:rsid w:val="002848D8"/>
    <w:rsid w:val="00285DED"/>
    <w:rsid w:val="002861F3"/>
    <w:rsid w:val="00287CBC"/>
    <w:rsid w:val="0029025E"/>
    <w:rsid w:val="002912D4"/>
    <w:rsid w:val="00294E51"/>
    <w:rsid w:val="00295009"/>
    <w:rsid w:val="002A7156"/>
    <w:rsid w:val="002A728B"/>
    <w:rsid w:val="002B4DC4"/>
    <w:rsid w:val="002C2451"/>
    <w:rsid w:val="002C324D"/>
    <w:rsid w:val="002C3F1B"/>
    <w:rsid w:val="002C6A50"/>
    <w:rsid w:val="002C7978"/>
    <w:rsid w:val="002D46F8"/>
    <w:rsid w:val="002E1017"/>
    <w:rsid w:val="002E1801"/>
    <w:rsid w:val="002E1D29"/>
    <w:rsid w:val="002E444A"/>
    <w:rsid w:val="002E571E"/>
    <w:rsid w:val="002E6996"/>
    <w:rsid w:val="002E6F80"/>
    <w:rsid w:val="002E7E7A"/>
    <w:rsid w:val="002F36F8"/>
    <w:rsid w:val="002F56D4"/>
    <w:rsid w:val="00302128"/>
    <w:rsid w:val="003038B9"/>
    <w:rsid w:val="0031482E"/>
    <w:rsid w:val="00320596"/>
    <w:rsid w:val="003221A1"/>
    <w:rsid w:val="003253D9"/>
    <w:rsid w:val="00341E35"/>
    <w:rsid w:val="00342905"/>
    <w:rsid w:val="00351E0C"/>
    <w:rsid w:val="00351F34"/>
    <w:rsid w:val="00352E32"/>
    <w:rsid w:val="003538F3"/>
    <w:rsid w:val="00354323"/>
    <w:rsid w:val="00355703"/>
    <w:rsid w:val="00356170"/>
    <w:rsid w:val="00356EE8"/>
    <w:rsid w:val="003632CF"/>
    <w:rsid w:val="00363C2E"/>
    <w:rsid w:val="00366E0A"/>
    <w:rsid w:val="00370AA5"/>
    <w:rsid w:val="0037132D"/>
    <w:rsid w:val="00377124"/>
    <w:rsid w:val="00380777"/>
    <w:rsid w:val="00380AF4"/>
    <w:rsid w:val="00382E78"/>
    <w:rsid w:val="00385270"/>
    <w:rsid w:val="003920D4"/>
    <w:rsid w:val="0039312D"/>
    <w:rsid w:val="00397273"/>
    <w:rsid w:val="003A0EB1"/>
    <w:rsid w:val="003B3C5A"/>
    <w:rsid w:val="003B400A"/>
    <w:rsid w:val="003C5252"/>
    <w:rsid w:val="003C6BB0"/>
    <w:rsid w:val="003C7B9E"/>
    <w:rsid w:val="003D501C"/>
    <w:rsid w:val="003D554C"/>
    <w:rsid w:val="003E1DEC"/>
    <w:rsid w:val="003E4EF6"/>
    <w:rsid w:val="003E5CAA"/>
    <w:rsid w:val="003E7106"/>
    <w:rsid w:val="00400489"/>
    <w:rsid w:val="00400FE8"/>
    <w:rsid w:val="0040243B"/>
    <w:rsid w:val="00410856"/>
    <w:rsid w:val="00413E63"/>
    <w:rsid w:val="00421915"/>
    <w:rsid w:val="00422451"/>
    <w:rsid w:val="00424303"/>
    <w:rsid w:val="00427533"/>
    <w:rsid w:val="004327B6"/>
    <w:rsid w:val="00433DF0"/>
    <w:rsid w:val="00441A0A"/>
    <w:rsid w:val="004437A0"/>
    <w:rsid w:val="00443FDC"/>
    <w:rsid w:val="00447CDF"/>
    <w:rsid w:val="00450F7B"/>
    <w:rsid w:val="00455DCB"/>
    <w:rsid w:val="00456080"/>
    <w:rsid w:val="00457341"/>
    <w:rsid w:val="00467C37"/>
    <w:rsid w:val="0047318B"/>
    <w:rsid w:val="004814F9"/>
    <w:rsid w:val="00483851"/>
    <w:rsid w:val="00487503"/>
    <w:rsid w:val="004904FC"/>
    <w:rsid w:val="00493DE5"/>
    <w:rsid w:val="0049783F"/>
    <w:rsid w:val="0049785D"/>
    <w:rsid w:val="004A1334"/>
    <w:rsid w:val="004A2E57"/>
    <w:rsid w:val="004A33DC"/>
    <w:rsid w:val="004A65D1"/>
    <w:rsid w:val="004B0112"/>
    <w:rsid w:val="004B0E8C"/>
    <w:rsid w:val="004B1620"/>
    <w:rsid w:val="004B2013"/>
    <w:rsid w:val="004B5623"/>
    <w:rsid w:val="004B7043"/>
    <w:rsid w:val="004C47D9"/>
    <w:rsid w:val="004C5F81"/>
    <w:rsid w:val="004D0797"/>
    <w:rsid w:val="004D0B2E"/>
    <w:rsid w:val="004D2A01"/>
    <w:rsid w:val="004D73EF"/>
    <w:rsid w:val="004E4AC1"/>
    <w:rsid w:val="004E647A"/>
    <w:rsid w:val="004F1114"/>
    <w:rsid w:val="004F47EB"/>
    <w:rsid w:val="004F6494"/>
    <w:rsid w:val="005023AB"/>
    <w:rsid w:val="00502BAF"/>
    <w:rsid w:val="00506703"/>
    <w:rsid w:val="00511185"/>
    <w:rsid w:val="005156FD"/>
    <w:rsid w:val="00522CBA"/>
    <w:rsid w:val="00524094"/>
    <w:rsid w:val="00525F91"/>
    <w:rsid w:val="005321E1"/>
    <w:rsid w:val="0053321F"/>
    <w:rsid w:val="00535282"/>
    <w:rsid w:val="0053642E"/>
    <w:rsid w:val="00541913"/>
    <w:rsid w:val="00543592"/>
    <w:rsid w:val="00545114"/>
    <w:rsid w:val="0055019B"/>
    <w:rsid w:val="00551EAB"/>
    <w:rsid w:val="00552410"/>
    <w:rsid w:val="00556443"/>
    <w:rsid w:val="00556E2A"/>
    <w:rsid w:val="0056321F"/>
    <w:rsid w:val="0056398F"/>
    <w:rsid w:val="005819CB"/>
    <w:rsid w:val="00582B9A"/>
    <w:rsid w:val="005879EF"/>
    <w:rsid w:val="005A1CBF"/>
    <w:rsid w:val="005A2836"/>
    <w:rsid w:val="005A4ADC"/>
    <w:rsid w:val="005B03F0"/>
    <w:rsid w:val="005B4E4E"/>
    <w:rsid w:val="005B6A13"/>
    <w:rsid w:val="005B6AF8"/>
    <w:rsid w:val="005B6C15"/>
    <w:rsid w:val="005C0303"/>
    <w:rsid w:val="005C3B2A"/>
    <w:rsid w:val="005C62BF"/>
    <w:rsid w:val="005C64BC"/>
    <w:rsid w:val="005E3D5A"/>
    <w:rsid w:val="005E40C4"/>
    <w:rsid w:val="005E5FD3"/>
    <w:rsid w:val="005E6510"/>
    <w:rsid w:val="005E7C5D"/>
    <w:rsid w:val="005F3543"/>
    <w:rsid w:val="00606B6C"/>
    <w:rsid w:val="00610BA8"/>
    <w:rsid w:val="006266D5"/>
    <w:rsid w:val="006306CF"/>
    <w:rsid w:val="00632064"/>
    <w:rsid w:val="00636AD6"/>
    <w:rsid w:val="00642D35"/>
    <w:rsid w:val="006432B9"/>
    <w:rsid w:val="00644CA9"/>
    <w:rsid w:val="006456A9"/>
    <w:rsid w:val="00645928"/>
    <w:rsid w:val="0065663C"/>
    <w:rsid w:val="00657386"/>
    <w:rsid w:val="006606B6"/>
    <w:rsid w:val="006675DE"/>
    <w:rsid w:val="00667B59"/>
    <w:rsid w:val="00670666"/>
    <w:rsid w:val="00673F4D"/>
    <w:rsid w:val="006817B3"/>
    <w:rsid w:val="00682BB7"/>
    <w:rsid w:val="00685C35"/>
    <w:rsid w:val="00687CB2"/>
    <w:rsid w:val="00691A3E"/>
    <w:rsid w:val="00693F82"/>
    <w:rsid w:val="006A0DA4"/>
    <w:rsid w:val="006A1C36"/>
    <w:rsid w:val="006B5A91"/>
    <w:rsid w:val="006C0B2D"/>
    <w:rsid w:val="006C2910"/>
    <w:rsid w:val="006C2C72"/>
    <w:rsid w:val="006C4C56"/>
    <w:rsid w:val="006C5655"/>
    <w:rsid w:val="006C59C7"/>
    <w:rsid w:val="006D10F7"/>
    <w:rsid w:val="006D3B03"/>
    <w:rsid w:val="006D5EE4"/>
    <w:rsid w:val="006E0813"/>
    <w:rsid w:val="006E2937"/>
    <w:rsid w:val="006E3308"/>
    <w:rsid w:val="006E638B"/>
    <w:rsid w:val="006E7C9C"/>
    <w:rsid w:val="006F041C"/>
    <w:rsid w:val="006F72F4"/>
    <w:rsid w:val="00710A24"/>
    <w:rsid w:val="0071241F"/>
    <w:rsid w:val="007124F4"/>
    <w:rsid w:val="007216AF"/>
    <w:rsid w:val="007400DE"/>
    <w:rsid w:val="00744372"/>
    <w:rsid w:val="00745132"/>
    <w:rsid w:val="007607B5"/>
    <w:rsid w:val="00764D9F"/>
    <w:rsid w:val="007650AB"/>
    <w:rsid w:val="007720A4"/>
    <w:rsid w:val="007728DE"/>
    <w:rsid w:val="00777328"/>
    <w:rsid w:val="00777F63"/>
    <w:rsid w:val="00782945"/>
    <w:rsid w:val="00784A2C"/>
    <w:rsid w:val="007861C7"/>
    <w:rsid w:val="00790A37"/>
    <w:rsid w:val="00792D61"/>
    <w:rsid w:val="00793C13"/>
    <w:rsid w:val="00795174"/>
    <w:rsid w:val="007952F1"/>
    <w:rsid w:val="007A3C37"/>
    <w:rsid w:val="007A4521"/>
    <w:rsid w:val="007A49A6"/>
    <w:rsid w:val="007B02C5"/>
    <w:rsid w:val="007B352F"/>
    <w:rsid w:val="007B52FA"/>
    <w:rsid w:val="007B56F7"/>
    <w:rsid w:val="007C1D6D"/>
    <w:rsid w:val="007D53ED"/>
    <w:rsid w:val="007D5805"/>
    <w:rsid w:val="007F1438"/>
    <w:rsid w:val="007F520B"/>
    <w:rsid w:val="007F7F0A"/>
    <w:rsid w:val="00803202"/>
    <w:rsid w:val="008036C6"/>
    <w:rsid w:val="00807232"/>
    <w:rsid w:val="00810307"/>
    <w:rsid w:val="00816E65"/>
    <w:rsid w:val="00823071"/>
    <w:rsid w:val="008231BD"/>
    <w:rsid w:val="00826F53"/>
    <w:rsid w:val="00830F6C"/>
    <w:rsid w:val="00845DC1"/>
    <w:rsid w:val="008479D1"/>
    <w:rsid w:val="00857327"/>
    <w:rsid w:val="00864AB3"/>
    <w:rsid w:val="0087223B"/>
    <w:rsid w:val="008738DE"/>
    <w:rsid w:val="008809BB"/>
    <w:rsid w:val="0088782B"/>
    <w:rsid w:val="00890C0F"/>
    <w:rsid w:val="00892093"/>
    <w:rsid w:val="00892CBA"/>
    <w:rsid w:val="00894520"/>
    <w:rsid w:val="00896334"/>
    <w:rsid w:val="008A1306"/>
    <w:rsid w:val="008A1ABC"/>
    <w:rsid w:val="008A1B21"/>
    <w:rsid w:val="008A2C5E"/>
    <w:rsid w:val="008A2EBE"/>
    <w:rsid w:val="008A4632"/>
    <w:rsid w:val="008A6500"/>
    <w:rsid w:val="008B26DF"/>
    <w:rsid w:val="008B735A"/>
    <w:rsid w:val="008C1B91"/>
    <w:rsid w:val="008C2FC0"/>
    <w:rsid w:val="008C3C6D"/>
    <w:rsid w:val="008C4B90"/>
    <w:rsid w:val="008C5843"/>
    <w:rsid w:val="008D2637"/>
    <w:rsid w:val="008D2FFD"/>
    <w:rsid w:val="008D6D09"/>
    <w:rsid w:val="008E15AC"/>
    <w:rsid w:val="008E27DD"/>
    <w:rsid w:val="008E70E4"/>
    <w:rsid w:val="008E7236"/>
    <w:rsid w:val="008E79CE"/>
    <w:rsid w:val="008F02C7"/>
    <w:rsid w:val="008F3F25"/>
    <w:rsid w:val="008F602C"/>
    <w:rsid w:val="008F6634"/>
    <w:rsid w:val="00901B09"/>
    <w:rsid w:val="00911122"/>
    <w:rsid w:val="009122CB"/>
    <w:rsid w:val="00912943"/>
    <w:rsid w:val="00914006"/>
    <w:rsid w:val="009151F8"/>
    <w:rsid w:val="00940EA3"/>
    <w:rsid w:val="0094568C"/>
    <w:rsid w:val="00953EE4"/>
    <w:rsid w:val="00960A47"/>
    <w:rsid w:val="00963853"/>
    <w:rsid w:val="00963CDD"/>
    <w:rsid w:val="00971ECD"/>
    <w:rsid w:val="00973149"/>
    <w:rsid w:val="00981F02"/>
    <w:rsid w:val="00985175"/>
    <w:rsid w:val="00993DBC"/>
    <w:rsid w:val="009955A0"/>
    <w:rsid w:val="009A0B28"/>
    <w:rsid w:val="009C15DD"/>
    <w:rsid w:val="009C7082"/>
    <w:rsid w:val="009D3055"/>
    <w:rsid w:val="009D4715"/>
    <w:rsid w:val="009D4FCA"/>
    <w:rsid w:val="009F0B14"/>
    <w:rsid w:val="009F1219"/>
    <w:rsid w:val="009F1FCC"/>
    <w:rsid w:val="009F497A"/>
    <w:rsid w:val="009F633F"/>
    <w:rsid w:val="00A00B0C"/>
    <w:rsid w:val="00A01634"/>
    <w:rsid w:val="00A01A81"/>
    <w:rsid w:val="00A10A33"/>
    <w:rsid w:val="00A10BB0"/>
    <w:rsid w:val="00A127ED"/>
    <w:rsid w:val="00A14899"/>
    <w:rsid w:val="00A16565"/>
    <w:rsid w:val="00A17DFA"/>
    <w:rsid w:val="00A266E5"/>
    <w:rsid w:val="00A27D61"/>
    <w:rsid w:val="00A33CF4"/>
    <w:rsid w:val="00A3538C"/>
    <w:rsid w:val="00A414F9"/>
    <w:rsid w:val="00A45982"/>
    <w:rsid w:val="00A663CE"/>
    <w:rsid w:val="00A66D39"/>
    <w:rsid w:val="00A7079A"/>
    <w:rsid w:val="00A7419E"/>
    <w:rsid w:val="00A816FC"/>
    <w:rsid w:val="00A832E7"/>
    <w:rsid w:val="00A85FDB"/>
    <w:rsid w:val="00A91F37"/>
    <w:rsid w:val="00A92041"/>
    <w:rsid w:val="00A931D6"/>
    <w:rsid w:val="00A93279"/>
    <w:rsid w:val="00AA04A0"/>
    <w:rsid w:val="00AA2D5F"/>
    <w:rsid w:val="00AA3C8E"/>
    <w:rsid w:val="00AA4ADC"/>
    <w:rsid w:val="00AA6773"/>
    <w:rsid w:val="00AA7BA4"/>
    <w:rsid w:val="00AB1090"/>
    <w:rsid w:val="00AB18CE"/>
    <w:rsid w:val="00AB6CD7"/>
    <w:rsid w:val="00AC6A92"/>
    <w:rsid w:val="00AD0789"/>
    <w:rsid w:val="00AD445D"/>
    <w:rsid w:val="00AE0EAB"/>
    <w:rsid w:val="00AE657F"/>
    <w:rsid w:val="00AF4E53"/>
    <w:rsid w:val="00AF7C0A"/>
    <w:rsid w:val="00B03C88"/>
    <w:rsid w:val="00B05B6D"/>
    <w:rsid w:val="00B06627"/>
    <w:rsid w:val="00B06815"/>
    <w:rsid w:val="00B12A4C"/>
    <w:rsid w:val="00B20F16"/>
    <w:rsid w:val="00B23947"/>
    <w:rsid w:val="00B31448"/>
    <w:rsid w:val="00B3291F"/>
    <w:rsid w:val="00B32FBF"/>
    <w:rsid w:val="00B4080F"/>
    <w:rsid w:val="00B40C33"/>
    <w:rsid w:val="00B40E4B"/>
    <w:rsid w:val="00B41A0D"/>
    <w:rsid w:val="00B439EF"/>
    <w:rsid w:val="00B440CA"/>
    <w:rsid w:val="00B46454"/>
    <w:rsid w:val="00B5300C"/>
    <w:rsid w:val="00B53F36"/>
    <w:rsid w:val="00B565A8"/>
    <w:rsid w:val="00B71F8F"/>
    <w:rsid w:val="00B734C9"/>
    <w:rsid w:val="00B74349"/>
    <w:rsid w:val="00B7465E"/>
    <w:rsid w:val="00B808ED"/>
    <w:rsid w:val="00B80FEE"/>
    <w:rsid w:val="00B8252C"/>
    <w:rsid w:val="00B84B33"/>
    <w:rsid w:val="00B90F6C"/>
    <w:rsid w:val="00B92189"/>
    <w:rsid w:val="00BA1BA8"/>
    <w:rsid w:val="00BA4441"/>
    <w:rsid w:val="00BA62DE"/>
    <w:rsid w:val="00BB0CB2"/>
    <w:rsid w:val="00BB0D38"/>
    <w:rsid w:val="00BB4347"/>
    <w:rsid w:val="00BB4A03"/>
    <w:rsid w:val="00BB7460"/>
    <w:rsid w:val="00BC15E3"/>
    <w:rsid w:val="00BC58D8"/>
    <w:rsid w:val="00BD064F"/>
    <w:rsid w:val="00BD0811"/>
    <w:rsid w:val="00BD385C"/>
    <w:rsid w:val="00BD60F0"/>
    <w:rsid w:val="00BE5DED"/>
    <w:rsid w:val="00BF2929"/>
    <w:rsid w:val="00BF4FB0"/>
    <w:rsid w:val="00BF6260"/>
    <w:rsid w:val="00C02CE0"/>
    <w:rsid w:val="00C06D08"/>
    <w:rsid w:val="00C21FF8"/>
    <w:rsid w:val="00C23295"/>
    <w:rsid w:val="00C24D00"/>
    <w:rsid w:val="00C24FE4"/>
    <w:rsid w:val="00C25A6B"/>
    <w:rsid w:val="00C2642E"/>
    <w:rsid w:val="00C41E98"/>
    <w:rsid w:val="00C45EFB"/>
    <w:rsid w:val="00C50352"/>
    <w:rsid w:val="00C52C69"/>
    <w:rsid w:val="00C54122"/>
    <w:rsid w:val="00C562B4"/>
    <w:rsid w:val="00C65A7C"/>
    <w:rsid w:val="00C66555"/>
    <w:rsid w:val="00C74AA8"/>
    <w:rsid w:val="00C80F26"/>
    <w:rsid w:val="00C8767B"/>
    <w:rsid w:val="00C87FA0"/>
    <w:rsid w:val="00C91597"/>
    <w:rsid w:val="00C92D5F"/>
    <w:rsid w:val="00C95ED2"/>
    <w:rsid w:val="00C9785A"/>
    <w:rsid w:val="00CA0F19"/>
    <w:rsid w:val="00CB276F"/>
    <w:rsid w:val="00CB3E56"/>
    <w:rsid w:val="00CB4389"/>
    <w:rsid w:val="00CB5A86"/>
    <w:rsid w:val="00CB5E8D"/>
    <w:rsid w:val="00CB659C"/>
    <w:rsid w:val="00CD4C9E"/>
    <w:rsid w:val="00CE1C43"/>
    <w:rsid w:val="00CE25E4"/>
    <w:rsid w:val="00CE38DE"/>
    <w:rsid w:val="00CF4C16"/>
    <w:rsid w:val="00D00D69"/>
    <w:rsid w:val="00D0375C"/>
    <w:rsid w:val="00D14F70"/>
    <w:rsid w:val="00D16398"/>
    <w:rsid w:val="00D247F6"/>
    <w:rsid w:val="00D2628D"/>
    <w:rsid w:val="00D26A26"/>
    <w:rsid w:val="00D27D4C"/>
    <w:rsid w:val="00D35E55"/>
    <w:rsid w:val="00D407B9"/>
    <w:rsid w:val="00D41E4B"/>
    <w:rsid w:val="00D42BAC"/>
    <w:rsid w:val="00D45021"/>
    <w:rsid w:val="00D459D6"/>
    <w:rsid w:val="00D4639C"/>
    <w:rsid w:val="00D50A4D"/>
    <w:rsid w:val="00D50A68"/>
    <w:rsid w:val="00D5275B"/>
    <w:rsid w:val="00D54C8A"/>
    <w:rsid w:val="00D57916"/>
    <w:rsid w:val="00D57FE0"/>
    <w:rsid w:val="00D707B6"/>
    <w:rsid w:val="00D720F9"/>
    <w:rsid w:val="00D7687E"/>
    <w:rsid w:val="00D778D2"/>
    <w:rsid w:val="00D85B3E"/>
    <w:rsid w:val="00D863AD"/>
    <w:rsid w:val="00D8727A"/>
    <w:rsid w:val="00D9234F"/>
    <w:rsid w:val="00D93E73"/>
    <w:rsid w:val="00DA0816"/>
    <w:rsid w:val="00DA16E3"/>
    <w:rsid w:val="00DA2675"/>
    <w:rsid w:val="00DA42E5"/>
    <w:rsid w:val="00DA7566"/>
    <w:rsid w:val="00DB29DF"/>
    <w:rsid w:val="00DB2A8C"/>
    <w:rsid w:val="00DC082B"/>
    <w:rsid w:val="00DD1DBB"/>
    <w:rsid w:val="00DD54DF"/>
    <w:rsid w:val="00DD6A4E"/>
    <w:rsid w:val="00DE2469"/>
    <w:rsid w:val="00DE254D"/>
    <w:rsid w:val="00DE2822"/>
    <w:rsid w:val="00DE780E"/>
    <w:rsid w:val="00DF25E8"/>
    <w:rsid w:val="00DF3479"/>
    <w:rsid w:val="00DF36E2"/>
    <w:rsid w:val="00E05594"/>
    <w:rsid w:val="00E14574"/>
    <w:rsid w:val="00E14CC9"/>
    <w:rsid w:val="00E15E42"/>
    <w:rsid w:val="00E21A08"/>
    <w:rsid w:val="00E22675"/>
    <w:rsid w:val="00E23F18"/>
    <w:rsid w:val="00E26DD9"/>
    <w:rsid w:val="00E27D77"/>
    <w:rsid w:val="00E33309"/>
    <w:rsid w:val="00E467A4"/>
    <w:rsid w:val="00E53B8E"/>
    <w:rsid w:val="00E53D6E"/>
    <w:rsid w:val="00E5585F"/>
    <w:rsid w:val="00E558C4"/>
    <w:rsid w:val="00E57E55"/>
    <w:rsid w:val="00E61428"/>
    <w:rsid w:val="00E620DA"/>
    <w:rsid w:val="00E76D8D"/>
    <w:rsid w:val="00E80086"/>
    <w:rsid w:val="00E81027"/>
    <w:rsid w:val="00E81E6B"/>
    <w:rsid w:val="00E8252C"/>
    <w:rsid w:val="00E84FE5"/>
    <w:rsid w:val="00E85359"/>
    <w:rsid w:val="00E9206F"/>
    <w:rsid w:val="00E920BC"/>
    <w:rsid w:val="00E95112"/>
    <w:rsid w:val="00EA0036"/>
    <w:rsid w:val="00EA1564"/>
    <w:rsid w:val="00EA33C2"/>
    <w:rsid w:val="00EA673D"/>
    <w:rsid w:val="00EB1B87"/>
    <w:rsid w:val="00EB450F"/>
    <w:rsid w:val="00EC1B4C"/>
    <w:rsid w:val="00EC286E"/>
    <w:rsid w:val="00EC2CF3"/>
    <w:rsid w:val="00EC2F99"/>
    <w:rsid w:val="00EC3A25"/>
    <w:rsid w:val="00EC58AA"/>
    <w:rsid w:val="00ED6E5D"/>
    <w:rsid w:val="00EE09D0"/>
    <w:rsid w:val="00EE39F8"/>
    <w:rsid w:val="00EE3A0E"/>
    <w:rsid w:val="00EE42D2"/>
    <w:rsid w:val="00EF1845"/>
    <w:rsid w:val="00EF5279"/>
    <w:rsid w:val="00F00D94"/>
    <w:rsid w:val="00F0536A"/>
    <w:rsid w:val="00F12053"/>
    <w:rsid w:val="00F13B34"/>
    <w:rsid w:val="00F1517B"/>
    <w:rsid w:val="00F16248"/>
    <w:rsid w:val="00F169BB"/>
    <w:rsid w:val="00F177D1"/>
    <w:rsid w:val="00F22115"/>
    <w:rsid w:val="00F22B4B"/>
    <w:rsid w:val="00F23F7F"/>
    <w:rsid w:val="00F317CB"/>
    <w:rsid w:val="00F60186"/>
    <w:rsid w:val="00F60668"/>
    <w:rsid w:val="00F619A5"/>
    <w:rsid w:val="00F658E4"/>
    <w:rsid w:val="00F66501"/>
    <w:rsid w:val="00F76370"/>
    <w:rsid w:val="00F776FD"/>
    <w:rsid w:val="00F7772C"/>
    <w:rsid w:val="00F800E7"/>
    <w:rsid w:val="00F81A14"/>
    <w:rsid w:val="00F83BD2"/>
    <w:rsid w:val="00F84E7A"/>
    <w:rsid w:val="00F84F43"/>
    <w:rsid w:val="00F9724D"/>
    <w:rsid w:val="00F97705"/>
    <w:rsid w:val="00FA1255"/>
    <w:rsid w:val="00FA3097"/>
    <w:rsid w:val="00FA38FE"/>
    <w:rsid w:val="00FA3B1A"/>
    <w:rsid w:val="00FA3D12"/>
    <w:rsid w:val="00FA4E52"/>
    <w:rsid w:val="00FB46B5"/>
    <w:rsid w:val="00FB5A56"/>
    <w:rsid w:val="00FC0AD9"/>
    <w:rsid w:val="00FC3E72"/>
    <w:rsid w:val="00FD3E25"/>
    <w:rsid w:val="00FE17A8"/>
    <w:rsid w:val="00FE56FE"/>
    <w:rsid w:val="00FF07AA"/>
    <w:rsid w:val="00FF0F3D"/>
    <w:rsid w:val="00FF3D78"/>
    <w:rsid w:val="00FF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5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57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0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0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50A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B43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B43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43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5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57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57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ate"/>
    <w:basedOn w:val="a"/>
    <w:next w:val="a"/>
    <w:link w:val="Char2"/>
    <w:uiPriority w:val="99"/>
    <w:semiHidden/>
    <w:unhideWhenUsed/>
    <w:rsid w:val="00C87FA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87FA0"/>
  </w:style>
  <w:style w:type="paragraph" w:styleId="a8">
    <w:name w:val="Normal (Web)"/>
    <w:basedOn w:val="a"/>
    <w:uiPriority w:val="99"/>
    <w:unhideWhenUsed/>
    <w:rsid w:val="00377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1D21D5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1D21D5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D21D5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D21D5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D21D5"/>
    <w:rPr>
      <w:b/>
      <w:bCs/>
    </w:rPr>
  </w:style>
  <w:style w:type="character" w:styleId="ac">
    <w:name w:val="Strong"/>
    <w:basedOn w:val="a0"/>
    <w:uiPriority w:val="22"/>
    <w:qFormat/>
    <w:rsid w:val="00E81027"/>
    <w:rPr>
      <w:b/>
      <w:bCs/>
    </w:rPr>
  </w:style>
  <w:style w:type="character" w:styleId="ad">
    <w:name w:val="Hyperlink"/>
    <w:basedOn w:val="a0"/>
    <w:uiPriority w:val="99"/>
    <w:unhideWhenUsed/>
    <w:rsid w:val="002D46F8"/>
    <w:rPr>
      <w:color w:val="0000FF" w:themeColor="hyperlink"/>
      <w:u w:val="single"/>
    </w:rPr>
  </w:style>
  <w:style w:type="paragraph" w:styleId="ae">
    <w:name w:val="Document Map"/>
    <w:basedOn w:val="a"/>
    <w:link w:val="Char5"/>
    <w:uiPriority w:val="99"/>
    <w:semiHidden/>
    <w:unhideWhenUsed/>
    <w:rsid w:val="004B0E8C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4B0E8C"/>
    <w:rPr>
      <w:rFonts w:ascii="宋体" w:eastAsia="宋体"/>
      <w:sz w:val="18"/>
      <w:szCs w:val="18"/>
    </w:rPr>
  </w:style>
  <w:style w:type="character" w:customStyle="1" w:styleId="im-content1">
    <w:name w:val="im-content1"/>
    <w:basedOn w:val="a0"/>
    <w:rsid w:val="001A29A3"/>
    <w:rPr>
      <w:color w:val="333333"/>
    </w:rPr>
  </w:style>
  <w:style w:type="character" w:customStyle="1" w:styleId="im-content2">
    <w:name w:val="im-content2"/>
    <w:basedOn w:val="a0"/>
    <w:rsid w:val="001A29A3"/>
    <w:rPr>
      <w:color w:val="333333"/>
    </w:rPr>
  </w:style>
  <w:style w:type="character" w:customStyle="1" w:styleId="im-content3">
    <w:name w:val="im-content3"/>
    <w:basedOn w:val="a0"/>
    <w:rsid w:val="001A29A3"/>
    <w:rPr>
      <w:color w:val="333333"/>
    </w:rPr>
  </w:style>
  <w:style w:type="character" w:customStyle="1" w:styleId="im-content4">
    <w:name w:val="im-content4"/>
    <w:basedOn w:val="a0"/>
    <w:rsid w:val="001A29A3"/>
    <w:rPr>
      <w:color w:val="333333"/>
    </w:rPr>
  </w:style>
  <w:style w:type="character" w:customStyle="1" w:styleId="im-content5">
    <w:name w:val="im-content5"/>
    <w:basedOn w:val="a0"/>
    <w:rsid w:val="001A29A3"/>
    <w:rPr>
      <w:color w:val="333333"/>
    </w:rPr>
  </w:style>
  <w:style w:type="table" w:styleId="af">
    <w:name w:val="Table Grid"/>
    <w:basedOn w:val="a1"/>
    <w:uiPriority w:val="59"/>
    <w:rsid w:val="00745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306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529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6986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2612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606813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373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0863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8559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28893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612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8BF0A-82BA-4487-A0E3-CB2C7B55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7</Pages>
  <Words>533</Words>
  <Characters>3043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s00291953</dc:creator>
  <cp:lastModifiedBy>h00138096</cp:lastModifiedBy>
  <cp:revision>212</cp:revision>
  <dcterms:created xsi:type="dcterms:W3CDTF">2015-11-02T09:24:00Z</dcterms:created>
  <dcterms:modified xsi:type="dcterms:W3CDTF">2016-04-08T08:58:00Z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(4)Wea5BI1YPhIWEPqeK+Tf4e0VYFo/2+Y6QMmp2mmD4PlUpSLLIm+EqRKRIrhTUd5Rg7/uTrdm
7PVBXxP+WJJEZOf+prDriuag+rfGwgpGNf+59FPHgyin4sPaJtyEuuBmMeN5gACpz7IXC8LV
vjCd2YKiAhw5OTWk/UwC2+Lw/p4I3clXbkUzUg1xDVIEl38NoSqPcQQSBJblpfBEuxY+8Z0W
ws0rgmIdhAMaH1VUwm</vt:lpwstr>
  </property>
  <property fmtid="{D5CDD505-2E9C-101B-9397-08002B2CF9AE}" pid="3" name="_new_ms_pID_725431">
    <vt:lpwstr>ULjTJ6oTOEmjU0f27Wjk6Oq8khq7gGpz+TvQyGryPA/wBQ3kXdyIhf
B2ul/O1JNlyeun0i6JPvQ8S9EOo/gUwLkLVydYT1N6K1bF3EcRPYhCraYGKkqNhl7QkNvipf
F+R2AZMZmIirU2OdWZV/s1nD5X20B/Tvm0FGGl9ls7D6oC4h2Shq3dJiqTR9mogqoihgii3w
/f0iRe7as1sZ/s8eI+Fz1zkiw5votcuDdy/C</vt:lpwstr>
  </property>
  <property fmtid="{D5CDD505-2E9C-101B-9397-08002B2CF9AE}" pid="4" name="_new_ms_pID_725432">
    <vt:lpwstr>h07dU+PfiCGJB81P2ZdLHgV6gZquJMBaKE0l
0xN6OSQlT+8e5JUkfnQzst8f/MBHcNcTxMJaQ/4LMHrsAaKGh3wmP/SL9sTSRAXKyrzIS0bP
scfBlG+rAjtKcWwaTOeOmRx+vo7RvbFitB0xu0P5v4reDR4ZKGj6f86VWCSBNed0jM0tCya8
tdxen11SrbfoZSkn18Hru4XYtjSB98pMS20L1xBA2zoJlDjYXNrlAU</vt:lpwstr>
  </property>
  <property fmtid="{D5CDD505-2E9C-101B-9397-08002B2CF9AE}" pid="5" name="_new_ms_pID_725433">
    <vt:lpwstr>LtTNP8uhy/QP1Ya5T5
wcPVArf7+LTVATbIiHX6fsRjqgs=</vt:lpwstr>
  </property>
  <property fmtid="{D5CDD505-2E9C-101B-9397-08002B2CF9AE}" pid="6" name="_2015_ms_pID_725343">
    <vt:lpwstr>(3)V23/HxEDiV/xzQe/OcV4jb4sSY7r8CeAMrJseS86fMiJp6fFuFKIPzr8AdGFhcA9D7JLJpgi
QPW6lFqAzGUsXEBV0E/jR5vw0ufFFmZCcfLr6aF65IZ5a+vOuPLQitpB/2OMcyor32oZc8YU
L5PzpmvCIBzBhdSw9JBGQwoDkJAMQ2kTH7aeJxZq6c0KQ7Mfs6NPURwJpryBuM2eCgiISLoG
SiHUPc5lFtiGlWG+iN</vt:lpwstr>
  </property>
  <property fmtid="{D5CDD505-2E9C-101B-9397-08002B2CF9AE}" pid="7" name="_2015_ms_pID_7253431">
    <vt:lpwstr>Y+v3dUQu0no8yzQxsjPLplWLSDqw5ADKYkoVijYOHGTC5+uafNyhkQ
WSnzUOBa/HkzcTnfrx0hzre2oGYeGSX/bIsMPlzhNtBM7bZWx1VIR9li/QW8SUIBkzBEP2fZ
CQYkU+a/X0RD70RGnRN3fN9Yf7qJmZYWdATdUh7hUukEWkBLRUe5zX7ZUYmqkXpVYg+lgFRH
/YSlX28yMTsp2VM0JylzHzmD7ug1dGDJUqo7</vt:lpwstr>
  </property>
  <property fmtid="{D5CDD505-2E9C-101B-9397-08002B2CF9AE}" pid="8" name="_2015_ms_pID_7253432">
    <vt:lpwstr>nKdUT3OAOVT46eyMDjVtDCQ=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1460105895</vt:lpwstr>
  </property>
</Properties>
</file>