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/>
      </w:tblPr>
      <w:tblGrid>
        <w:gridCol w:w="4458"/>
        <w:gridCol w:w="4682"/>
      </w:tblGrid>
      <w:tr w:rsidR="00660FFF">
        <w:trPr>
          <w:cantSplit/>
        </w:trPr>
        <w:tc>
          <w:tcPr>
            <w:tcW w:w="2439" w:type="pct"/>
          </w:tcPr>
          <w:p w:rsidR="00660FFF" w:rsidRPr="00A20D15" w:rsidRDefault="00660FFF" w:rsidP="00A90007">
            <w:pPr>
              <w:pStyle w:val="ac"/>
              <w:ind w:firstLine="420"/>
            </w:pPr>
            <w:r w:rsidRPr="00A20D15">
              <w:rPr>
                <w:rFonts w:hint="eastAsia"/>
              </w:rPr>
              <w:t>产品名称</w:t>
            </w:r>
          </w:p>
        </w:tc>
        <w:tc>
          <w:tcPr>
            <w:tcW w:w="2561" w:type="pct"/>
          </w:tcPr>
          <w:p w:rsidR="00660FFF" w:rsidRPr="00A20D15" w:rsidRDefault="00660FFF" w:rsidP="00A90007">
            <w:pPr>
              <w:pStyle w:val="ac"/>
            </w:pPr>
            <w:r w:rsidRPr="00A20D15">
              <w:rPr>
                <w:rFonts w:hint="eastAsia"/>
              </w:rPr>
              <w:t>密级</w:t>
            </w:r>
          </w:p>
        </w:tc>
      </w:tr>
      <w:tr w:rsidR="00660FFF">
        <w:trPr>
          <w:cantSplit/>
        </w:trPr>
        <w:tc>
          <w:tcPr>
            <w:tcW w:w="2439" w:type="pct"/>
          </w:tcPr>
          <w:p w:rsidR="00660FFF" w:rsidRPr="00A20D15" w:rsidRDefault="00660FFF" w:rsidP="00A90007">
            <w:pPr>
              <w:pStyle w:val="ac"/>
            </w:pPr>
          </w:p>
        </w:tc>
        <w:tc>
          <w:tcPr>
            <w:tcW w:w="2561" w:type="pct"/>
          </w:tcPr>
          <w:p w:rsidR="00660FFF" w:rsidRPr="008E712C" w:rsidRDefault="00FE0F18" w:rsidP="00A90007">
            <w:pPr>
              <w:pStyle w:val="ac"/>
            </w:pPr>
            <w:r>
              <w:rPr>
                <w:rFonts w:hint="eastAsia"/>
              </w:rPr>
              <w:t>机密</w:t>
            </w:r>
          </w:p>
        </w:tc>
      </w:tr>
      <w:tr w:rsidR="00660FFF">
        <w:trPr>
          <w:cantSplit/>
        </w:trPr>
        <w:tc>
          <w:tcPr>
            <w:tcW w:w="2439" w:type="pct"/>
          </w:tcPr>
          <w:p w:rsidR="00660FFF" w:rsidRPr="00A20D15" w:rsidRDefault="00660FFF" w:rsidP="00A90007">
            <w:pPr>
              <w:pStyle w:val="ac"/>
            </w:pPr>
            <w:r w:rsidRPr="00A20D15">
              <w:rPr>
                <w:rFonts w:hint="eastAsia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:rsidR="00660FFF" w:rsidRPr="00A20D15" w:rsidRDefault="00660FFF" w:rsidP="00A90007">
            <w:pPr>
              <w:pStyle w:val="ac"/>
            </w:pPr>
            <w:r w:rsidRPr="00A20D15">
              <w:rPr>
                <w:rFonts w:hint="eastAsia"/>
              </w:rPr>
              <w:t>共</w:t>
            </w:r>
            <w:fldSimple w:instr=" NUMPAGES   \* MERGEFORMAT ">
              <w:r w:rsidR="00E57444">
                <w:rPr>
                  <w:noProof/>
                </w:rPr>
                <w:t>16</w:t>
              </w:r>
            </w:fldSimple>
            <w:r w:rsidRPr="00A20D15">
              <w:rPr>
                <w:rFonts w:hint="eastAsia"/>
              </w:rPr>
              <w:t>页</w:t>
            </w:r>
          </w:p>
        </w:tc>
      </w:tr>
      <w:tr w:rsidR="00660FFF">
        <w:trPr>
          <w:cantSplit/>
        </w:trPr>
        <w:tc>
          <w:tcPr>
            <w:tcW w:w="2439" w:type="pct"/>
          </w:tcPr>
          <w:p w:rsidR="00660FFF" w:rsidRDefault="00660FFF" w:rsidP="00A90007">
            <w:pPr>
              <w:pStyle w:val="ac"/>
              <w:ind w:firstLine="420"/>
            </w:pPr>
          </w:p>
        </w:tc>
        <w:tc>
          <w:tcPr>
            <w:tcW w:w="2561" w:type="pct"/>
            <w:vMerge/>
          </w:tcPr>
          <w:p w:rsidR="00660FFF" w:rsidRDefault="00660FFF" w:rsidP="00A90007">
            <w:pPr>
              <w:pStyle w:val="ac"/>
              <w:ind w:firstLine="420"/>
            </w:pPr>
          </w:p>
        </w:tc>
      </w:tr>
    </w:tbl>
    <w:p w:rsidR="00660FFF" w:rsidRDefault="00660FFF" w:rsidP="00660FFF">
      <w:pPr>
        <w:pStyle w:val="ac"/>
      </w:pPr>
    </w:p>
    <w:p w:rsidR="00660FFF" w:rsidRDefault="00660FFF" w:rsidP="00660FFF">
      <w:pPr>
        <w:pStyle w:val="ac"/>
      </w:pPr>
    </w:p>
    <w:p w:rsidR="00660FFF" w:rsidRPr="005A284B" w:rsidRDefault="00E7662B" w:rsidP="000056A2">
      <w:pPr>
        <w:pStyle w:val="ad"/>
        <w:outlineLvl w:val="0"/>
      </w:pPr>
      <w:bookmarkStart w:id="0" w:name="文档名称"/>
      <w:bookmarkStart w:id="1" w:name="_Toc142132682"/>
      <w:bookmarkStart w:id="2" w:name="_Toc142132807"/>
      <w:bookmarkStart w:id="3" w:name="_Toc142133114"/>
      <w:bookmarkStart w:id="4" w:name="_Toc248916525"/>
      <w:bookmarkStart w:id="5" w:name="_Toc248919929"/>
      <w:bookmarkStart w:id="6" w:name="_Toc248920001"/>
      <w:r>
        <w:rPr>
          <w:rFonts w:hint="eastAsia"/>
        </w:rPr>
        <w:t>安全性</w:t>
      </w:r>
      <w:r w:rsidR="000056A2">
        <w:rPr>
          <w:rFonts w:hint="eastAsia"/>
        </w:rPr>
        <w:t>设计说明书</w:t>
      </w:r>
      <w:bookmarkEnd w:id="0"/>
      <w:bookmarkEnd w:id="1"/>
      <w:bookmarkEnd w:id="2"/>
      <w:bookmarkEnd w:id="3"/>
      <w:bookmarkEnd w:id="4"/>
      <w:bookmarkEnd w:id="5"/>
      <w:bookmarkEnd w:id="6"/>
    </w:p>
    <w:p w:rsidR="00660FFF" w:rsidRDefault="00524E9D" w:rsidP="00660FFF">
      <w:pPr>
        <w:pStyle w:val="ac"/>
      </w:pPr>
      <w:r w:rsidRPr="00524E9D">
        <w:rPr>
          <w:rFonts w:cs="Arial" w:hint="eastAsia"/>
          <w:i/>
          <w:iCs/>
          <w:color w:val="0000FF"/>
          <w:sz w:val="32"/>
          <w:szCs w:val="32"/>
        </w:rPr>
        <w:t>(Title must be in both Chinese and English to facilitate English speaking users' search</w:t>
      </w:r>
      <w:r w:rsidRPr="00524E9D">
        <w:rPr>
          <w:rFonts w:cs="Arial" w:hint="eastAsia"/>
          <w:i/>
          <w:iCs/>
          <w:color w:val="0000FF"/>
          <w:sz w:val="32"/>
          <w:szCs w:val="32"/>
        </w:rPr>
        <w:t>为方便英语用户检索，此处必须提供中英文版</w:t>
      </w:r>
      <w:r w:rsidRPr="00524E9D">
        <w:rPr>
          <w:rFonts w:cs="Arial" w:hint="eastAsia"/>
          <w:i/>
          <w:iCs/>
          <w:color w:val="0000FF"/>
          <w:sz w:val="32"/>
          <w:szCs w:val="32"/>
        </w:rPr>
        <w:t>)</w:t>
      </w:r>
    </w:p>
    <w:p w:rsidR="00660FFF" w:rsidRDefault="00660FFF" w:rsidP="00660FFF">
      <w:pPr>
        <w:pStyle w:val="ac"/>
      </w:pPr>
    </w:p>
    <w:p w:rsidR="000056A2" w:rsidRDefault="000056A2" w:rsidP="00660FFF">
      <w:pPr>
        <w:pStyle w:val="ac"/>
      </w:pPr>
    </w:p>
    <w:p w:rsidR="000056A2" w:rsidRDefault="000056A2" w:rsidP="00660FFF">
      <w:pPr>
        <w:pStyle w:val="ac"/>
      </w:pPr>
    </w:p>
    <w:p w:rsidR="00660FFF" w:rsidRDefault="00660FFF" w:rsidP="00660FFF">
      <w:pPr>
        <w:pStyle w:val="ac"/>
      </w:pPr>
    </w:p>
    <w:p w:rsidR="00660FFF" w:rsidRPr="005A284B" w:rsidRDefault="00660FFF" w:rsidP="00660FFF">
      <w:pPr>
        <w:pStyle w:val="ac"/>
      </w:pPr>
    </w:p>
    <w:tbl>
      <w:tblPr>
        <w:tblW w:w="5000" w:type="pct"/>
        <w:jc w:val="center"/>
        <w:tblLook w:val="0000"/>
      </w:tblPr>
      <w:tblGrid>
        <w:gridCol w:w="2335"/>
        <w:gridCol w:w="3081"/>
        <w:gridCol w:w="1257"/>
        <w:gridCol w:w="2569"/>
      </w:tblGrid>
      <w:tr w:rsidR="00660FFF" w:rsidRPr="005A284B">
        <w:trPr>
          <w:jc w:val="center"/>
        </w:trPr>
        <w:tc>
          <w:tcPr>
            <w:tcW w:w="1263" w:type="pct"/>
            <w:vAlign w:val="center"/>
          </w:tcPr>
          <w:p w:rsidR="00660FFF" w:rsidRPr="005A284B" w:rsidRDefault="00660FFF" w:rsidP="00A90007">
            <w:pPr>
              <w:pStyle w:val="ac"/>
            </w:pPr>
            <w:r w:rsidRPr="005A284B">
              <w:rPr>
                <w:rFonts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:rsidR="00660FFF" w:rsidRPr="005A284B" w:rsidRDefault="0042119C" w:rsidP="00A90007">
            <w:pPr>
              <w:pStyle w:val="ac"/>
            </w:pPr>
            <w:r>
              <w:rPr>
                <w:rFonts w:hint="eastAsia"/>
              </w:rPr>
              <w:t>史习云</w:t>
            </w:r>
          </w:p>
        </w:tc>
        <w:tc>
          <w:tcPr>
            <w:tcW w:w="680" w:type="pct"/>
            <w:vAlign w:val="center"/>
          </w:tcPr>
          <w:p w:rsidR="00660FFF" w:rsidRPr="005A284B" w:rsidRDefault="00660FFF" w:rsidP="00A90007">
            <w:pPr>
              <w:pStyle w:val="ac"/>
            </w:pPr>
            <w:r w:rsidRPr="005A284B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:rsidR="00660FFF" w:rsidRPr="005A284B" w:rsidRDefault="0042119C" w:rsidP="0042119C">
            <w:pPr>
              <w:pStyle w:val="ac"/>
            </w:pPr>
            <w:r>
              <w:rPr>
                <w:rFonts w:hint="eastAsia"/>
              </w:rPr>
              <w:t>2015</w:t>
            </w:r>
            <w:r w:rsidR="00660FFF" w:rsidRPr="005A284B">
              <w:t>-</w:t>
            </w:r>
            <w:r>
              <w:rPr>
                <w:rFonts w:hint="eastAsia"/>
              </w:rPr>
              <w:t>12</w:t>
            </w:r>
            <w:r w:rsidR="00660FFF" w:rsidRPr="005A284B">
              <w:t>-</w:t>
            </w:r>
            <w:r>
              <w:rPr>
                <w:rFonts w:hint="eastAsia"/>
              </w:rPr>
              <w:t>01</w:t>
            </w:r>
          </w:p>
        </w:tc>
      </w:tr>
      <w:tr w:rsidR="00660FFF" w:rsidRPr="005A284B">
        <w:trPr>
          <w:jc w:val="center"/>
        </w:trPr>
        <w:tc>
          <w:tcPr>
            <w:tcW w:w="1263" w:type="pct"/>
            <w:vAlign w:val="center"/>
          </w:tcPr>
          <w:p w:rsidR="00660FFF" w:rsidRPr="005A284B" w:rsidRDefault="0041396C" w:rsidP="00A90007">
            <w:pPr>
              <w:pStyle w:val="ac"/>
            </w:pPr>
            <w:r>
              <w:rPr>
                <w:rFonts w:hint="eastAsia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6FEB" w:rsidRPr="00C76FEB" w:rsidRDefault="00C76FEB" w:rsidP="00A90007">
            <w:pPr>
              <w:pStyle w:val="ac"/>
            </w:pPr>
          </w:p>
        </w:tc>
        <w:tc>
          <w:tcPr>
            <w:tcW w:w="680" w:type="pct"/>
            <w:vAlign w:val="center"/>
          </w:tcPr>
          <w:p w:rsidR="00660FFF" w:rsidRPr="005A284B" w:rsidRDefault="00660FFF" w:rsidP="00A90007">
            <w:pPr>
              <w:pStyle w:val="ac"/>
            </w:pPr>
            <w:r w:rsidRPr="005A284B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60FFF" w:rsidRPr="005A284B" w:rsidRDefault="00660FFF" w:rsidP="00A90007">
            <w:pPr>
              <w:pStyle w:val="ac"/>
            </w:pPr>
            <w:r w:rsidRPr="005A284B">
              <w:t>yyyy-mm-dd</w:t>
            </w:r>
          </w:p>
        </w:tc>
      </w:tr>
      <w:tr w:rsidR="00660FFF" w:rsidRPr="005A284B">
        <w:trPr>
          <w:jc w:val="center"/>
        </w:trPr>
        <w:tc>
          <w:tcPr>
            <w:tcW w:w="1263" w:type="pct"/>
            <w:vAlign w:val="center"/>
          </w:tcPr>
          <w:p w:rsidR="00660FFF" w:rsidRPr="005A284B" w:rsidRDefault="00660FFF" w:rsidP="00A90007">
            <w:pPr>
              <w:pStyle w:val="ac"/>
            </w:pPr>
            <w:r w:rsidRPr="005A284B">
              <w:rPr>
                <w:rFonts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E53A2" w:rsidRPr="001E53A2" w:rsidRDefault="001E53A2" w:rsidP="00A90007">
            <w:pPr>
              <w:pStyle w:val="ac"/>
            </w:pPr>
          </w:p>
        </w:tc>
        <w:tc>
          <w:tcPr>
            <w:tcW w:w="680" w:type="pct"/>
            <w:vAlign w:val="center"/>
          </w:tcPr>
          <w:p w:rsidR="00660FFF" w:rsidRPr="005A284B" w:rsidRDefault="00660FFF" w:rsidP="00A90007">
            <w:pPr>
              <w:pStyle w:val="ac"/>
            </w:pPr>
            <w:r w:rsidRPr="005A284B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60FFF" w:rsidRPr="005A284B" w:rsidRDefault="00660FFF" w:rsidP="00A90007">
            <w:pPr>
              <w:pStyle w:val="ac"/>
            </w:pPr>
            <w:r w:rsidRPr="005A284B">
              <w:t>yyyy-mm-dd</w:t>
            </w:r>
          </w:p>
        </w:tc>
      </w:tr>
    </w:tbl>
    <w:p w:rsidR="00660FFF" w:rsidRDefault="00660FFF" w:rsidP="00660FFF">
      <w:pPr>
        <w:pStyle w:val="ac"/>
      </w:pPr>
    </w:p>
    <w:p w:rsidR="0041396C" w:rsidRDefault="0041396C" w:rsidP="00660FFF">
      <w:pPr>
        <w:pStyle w:val="ac"/>
      </w:pPr>
    </w:p>
    <w:p w:rsidR="00660FFF" w:rsidRDefault="00660FFF" w:rsidP="00660FFF">
      <w:pPr>
        <w:pStyle w:val="ac"/>
      </w:pPr>
    </w:p>
    <w:p w:rsidR="00660FFF" w:rsidRPr="005A284B" w:rsidRDefault="00A038BF" w:rsidP="00660FFF">
      <w:pPr>
        <w:pStyle w:val="ac"/>
      </w:pPr>
      <w:r>
        <w:rPr>
          <w:noProof/>
        </w:rPr>
        <w:drawing>
          <wp:inline distT="0" distB="0" distL="0" distR="0">
            <wp:extent cx="715645" cy="715645"/>
            <wp:effectExtent l="0" t="0" r="8255" b="8255"/>
            <wp:docPr id="1" name="图片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FF" w:rsidRPr="005A284B" w:rsidRDefault="00660FFF" w:rsidP="00660FFF">
      <w:pPr>
        <w:pStyle w:val="ae"/>
      </w:pPr>
    </w:p>
    <w:p w:rsidR="00660FFF" w:rsidRPr="005A284B" w:rsidRDefault="00660FFF" w:rsidP="00660FFF">
      <w:pPr>
        <w:pStyle w:val="ae"/>
      </w:pPr>
    </w:p>
    <w:p w:rsidR="00660FFF" w:rsidRPr="005A284B" w:rsidRDefault="00660FFF" w:rsidP="00660FFF">
      <w:pPr>
        <w:pStyle w:val="ab"/>
      </w:pPr>
    </w:p>
    <w:p w:rsidR="00660FFF" w:rsidRPr="005A284B" w:rsidRDefault="00660FFF" w:rsidP="002A0E5B">
      <w:pPr>
        <w:pStyle w:val="ab"/>
      </w:pPr>
      <w:r w:rsidRPr="005A284B">
        <w:rPr>
          <w:rFonts w:hint="eastAsia"/>
        </w:rPr>
        <w:t>华为技术有限公司</w:t>
      </w:r>
    </w:p>
    <w:p w:rsidR="00660FFF" w:rsidRPr="005A284B" w:rsidRDefault="00660FFF" w:rsidP="00660FFF">
      <w:pPr>
        <w:pStyle w:val="ac"/>
      </w:pPr>
      <w:r w:rsidRPr="005A284B">
        <w:rPr>
          <w:rFonts w:hint="eastAsia"/>
        </w:rPr>
        <w:t>版权所有</w:t>
      </w:r>
      <w:r w:rsidRPr="005A284B">
        <w:t xml:space="preserve">  </w:t>
      </w:r>
      <w:r w:rsidRPr="005A284B">
        <w:rPr>
          <w:rFonts w:hint="eastAsia"/>
        </w:rPr>
        <w:t>侵权必究</w:t>
      </w:r>
    </w:p>
    <w:p w:rsidR="00513A2E" w:rsidRPr="00CD3DBE" w:rsidRDefault="00660FFF" w:rsidP="00660FFF">
      <w:pPr>
        <w:pStyle w:val="DocumentTitle"/>
      </w:pPr>
      <w:r>
        <w:br w:type="page"/>
      </w:r>
      <w:r w:rsidR="00513A2E" w:rsidRPr="00CD3DBE">
        <w:rPr>
          <w:rFonts w:hint="eastAsia"/>
        </w:rPr>
        <w:lastRenderedPageBreak/>
        <w:t>修订记录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1"/>
        <w:gridCol w:w="1529"/>
        <w:gridCol w:w="3763"/>
        <w:gridCol w:w="2109"/>
      </w:tblGrid>
      <w:tr w:rsidR="00317EB6" w:rsidRPr="00012CE4" w:rsidTr="004A5F08">
        <w:tc>
          <w:tcPr>
            <w:tcW w:w="996" w:type="pct"/>
            <w:shd w:val="clear" w:color="auto" w:fill="F3F3F3"/>
            <w:vAlign w:val="center"/>
          </w:tcPr>
          <w:p w:rsidR="00317EB6" w:rsidRPr="006C5F69" w:rsidRDefault="00317EB6" w:rsidP="007F37D5">
            <w:pPr>
              <w:pStyle w:val="TableHeading"/>
            </w:pPr>
            <w:r w:rsidRPr="006C5F69">
              <w:rPr>
                <w:rFonts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 w:rsidR="00317EB6" w:rsidRPr="006C5F69" w:rsidRDefault="00317EB6" w:rsidP="007F37D5">
            <w:pPr>
              <w:pStyle w:val="TableHeading"/>
            </w:pPr>
            <w:r w:rsidRPr="006C5F69">
              <w:rPr>
                <w:rFonts w:hint="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 w:rsidR="00317EB6" w:rsidRPr="006C5F69" w:rsidRDefault="00317EB6" w:rsidP="007F37D5">
            <w:pPr>
              <w:pStyle w:val="TableHeading"/>
            </w:pPr>
            <w:r w:rsidRPr="006C5F69">
              <w:rPr>
                <w:rFonts w:hint="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 w:rsidR="00317EB6" w:rsidRPr="006C5F69" w:rsidRDefault="00317EB6" w:rsidP="007F37D5">
            <w:pPr>
              <w:pStyle w:val="TableHeading"/>
            </w:pPr>
            <w:r w:rsidRPr="006C5F69">
              <w:rPr>
                <w:rFonts w:hint="eastAsia"/>
              </w:rPr>
              <w:t>作者</w:t>
            </w:r>
          </w:p>
        </w:tc>
      </w:tr>
      <w:tr w:rsidR="00317EB6" w:rsidTr="004A5F08">
        <w:tc>
          <w:tcPr>
            <w:tcW w:w="996" w:type="pct"/>
            <w:shd w:val="clear" w:color="auto" w:fill="auto"/>
            <w:vAlign w:val="center"/>
          </w:tcPr>
          <w:p w:rsidR="00317EB6" w:rsidRDefault="00317EB6" w:rsidP="004A5F08">
            <w:pPr>
              <w:pStyle w:val="TableText"/>
              <w:jc w:val="both"/>
            </w:pPr>
            <w:r>
              <w:t>yyyy-mm-dd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317EB6" w:rsidRDefault="00317EB6" w:rsidP="004A5F08">
            <w:pPr>
              <w:pStyle w:val="TableText"/>
              <w:jc w:val="both"/>
            </w:pPr>
            <w:r>
              <w:t>1.0</w:t>
            </w:r>
          </w:p>
        </w:tc>
        <w:tc>
          <w:tcPr>
            <w:tcW w:w="2036" w:type="pct"/>
            <w:shd w:val="clear" w:color="auto" w:fill="auto"/>
            <w:vAlign w:val="center"/>
          </w:tcPr>
          <w:p w:rsidR="00317EB6" w:rsidRPr="006F1328" w:rsidRDefault="00317EB6" w:rsidP="004A5F08">
            <w:pPr>
              <w:pStyle w:val="TableText"/>
              <w:jc w:val="both"/>
            </w:pPr>
            <w:r w:rsidRPr="006F1328">
              <w:rPr>
                <w:rFonts w:hint="eastAsia"/>
              </w:rPr>
              <w:t>初稿完成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317EB6" w:rsidRDefault="00A21B90" w:rsidP="004A5F08">
            <w:pPr>
              <w:pStyle w:val="TableText"/>
              <w:jc w:val="both"/>
            </w:pPr>
            <w:r>
              <w:rPr>
                <w:rFonts w:hint="eastAsia"/>
              </w:rPr>
              <w:t>史习云（</w:t>
            </w:r>
            <w:r>
              <w:rPr>
                <w:rFonts w:hint="eastAsia"/>
              </w:rPr>
              <w:t>00359263</w:t>
            </w:r>
            <w:r w:rsidR="00317EB6">
              <w:rPr>
                <w:rFonts w:hint="eastAsia"/>
              </w:rPr>
              <w:t>）</w:t>
            </w:r>
          </w:p>
        </w:tc>
      </w:tr>
      <w:tr w:rsidR="00317EB6" w:rsidTr="004A5F08">
        <w:tc>
          <w:tcPr>
            <w:tcW w:w="996" w:type="pct"/>
            <w:shd w:val="clear" w:color="auto" w:fill="auto"/>
            <w:vAlign w:val="center"/>
          </w:tcPr>
          <w:p w:rsidR="00317EB6" w:rsidRDefault="00317EB6" w:rsidP="004A5F08">
            <w:pPr>
              <w:pStyle w:val="TableText"/>
              <w:jc w:val="both"/>
            </w:pPr>
            <w:r>
              <w:t>yyyy-mm-dd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317EB6" w:rsidRDefault="00317EB6" w:rsidP="004A5F08">
            <w:pPr>
              <w:pStyle w:val="TableText"/>
              <w:jc w:val="both"/>
            </w:pPr>
            <w:r>
              <w:t>1.1</w:t>
            </w:r>
          </w:p>
        </w:tc>
        <w:tc>
          <w:tcPr>
            <w:tcW w:w="2036" w:type="pct"/>
            <w:shd w:val="clear" w:color="auto" w:fill="auto"/>
            <w:vAlign w:val="center"/>
          </w:tcPr>
          <w:p w:rsidR="00317EB6" w:rsidRPr="006F1328" w:rsidRDefault="00317EB6" w:rsidP="004A5F08">
            <w:pPr>
              <w:pStyle w:val="TableText"/>
              <w:jc w:val="both"/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317EB6" w:rsidRDefault="00317EB6" w:rsidP="004A5F08">
            <w:pPr>
              <w:pStyle w:val="TableText"/>
              <w:jc w:val="both"/>
            </w:pPr>
          </w:p>
        </w:tc>
      </w:tr>
      <w:tr w:rsidR="00317EB6" w:rsidTr="004A5F08">
        <w:tc>
          <w:tcPr>
            <w:tcW w:w="996" w:type="pct"/>
            <w:shd w:val="clear" w:color="auto" w:fill="auto"/>
            <w:vAlign w:val="center"/>
          </w:tcPr>
          <w:p w:rsidR="00317EB6" w:rsidRDefault="00317EB6" w:rsidP="004A5F08">
            <w:pPr>
              <w:pStyle w:val="TableText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317EB6" w:rsidRDefault="00317EB6" w:rsidP="004A5F08">
            <w:pPr>
              <w:pStyle w:val="TableText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317EB6" w:rsidRPr="006F1328" w:rsidRDefault="00317EB6" w:rsidP="004A5F08">
            <w:pPr>
              <w:pStyle w:val="TableText"/>
              <w:jc w:val="both"/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317EB6" w:rsidRDefault="00317EB6" w:rsidP="004A5F08">
            <w:pPr>
              <w:pStyle w:val="TableText"/>
              <w:jc w:val="both"/>
            </w:pPr>
          </w:p>
        </w:tc>
      </w:tr>
      <w:tr w:rsidR="00317EB6" w:rsidTr="004A5F08">
        <w:tc>
          <w:tcPr>
            <w:tcW w:w="996" w:type="pct"/>
            <w:shd w:val="clear" w:color="auto" w:fill="auto"/>
            <w:vAlign w:val="center"/>
          </w:tcPr>
          <w:p w:rsidR="00317EB6" w:rsidRDefault="00317EB6" w:rsidP="004A5F08">
            <w:pPr>
              <w:pStyle w:val="TableText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317EB6" w:rsidRDefault="00317EB6" w:rsidP="004A5F08">
            <w:pPr>
              <w:pStyle w:val="TableText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317EB6" w:rsidRPr="006F1328" w:rsidRDefault="00317EB6" w:rsidP="004A5F08">
            <w:pPr>
              <w:pStyle w:val="TableText"/>
              <w:jc w:val="both"/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317EB6" w:rsidRDefault="00317EB6" w:rsidP="004A5F08">
            <w:pPr>
              <w:pStyle w:val="TableText"/>
              <w:jc w:val="both"/>
            </w:pPr>
          </w:p>
        </w:tc>
      </w:tr>
      <w:tr w:rsidR="00317EB6" w:rsidTr="004A5F08">
        <w:tc>
          <w:tcPr>
            <w:tcW w:w="996" w:type="pct"/>
            <w:shd w:val="clear" w:color="auto" w:fill="auto"/>
            <w:vAlign w:val="center"/>
          </w:tcPr>
          <w:p w:rsidR="00317EB6" w:rsidRDefault="00317EB6" w:rsidP="004A5F08">
            <w:pPr>
              <w:pStyle w:val="TableText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317EB6" w:rsidRDefault="00317EB6" w:rsidP="004A5F08">
            <w:pPr>
              <w:pStyle w:val="TableText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317EB6" w:rsidRPr="006F1328" w:rsidRDefault="00317EB6" w:rsidP="004A5F08">
            <w:pPr>
              <w:pStyle w:val="TableText"/>
              <w:jc w:val="both"/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317EB6" w:rsidRDefault="00317EB6" w:rsidP="004A5F08">
            <w:pPr>
              <w:pStyle w:val="TableText"/>
              <w:jc w:val="both"/>
            </w:pPr>
          </w:p>
        </w:tc>
      </w:tr>
    </w:tbl>
    <w:p w:rsidR="001360C9" w:rsidRPr="004F2E2B" w:rsidRDefault="001360C9" w:rsidP="004F2E2B"/>
    <w:p w:rsidR="00965247" w:rsidRDefault="001360C9" w:rsidP="00F601EF">
      <w:pPr>
        <w:pStyle w:val="DocumentTitle"/>
      </w:pPr>
      <w:r>
        <w:br w:type="page"/>
      </w:r>
      <w:r w:rsidRPr="00DC4666">
        <w:rPr>
          <w:rFonts w:hint="eastAsia"/>
        </w:rPr>
        <w:lastRenderedPageBreak/>
        <w:t>目</w:t>
      </w:r>
      <w:r w:rsidRPr="00DC4666">
        <w:rPr>
          <w:rFonts w:hint="eastAsia"/>
        </w:rPr>
        <w:t xml:space="preserve">  </w:t>
      </w:r>
      <w:r w:rsidRPr="00DC4666">
        <w:rPr>
          <w:rFonts w:hint="eastAsia"/>
        </w:rPr>
        <w:t>录</w:t>
      </w:r>
    </w:p>
    <w:p w:rsidR="00D826EE" w:rsidRDefault="00827710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r w:rsidRPr="00827710">
        <w:rPr>
          <w:b w:val="0"/>
          <w:bCs w:val="0"/>
          <w:caps/>
        </w:rPr>
        <w:fldChar w:fldCharType="begin"/>
      </w:r>
      <w:r w:rsidR="00C40353">
        <w:rPr>
          <w:b w:val="0"/>
          <w:bCs w:val="0"/>
          <w:caps/>
        </w:rPr>
        <w:instrText xml:space="preserve"> TOC \o "1-3" \h \z </w:instrText>
      </w:r>
      <w:r w:rsidRPr="00827710">
        <w:rPr>
          <w:b w:val="0"/>
          <w:bCs w:val="0"/>
          <w:caps/>
        </w:rPr>
        <w:fldChar w:fldCharType="separate"/>
      </w:r>
      <w:hyperlink w:anchor="_Toc408235269" w:history="1">
        <w:r w:rsidR="00D826EE" w:rsidRPr="00AD38E4">
          <w:rPr>
            <w:rStyle w:val="a9"/>
            <w:noProof/>
          </w:rPr>
          <w:t>1</w:t>
        </w:r>
        <w:r w:rsidR="00D826E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D826EE" w:rsidRPr="00AD38E4">
          <w:rPr>
            <w:rStyle w:val="a9"/>
            <w:rFonts w:hint="eastAsia"/>
            <w:noProof/>
          </w:rPr>
          <w:t>简介</w:t>
        </w:r>
        <w:r w:rsidR="00D82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26EE">
          <w:rPr>
            <w:noProof/>
            <w:webHidden/>
          </w:rPr>
          <w:instrText xml:space="preserve"> PAGEREF _Toc408235269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26EE" w:rsidRDefault="00827710">
      <w:pPr>
        <w:pStyle w:val="20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08235270" w:history="1">
        <w:r w:rsidR="00D826EE" w:rsidRPr="00AD38E4">
          <w:rPr>
            <w:rStyle w:val="a9"/>
            <w:noProof/>
          </w:rPr>
          <w:t>1.1</w:t>
        </w:r>
        <w:r w:rsidR="00D826EE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D826EE" w:rsidRPr="00AD38E4">
          <w:rPr>
            <w:rStyle w:val="a9"/>
            <w:rFonts w:hint="eastAsia"/>
            <w:noProof/>
          </w:rPr>
          <w:t>范围</w:t>
        </w:r>
        <w:r w:rsidR="00D82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26EE">
          <w:rPr>
            <w:noProof/>
            <w:webHidden/>
          </w:rPr>
          <w:instrText xml:space="preserve"> PAGEREF _Toc408235270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26EE" w:rsidRDefault="00827710">
      <w:pPr>
        <w:pStyle w:val="20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08235271" w:history="1">
        <w:r w:rsidR="00D826EE" w:rsidRPr="00AD38E4">
          <w:rPr>
            <w:rStyle w:val="a9"/>
            <w:noProof/>
          </w:rPr>
          <w:t>1.2</w:t>
        </w:r>
        <w:r w:rsidR="00D826EE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D826EE" w:rsidRPr="00AD38E4">
          <w:rPr>
            <w:rStyle w:val="a9"/>
            <w:rFonts w:hint="eastAsia"/>
            <w:noProof/>
          </w:rPr>
          <w:t>特性概述</w:t>
        </w:r>
        <w:r w:rsidR="00D82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26EE">
          <w:rPr>
            <w:noProof/>
            <w:webHidden/>
          </w:rPr>
          <w:instrText xml:space="preserve"> PAGEREF _Toc408235271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26EE" w:rsidRDefault="00827710">
      <w:pPr>
        <w:pStyle w:val="20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08235272" w:history="1">
        <w:r w:rsidR="00D826EE" w:rsidRPr="00AD38E4">
          <w:rPr>
            <w:rStyle w:val="a9"/>
            <w:noProof/>
          </w:rPr>
          <w:t>1.3</w:t>
        </w:r>
        <w:r w:rsidR="00D826EE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D826EE" w:rsidRPr="00AD38E4">
          <w:rPr>
            <w:rStyle w:val="a9"/>
            <w:rFonts w:hint="eastAsia"/>
            <w:noProof/>
          </w:rPr>
          <w:t>假设和约束</w:t>
        </w:r>
        <w:r w:rsidR="00D82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26EE">
          <w:rPr>
            <w:noProof/>
            <w:webHidden/>
          </w:rPr>
          <w:instrText xml:space="preserve"> PAGEREF _Toc408235272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26EE" w:rsidRDefault="00827710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408235273" w:history="1">
        <w:r w:rsidR="00D826EE" w:rsidRPr="00AD38E4">
          <w:rPr>
            <w:rStyle w:val="a9"/>
            <w:noProof/>
          </w:rPr>
          <w:t>2</w:t>
        </w:r>
        <w:r w:rsidR="00D826E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D826EE" w:rsidRPr="00AD38E4">
          <w:rPr>
            <w:rStyle w:val="a9"/>
            <w:noProof/>
          </w:rPr>
          <w:t>Low Level</w:t>
        </w:r>
        <w:r w:rsidR="00D826EE" w:rsidRPr="00AD38E4">
          <w:rPr>
            <w:rStyle w:val="a9"/>
            <w:rFonts w:hint="eastAsia"/>
            <w:noProof/>
          </w:rPr>
          <w:t>威胁分析</w:t>
        </w:r>
        <w:r w:rsidR="00D82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26EE">
          <w:rPr>
            <w:noProof/>
            <w:webHidden/>
          </w:rPr>
          <w:instrText xml:space="preserve"> PAGEREF _Toc408235273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26EE" w:rsidRDefault="00827710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408235274" w:history="1">
        <w:r w:rsidR="00D826EE" w:rsidRPr="00AD38E4">
          <w:rPr>
            <w:rStyle w:val="a9"/>
            <w:noProof/>
          </w:rPr>
          <w:t>3</w:t>
        </w:r>
        <w:r w:rsidR="00D826E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D826EE" w:rsidRPr="00AD38E4">
          <w:rPr>
            <w:rStyle w:val="a9"/>
            <w:rFonts w:hint="eastAsia"/>
            <w:noProof/>
          </w:rPr>
          <w:t>安全需求设计</w:t>
        </w:r>
        <w:r w:rsidR="00D82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26EE">
          <w:rPr>
            <w:noProof/>
            <w:webHidden/>
          </w:rPr>
          <w:instrText xml:space="preserve"> PAGEREF _Toc408235274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26EE" w:rsidRDefault="00827710">
      <w:pPr>
        <w:pStyle w:val="20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08235275" w:history="1">
        <w:r w:rsidR="00D826EE" w:rsidRPr="00AD38E4">
          <w:rPr>
            <w:rStyle w:val="a9"/>
            <w:noProof/>
          </w:rPr>
          <w:t>3.1</w:t>
        </w:r>
        <w:r w:rsidR="00D826EE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D826EE" w:rsidRPr="00AD38E4">
          <w:rPr>
            <w:rStyle w:val="a9"/>
            <w:noProof/>
          </w:rPr>
          <w:t>XX</w:t>
        </w:r>
        <w:r w:rsidR="00D826EE" w:rsidRPr="00AD38E4">
          <w:rPr>
            <w:rStyle w:val="a9"/>
            <w:rFonts w:hint="eastAsia"/>
            <w:noProof/>
          </w:rPr>
          <w:t>需求</w:t>
        </w:r>
        <w:r w:rsidR="00D82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26EE">
          <w:rPr>
            <w:noProof/>
            <w:webHidden/>
          </w:rPr>
          <w:instrText xml:space="preserve"> PAGEREF _Toc408235275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26EE" w:rsidRDefault="00827710">
      <w:pPr>
        <w:pStyle w:val="20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08235276" w:history="1">
        <w:r w:rsidR="00D826EE" w:rsidRPr="00AD38E4">
          <w:rPr>
            <w:rStyle w:val="a9"/>
            <w:noProof/>
          </w:rPr>
          <w:t>3.2</w:t>
        </w:r>
        <w:r w:rsidR="00D826EE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D826EE" w:rsidRPr="00AD38E4">
          <w:rPr>
            <w:rStyle w:val="a9"/>
            <w:noProof/>
          </w:rPr>
          <w:t>YY</w:t>
        </w:r>
        <w:r w:rsidR="00D826EE" w:rsidRPr="00AD38E4">
          <w:rPr>
            <w:rStyle w:val="a9"/>
            <w:rFonts w:hint="eastAsia"/>
            <w:noProof/>
          </w:rPr>
          <w:t>需求</w:t>
        </w:r>
        <w:r w:rsidR="00D82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26EE">
          <w:rPr>
            <w:noProof/>
            <w:webHidden/>
          </w:rPr>
          <w:instrText xml:space="preserve"> PAGEREF _Toc408235276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6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26EE" w:rsidRDefault="00827710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408235277" w:history="1">
        <w:r w:rsidR="00D826EE" w:rsidRPr="00AD38E4">
          <w:rPr>
            <w:rStyle w:val="a9"/>
            <w:noProof/>
          </w:rPr>
          <w:t>4</w:t>
        </w:r>
        <w:r w:rsidR="00D826E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D826EE" w:rsidRPr="00AD38E4">
          <w:rPr>
            <w:rStyle w:val="a9"/>
            <w:rFonts w:hint="eastAsia"/>
            <w:noProof/>
          </w:rPr>
          <w:t>各模块的分配需求</w:t>
        </w:r>
        <w:r w:rsidR="00D82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26EE">
          <w:rPr>
            <w:noProof/>
            <w:webHidden/>
          </w:rPr>
          <w:instrText xml:space="preserve"> PAGEREF _Toc408235277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6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26EE" w:rsidRDefault="00827710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408235278" w:history="1">
        <w:r w:rsidR="00D826EE" w:rsidRPr="00AD38E4">
          <w:rPr>
            <w:rStyle w:val="a9"/>
            <w:noProof/>
          </w:rPr>
          <w:t>5</w:t>
        </w:r>
        <w:r w:rsidR="00D826E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D826EE" w:rsidRPr="00AD38E4">
          <w:rPr>
            <w:rStyle w:val="a9"/>
            <w:rFonts w:hint="eastAsia"/>
            <w:noProof/>
          </w:rPr>
          <w:t>各模块的接口描述</w:t>
        </w:r>
        <w:r w:rsidR="00D82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26EE">
          <w:rPr>
            <w:noProof/>
            <w:webHidden/>
          </w:rPr>
          <w:instrText xml:space="preserve"> PAGEREF _Toc408235278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6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26EE" w:rsidRDefault="00827710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408235279" w:history="1">
        <w:r w:rsidR="00D826EE" w:rsidRPr="00AD38E4">
          <w:rPr>
            <w:rStyle w:val="a9"/>
            <w:noProof/>
          </w:rPr>
          <w:t>6</w:t>
        </w:r>
        <w:r w:rsidR="00D826E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D826EE" w:rsidRPr="00AD38E4">
          <w:rPr>
            <w:rStyle w:val="a9"/>
            <w:rFonts w:hint="eastAsia"/>
            <w:noProof/>
          </w:rPr>
          <w:t>备注和附录</w:t>
        </w:r>
        <w:r w:rsidR="00D82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26EE">
          <w:rPr>
            <w:noProof/>
            <w:webHidden/>
          </w:rPr>
          <w:instrText xml:space="preserve"> PAGEREF _Toc408235279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6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26EE" w:rsidRDefault="00827710">
      <w:pPr>
        <w:pStyle w:val="20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08235280" w:history="1">
        <w:r w:rsidR="00D826EE" w:rsidRPr="00AD38E4">
          <w:rPr>
            <w:rStyle w:val="a9"/>
            <w:noProof/>
          </w:rPr>
          <w:t>6.1</w:t>
        </w:r>
        <w:r w:rsidR="00D826EE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D826EE" w:rsidRPr="00AD38E4">
          <w:rPr>
            <w:rStyle w:val="a9"/>
            <w:rFonts w:hint="eastAsia"/>
            <w:noProof/>
          </w:rPr>
          <w:t>数据字典</w:t>
        </w:r>
        <w:r w:rsidR="00D82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26EE">
          <w:rPr>
            <w:noProof/>
            <w:webHidden/>
          </w:rPr>
          <w:instrText xml:space="preserve"> PAGEREF _Toc408235280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26EE" w:rsidRDefault="00827710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08235281" w:history="1">
        <w:r w:rsidR="00D826EE" w:rsidRPr="00AD38E4">
          <w:rPr>
            <w:rStyle w:val="a9"/>
            <w:noProof/>
          </w:rPr>
          <w:t>6.1.1</w:t>
        </w:r>
        <w:r w:rsidR="00D826E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826EE" w:rsidRPr="00AD38E4">
          <w:rPr>
            <w:rStyle w:val="a9"/>
            <w:rFonts w:hint="eastAsia"/>
            <w:noProof/>
          </w:rPr>
          <w:t>数据字典列表</w:t>
        </w:r>
        <w:r w:rsidR="00D82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26EE">
          <w:rPr>
            <w:noProof/>
            <w:webHidden/>
          </w:rPr>
          <w:instrText xml:space="preserve"> PAGEREF _Toc408235281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40353" w:rsidRDefault="00827710" w:rsidP="00C40353">
      <w:r>
        <w:rPr>
          <w:b/>
          <w:bCs/>
          <w:caps/>
          <w:sz w:val="20"/>
        </w:rPr>
        <w:fldChar w:fldCharType="end"/>
      </w:r>
    </w:p>
    <w:p w:rsidR="00C40353" w:rsidRPr="00C40353" w:rsidRDefault="004C6C52" w:rsidP="00C40353">
      <w:r>
        <w:br w:type="page"/>
      </w:r>
    </w:p>
    <w:p w:rsidR="0029075B" w:rsidRPr="00A14B1D" w:rsidRDefault="0026560A" w:rsidP="00A14B1D">
      <w:pPr>
        <w:pStyle w:val="DocumentTitle"/>
      </w:pPr>
      <w:r w:rsidRPr="00A14B1D">
        <w:rPr>
          <w:rFonts w:hint="eastAsia"/>
        </w:rPr>
        <w:lastRenderedPageBreak/>
        <w:t>表目录</w:t>
      </w:r>
    </w:p>
    <w:p w:rsidR="00255849" w:rsidRDefault="00827710">
      <w:pPr>
        <w:pStyle w:val="a8"/>
        <w:tabs>
          <w:tab w:val="left" w:pos="1050"/>
          <w:tab w:val="right" w:leader="dot" w:pos="9016"/>
        </w:tabs>
        <w:rPr>
          <w:noProof/>
          <w:kern w:val="2"/>
          <w:szCs w:val="24"/>
        </w:rPr>
      </w:pPr>
      <w:r w:rsidRPr="00827710">
        <w:fldChar w:fldCharType="begin"/>
      </w:r>
      <w:r w:rsidR="00F23C02">
        <w:instrText xml:space="preserve"> TOC \t "Table Description" \c </w:instrText>
      </w:r>
      <w:r w:rsidRPr="00827710">
        <w:fldChar w:fldCharType="separate"/>
      </w:r>
      <w:r w:rsidR="00255849">
        <w:rPr>
          <w:rFonts w:hint="eastAsia"/>
          <w:noProof/>
        </w:rPr>
        <w:t>表</w:t>
      </w:r>
      <w:r w:rsidR="00255849">
        <w:rPr>
          <w:rFonts w:hint="eastAsia"/>
          <w:noProof/>
        </w:rPr>
        <w:t>1</w:t>
      </w:r>
      <w:r w:rsidR="00255849">
        <w:rPr>
          <w:noProof/>
          <w:kern w:val="2"/>
          <w:szCs w:val="24"/>
        </w:rPr>
        <w:tab/>
      </w:r>
      <w:r w:rsidR="00255849">
        <w:rPr>
          <w:rFonts w:hint="eastAsia"/>
          <w:noProof/>
        </w:rPr>
        <w:t>样表：响应时间分配</w:t>
      </w:r>
      <w:r w:rsidR="00255849">
        <w:rPr>
          <w:noProof/>
        </w:rPr>
        <w:tab/>
      </w:r>
      <w:r>
        <w:rPr>
          <w:noProof/>
        </w:rPr>
        <w:fldChar w:fldCharType="begin"/>
      </w:r>
      <w:r w:rsidR="00255849">
        <w:rPr>
          <w:noProof/>
        </w:rPr>
        <w:instrText xml:space="preserve"> PAGEREF _Toc259019308 \h </w:instrText>
      </w:r>
      <w:r>
        <w:rPr>
          <w:noProof/>
        </w:rPr>
      </w:r>
      <w:r>
        <w:rPr>
          <w:noProof/>
        </w:rPr>
        <w:fldChar w:fldCharType="separate"/>
      </w:r>
      <w:r w:rsidR="00255849">
        <w:rPr>
          <w:noProof/>
        </w:rPr>
        <w:t>7</w:t>
      </w:r>
      <w:r>
        <w:rPr>
          <w:noProof/>
        </w:rPr>
        <w:fldChar w:fldCharType="end"/>
      </w:r>
    </w:p>
    <w:p w:rsidR="00255849" w:rsidRDefault="00255849">
      <w:pPr>
        <w:pStyle w:val="a8"/>
        <w:tabs>
          <w:tab w:val="left" w:pos="1050"/>
          <w:tab w:val="right" w:leader="dot" w:pos="9016"/>
        </w:tabs>
        <w:rPr>
          <w:noProof/>
          <w:kern w:val="2"/>
          <w:szCs w:val="24"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2</w:t>
      </w:r>
      <w:r>
        <w:rPr>
          <w:noProof/>
          <w:kern w:val="2"/>
          <w:szCs w:val="24"/>
        </w:rPr>
        <w:tab/>
      </w:r>
      <w:r>
        <w:rPr>
          <w:rFonts w:hint="eastAsia"/>
          <w:noProof/>
        </w:rPr>
        <w:t>样表：</w:t>
      </w:r>
      <w:r>
        <w:rPr>
          <w:noProof/>
        </w:rPr>
        <w:t>XX</w:t>
      </w:r>
      <w:r>
        <w:rPr>
          <w:rFonts w:hint="eastAsia"/>
          <w:noProof/>
        </w:rPr>
        <w:t>功能分解表</w:t>
      </w:r>
      <w:r>
        <w:rPr>
          <w:noProof/>
        </w:rPr>
        <w:tab/>
      </w:r>
      <w:r w:rsidR="00827710">
        <w:rPr>
          <w:noProof/>
        </w:rPr>
        <w:fldChar w:fldCharType="begin"/>
      </w:r>
      <w:r>
        <w:rPr>
          <w:noProof/>
        </w:rPr>
        <w:instrText xml:space="preserve"> PAGEREF _Toc259019309 \h </w:instrText>
      </w:r>
      <w:r w:rsidR="00827710">
        <w:rPr>
          <w:noProof/>
        </w:rPr>
      </w:r>
      <w:r w:rsidR="00827710">
        <w:rPr>
          <w:noProof/>
        </w:rPr>
        <w:fldChar w:fldCharType="separate"/>
      </w:r>
      <w:r>
        <w:rPr>
          <w:noProof/>
        </w:rPr>
        <w:t>8</w:t>
      </w:r>
      <w:r w:rsidR="00827710">
        <w:rPr>
          <w:noProof/>
        </w:rPr>
        <w:fldChar w:fldCharType="end"/>
      </w:r>
    </w:p>
    <w:p w:rsidR="00255849" w:rsidRDefault="00255849">
      <w:pPr>
        <w:pStyle w:val="a8"/>
        <w:tabs>
          <w:tab w:val="left" w:pos="1050"/>
          <w:tab w:val="right" w:leader="dot" w:pos="9016"/>
        </w:tabs>
        <w:rPr>
          <w:noProof/>
          <w:kern w:val="2"/>
          <w:szCs w:val="24"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3</w:t>
      </w:r>
      <w:r>
        <w:rPr>
          <w:noProof/>
          <w:kern w:val="2"/>
          <w:szCs w:val="24"/>
        </w:rPr>
        <w:tab/>
      </w:r>
      <w:r>
        <w:rPr>
          <w:rFonts w:hint="eastAsia"/>
          <w:noProof/>
        </w:rPr>
        <w:t>样表：</w:t>
      </w:r>
      <w:r>
        <w:rPr>
          <w:noProof/>
        </w:rPr>
        <w:t>XX</w:t>
      </w:r>
      <w:r>
        <w:rPr>
          <w:rFonts w:hint="eastAsia"/>
          <w:noProof/>
        </w:rPr>
        <w:t>功能接口表</w:t>
      </w:r>
      <w:r>
        <w:rPr>
          <w:noProof/>
        </w:rPr>
        <w:tab/>
      </w:r>
      <w:r w:rsidR="00827710">
        <w:rPr>
          <w:noProof/>
        </w:rPr>
        <w:fldChar w:fldCharType="begin"/>
      </w:r>
      <w:r>
        <w:rPr>
          <w:noProof/>
        </w:rPr>
        <w:instrText xml:space="preserve"> PAGEREF _Toc259019310 \h </w:instrText>
      </w:r>
      <w:r w:rsidR="00827710">
        <w:rPr>
          <w:noProof/>
        </w:rPr>
      </w:r>
      <w:r w:rsidR="00827710">
        <w:rPr>
          <w:noProof/>
        </w:rPr>
        <w:fldChar w:fldCharType="separate"/>
      </w:r>
      <w:r>
        <w:rPr>
          <w:noProof/>
        </w:rPr>
        <w:t>10</w:t>
      </w:r>
      <w:r w:rsidR="00827710">
        <w:rPr>
          <w:noProof/>
        </w:rPr>
        <w:fldChar w:fldCharType="end"/>
      </w:r>
    </w:p>
    <w:p w:rsidR="00F601EF" w:rsidRDefault="00827710" w:rsidP="00F601EF">
      <w:pPr>
        <w:pStyle w:val="DocumentTitle"/>
      </w:pPr>
      <w:r>
        <w:fldChar w:fldCharType="end"/>
      </w:r>
    </w:p>
    <w:p w:rsidR="00F601EF" w:rsidRDefault="00F601EF" w:rsidP="00F601EF">
      <w:pPr>
        <w:pStyle w:val="DocumentTitle"/>
      </w:pPr>
    </w:p>
    <w:p w:rsidR="0029075B" w:rsidRDefault="0026560A" w:rsidP="00F601EF">
      <w:pPr>
        <w:pStyle w:val="DocumentTitle"/>
      </w:pPr>
      <w:r w:rsidRPr="0026560A">
        <w:rPr>
          <w:rFonts w:hint="eastAsia"/>
        </w:rPr>
        <w:t>图目录</w:t>
      </w:r>
    </w:p>
    <w:p w:rsidR="00756FC3" w:rsidRDefault="00827710">
      <w:pPr>
        <w:pStyle w:val="a8"/>
        <w:tabs>
          <w:tab w:val="left" w:pos="1050"/>
          <w:tab w:val="right" w:leader="dot" w:pos="9016"/>
        </w:tabs>
        <w:rPr>
          <w:noProof/>
          <w:kern w:val="2"/>
          <w:szCs w:val="24"/>
        </w:rPr>
      </w:pPr>
      <w:r>
        <w:fldChar w:fldCharType="begin"/>
      </w:r>
      <w:r w:rsidR="00F23C02">
        <w:instrText xml:space="preserve"> TOC \t "Figure Description" \c </w:instrText>
      </w:r>
      <w:r>
        <w:fldChar w:fldCharType="separate"/>
      </w:r>
      <w:r w:rsidR="00756FC3" w:rsidRPr="002C6276">
        <w:rPr>
          <w:rFonts w:hint="eastAsia"/>
          <w:noProof/>
        </w:rPr>
        <w:t>图</w:t>
      </w:r>
      <w:r w:rsidR="00756FC3" w:rsidRPr="002C6276">
        <w:rPr>
          <w:rFonts w:hint="eastAsia"/>
          <w:noProof/>
        </w:rPr>
        <w:t>1</w:t>
      </w:r>
      <w:r w:rsidR="00756FC3">
        <w:rPr>
          <w:noProof/>
          <w:kern w:val="2"/>
          <w:szCs w:val="24"/>
        </w:rPr>
        <w:tab/>
      </w:r>
      <w:r w:rsidR="00756FC3">
        <w:rPr>
          <w:rFonts w:hint="eastAsia"/>
          <w:noProof/>
        </w:rPr>
        <w:t>样图：处理流程示意图</w:t>
      </w:r>
      <w:r w:rsidR="00756FC3">
        <w:rPr>
          <w:noProof/>
        </w:rPr>
        <w:tab/>
      </w:r>
      <w:r>
        <w:rPr>
          <w:noProof/>
        </w:rPr>
        <w:fldChar w:fldCharType="begin"/>
      </w:r>
      <w:r w:rsidR="00756FC3">
        <w:rPr>
          <w:noProof/>
        </w:rPr>
        <w:instrText xml:space="preserve"> PAGEREF _Toc259019062 \h </w:instrText>
      </w:r>
      <w:r>
        <w:rPr>
          <w:noProof/>
        </w:rPr>
      </w:r>
      <w:r>
        <w:rPr>
          <w:noProof/>
        </w:rPr>
        <w:fldChar w:fldCharType="separate"/>
      </w:r>
      <w:r w:rsidR="00756FC3">
        <w:rPr>
          <w:noProof/>
        </w:rPr>
        <w:t>7</w:t>
      </w:r>
      <w:r>
        <w:rPr>
          <w:noProof/>
        </w:rPr>
        <w:fldChar w:fldCharType="end"/>
      </w:r>
    </w:p>
    <w:p w:rsidR="00524E9D" w:rsidRDefault="00827710" w:rsidP="00524E9D">
      <w:r>
        <w:fldChar w:fldCharType="end"/>
      </w:r>
      <w:r w:rsidR="009A5808">
        <w:br w:type="page"/>
      </w:r>
      <w:r w:rsidR="00524E9D">
        <w:lastRenderedPageBreak/>
        <w:t xml:space="preserve">Keywords </w:t>
      </w:r>
      <w:r w:rsidR="00524E9D">
        <w:rPr>
          <w:rFonts w:hint="eastAsia"/>
        </w:rPr>
        <w:t>关键词：</w:t>
      </w:r>
      <w:r w:rsidR="00524E9D">
        <w:rPr>
          <w:i/>
          <w:iCs/>
          <w:color w:val="0000FF"/>
        </w:rPr>
        <w:t xml:space="preserve"> Provide Keywords in both Chinese and English to facilitate English speaking users' search. </w:t>
      </w:r>
      <w:r w:rsidR="00524E9D">
        <w:rPr>
          <w:rFonts w:hint="eastAsia"/>
          <w:i/>
          <w:iCs/>
          <w:color w:val="0000FF"/>
        </w:rPr>
        <w:t>为方便英语用户检索，此处必须提供中英文版</w:t>
      </w:r>
      <w:r w:rsidR="00524E9D">
        <w:rPr>
          <w:i/>
          <w:iCs/>
          <w:color w:val="0000FF"/>
        </w:rPr>
        <w:t xml:space="preserve"> </w:t>
      </w:r>
    </w:p>
    <w:p w:rsidR="007608C8" w:rsidRDefault="00524E9D" w:rsidP="00524E9D">
      <w:pPr>
        <w:pStyle w:val="Abstract"/>
      </w:pPr>
      <w:r>
        <w:rPr>
          <w:rFonts w:ascii="Times New Roman" w:hAnsi="Times New Roman"/>
        </w:rPr>
        <w:t xml:space="preserve">Abstract </w:t>
      </w:r>
      <w:r>
        <w:rPr>
          <w:rFonts w:ascii="Times New Roman" w:hAnsi="Times New Roman" w:hint="eastAsia"/>
        </w:rPr>
        <w:t>摘要：</w:t>
      </w:r>
      <w:r>
        <w:rPr>
          <w:rFonts w:ascii="Times New Roman" w:hAnsi="Times New Roman"/>
          <w:i/>
          <w:iCs/>
          <w:color w:val="0000FF"/>
        </w:rPr>
        <w:t xml:space="preserve">Provide Abstract in both Chinese and English to facilitate English speaking users' search. </w:t>
      </w:r>
      <w:r>
        <w:rPr>
          <w:rFonts w:ascii="Times New Roman" w:hAnsi="Times New Roman" w:hint="eastAsia"/>
          <w:i/>
          <w:iCs/>
          <w:color w:val="0000FF"/>
        </w:rPr>
        <w:t>为方便英语用户检索，此处必须提供中英文版</w:t>
      </w:r>
    </w:p>
    <w:p w:rsidR="00E11F7D" w:rsidRPr="000040F8" w:rsidRDefault="00E11F7D" w:rsidP="00914F6B">
      <w:pPr>
        <w:pStyle w:val="Abstract"/>
      </w:pPr>
      <w:r w:rsidRPr="000040F8">
        <w:rPr>
          <w:rFonts w:hint="eastAsia"/>
        </w:rPr>
        <w:t>缩略语清单：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/>
      </w:tblPr>
      <w:tblGrid>
        <w:gridCol w:w="1819"/>
        <w:gridCol w:w="4881"/>
        <w:gridCol w:w="2440"/>
      </w:tblGrid>
      <w:tr w:rsidR="00E11F7D" w:rsidRPr="00105828">
        <w:trPr>
          <w:cantSplit/>
          <w:tblHeader/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11F7D" w:rsidRPr="000040F8" w:rsidRDefault="00E11F7D" w:rsidP="00914F6B">
            <w:pPr>
              <w:pStyle w:val="TableHeading"/>
            </w:pPr>
            <w:r w:rsidRPr="000040F8">
              <w:rPr>
                <w:rFonts w:hint="eastAsia"/>
              </w:rPr>
              <w:t>缩略语</w:t>
            </w: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11F7D" w:rsidRPr="000040F8" w:rsidRDefault="00E11F7D" w:rsidP="00914F6B">
            <w:pPr>
              <w:pStyle w:val="TableHeading"/>
            </w:pPr>
            <w:r w:rsidRPr="000040F8">
              <w:rPr>
                <w:rFonts w:hint="eastAsia"/>
              </w:rPr>
              <w:t>英文全名</w:t>
            </w: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11F7D" w:rsidRPr="000040F8" w:rsidRDefault="00E11F7D" w:rsidP="00914F6B">
            <w:pPr>
              <w:pStyle w:val="TableHeading"/>
            </w:pPr>
            <w:r w:rsidRPr="000040F8">
              <w:rPr>
                <w:rFonts w:hint="eastAsia"/>
              </w:rPr>
              <w:t>中文解释</w:t>
            </w:r>
          </w:p>
        </w:tc>
      </w:tr>
      <w:tr w:rsidR="00E11F7D" w:rsidRPr="00105828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F7D" w:rsidRPr="00E37BEF" w:rsidRDefault="00C56522" w:rsidP="00C56522">
            <w:pPr>
              <w:pStyle w:val="TableText"/>
            </w:pPr>
            <w:r>
              <w:rPr>
                <w:rFonts w:hint="eastAsia"/>
              </w:rPr>
              <w:t>MKT(</w:t>
            </w:r>
            <w:r w:rsidRPr="00C56522">
              <w:rPr>
                <w:rFonts w:hint="eastAsia"/>
              </w:rPr>
              <w:t>M</w:t>
            </w:r>
            <w:r w:rsidRPr="00C56522">
              <w:t>arketing</w:t>
            </w:r>
            <w:r w:rsidRPr="00C56522">
              <w:rPr>
                <w:rFonts w:hint="eastAsia"/>
              </w:rPr>
              <w:t>)</w:t>
            </w: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F7D" w:rsidRPr="00E37BEF" w:rsidRDefault="00C56522" w:rsidP="00914F6B">
            <w:pPr>
              <w:pStyle w:val="TableText"/>
            </w:pPr>
            <w:r w:rsidRPr="00C56522">
              <w:rPr>
                <w:rFonts w:hint="eastAsia"/>
              </w:rPr>
              <w:t>M</w:t>
            </w:r>
            <w:r w:rsidRPr="00C56522">
              <w:t>arketing</w:t>
            </w:r>
            <w:r w:rsidRPr="00C56522">
              <w:rPr>
                <w:rFonts w:hint="eastAsia"/>
              </w:rPr>
              <w:t xml:space="preserve"> M</w:t>
            </w:r>
            <w:r w:rsidRPr="00C56522">
              <w:t>anagement</w:t>
            </w:r>
            <w:r w:rsidRPr="00C56522">
              <w:rPr>
                <w:rFonts w:hint="eastAsia"/>
              </w:rPr>
              <w:t xml:space="preserve"> </w:t>
            </w:r>
            <w:r w:rsidRPr="00C56522">
              <w:t>System</w:t>
            </w: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F7D" w:rsidRPr="00E37BEF" w:rsidRDefault="00600235" w:rsidP="00914F6B">
            <w:pPr>
              <w:pStyle w:val="TableText"/>
            </w:pPr>
            <w:r>
              <w:rPr>
                <w:rFonts w:hint="eastAsia"/>
              </w:rPr>
              <w:t>营销管理系统</w:t>
            </w:r>
          </w:p>
        </w:tc>
      </w:tr>
      <w:tr w:rsidR="00E11F7D" w:rsidRPr="00105828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F7D" w:rsidRPr="00E37BEF" w:rsidRDefault="00E11F7D" w:rsidP="00914F6B">
            <w:pPr>
              <w:pStyle w:val="TableText"/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F7D" w:rsidRPr="00E37BEF" w:rsidRDefault="00E11F7D" w:rsidP="00914F6B">
            <w:pPr>
              <w:pStyle w:val="TableText"/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F7D" w:rsidRPr="00E37BEF" w:rsidRDefault="00E11F7D" w:rsidP="00914F6B">
            <w:pPr>
              <w:pStyle w:val="TableText"/>
            </w:pPr>
          </w:p>
        </w:tc>
      </w:tr>
      <w:tr w:rsidR="00E11F7D" w:rsidRPr="00105828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F7D" w:rsidRPr="00E37BEF" w:rsidRDefault="00E11F7D" w:rsidP="00914F6B">
            <w:pPr>
              <w:pStyle w:val="TableText"/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F7D" w:rsidRPr="00E37BEF" w:rsidRDefault="00E11F7D" w:rsidP="00914F6B">
            <w:pPr>
              <w:pStyle w:val="TableText"/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F7D" w:rsidRPr="00E37BEF" w:rsidRDefault="00E11F7D" w:rsidP="00914F6B">
            <w:pPr>
              <w:pStyle w:val="TableText"/>
            </w:pPr>
          </w:p>
        </w:tc>
      </w:tr>
      <w:tr w:rsidR="00E11F7D" w:rsidRPr="00105828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F7D" w:rsidRPr="00E37BEF" w:rsidRDefault="00E11F7D" w:rsidP="00914F6B">
            <w:pPr>
              <w:pStyle w:val="TableText"/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F7D" w:rsidRPr="00E37BEF" w:rsidRDefault="00E11F7D" w:rsidP="00914F6B">
            <w:pPr>
              <w:pStyle w:val="TableText"/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F7D" w:rsidRPr="00E37BEF" w:rsidRDefault="00E11F7D" w:rsidP="00914F6B">
            <w:pPr>
              <w:pStyle w:val="TableText"/>
            </w:pPr>
          </w:p>
        </w:tc>
      </w:tr>
      <w:tr w:rsidR="00E11F7D" w:rsidRPr="00105828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F7D" w:rsidRPr="00E37BEF" w:rsidRDefault="00E11F7D" w:rsidP="00914F6B">
            <w:pPr>
              <w:pStyle w:val="TableText"/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F7D" w:rsidRPr="00E37BEF" w:rsidRDefault="00E11F7D" w:rsidP="00914F6B">
            <w:pPr>
              <w:pStyle w:val="TableText"/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F7D" w:rsidRPr="00E37BEF" w:rsidRDefault="00E11F7D" w:rsidP="00914F6B">
            <w:pPr>
              <w:pStyle w:val="TableText"/>
            </w:pPr>
          </w:p>
        </w:tc>
      </w:tr>
    </w:tbl>
    <w:p w:rsidR="001C5E80" w:rsidRDefault="001C5E80" w:rsidP="000040F8"/>
    <w:p w:rsidR="00F815D8" w:rsidRDefault="001C5E80" w:rsidP="00F815D8">
      <w:pPr>
        <w:pStyle w:val="1"/>
      </w:pPr>
      <w:r>
        <w:br w:type="page"/>
      </w:r>
      <w:bookmarkStart w:id="7" w:name="_Toc106531855"/>
      <w:bookmarkStart w:id="8" w:name="_Toc142132808"/>
      <w:bookmarkStart w:id="9" w:name="_Toc142133115"/>
      <w:bookmarkStart w:id="10" w:name="_Toc142133405"/>
      <w:bookmarkStart w:id="11" w:name="_Toc143068956"/>
      <w:bookmarkStart w:id="12" w:name="_Toc143069036"/>
      <w:bookmarkStart w:id="13" w:name="_Toc143069489"/>
      <w:bookmarkStart w:id="14" w:name="_Toc248916526"/>
      <w:bookmarkStart w:id="15" w:name="_Toc248920002"/>
      <w:bookmarkStart w:id="16" w:name="_Toc251578229"/>
      <w:bookmarkStart w:id="17" w:name="_Toc295202781"/>
      <w:bookmarkStart w:id="18" w:name="_Toc408235269"/>
      <w:bookmarkStart w:id="19" w:name="_Toc69032810"/>
      <w:bookmarkStart w:id="20" w:name="_Toc69032871"/>
      <w:bookmarkStart w:id="21" w:name="_Toc69032986"/>
      <w:bookmarkStart w:id="22" w:name="_Toc99188613"/>
      <w:r w:rsidR="00F815D8">
        <w:rPr>
          <w:rFonts w:hint="eastAsia"/>
        </w:rPr>
        <w:lastRenderedPageBreak/>
        <w:t>简介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F815D8" w:rsidRPr="00B918C2" w:rsidRDefault="00EB4B55" w:rsidP="00F815D8">
      <w:pPr>
        <w:pStyle w:val="2"/>
      </w:pPr>
      <w:bookmarkStart w:id="23" w:name="_Toc295202782"/>
      <w:bookmarkStart w:id="24" w:name="_Toc408235270"/>
      <w:bookmarkEnd w:id="19"/>
      <w:bookmarkEnd w:id="20"/>
      <w:bookmarkEnd w:id="21"/>
      <w:bookmarkEnd w:id="22"/>
      <w:r>
        <w:rPr>
          <w:rFonts w:hint="eastAsia"/>
        </w:rPr>
        <w:t>范围</w:t>
      </w:r>
      <w:bookmarkEnd w:id="23"/>
      <w:bookmarkEnd w:id="24"/>
    </w:p>
    <w:p w:rsidR="00F815D8" w:rsidRDefault="00F815D8" w:rsidP="00F815D8">
      <w:pPr>
        <w:pStyle w:val="WriteSuggestion"/>
      </w:pPr>
      <w:r>
        <w:rPr>
          <w:rFonts w:hint="eastAsia"/>
        </w:rPr>
        <w:t>写作说明：本文档默认使用的</w:t>
      </w:r>
      <w:r>
        <w:rPr>
          <w:rFonts w:hint="eastAsia"/>
        </w:rPr>
        <w:t>Word</w:t>
      </w:r>
      <w:r>
        <w:rPr>
          <w:rFonts w:hint="eastAsia"/>
        </w:rPr>
        <w:t>格式是“正文缩进”。作者在写作文档主体时，请在菜单“样式和格式”中选择“正文缩进”样式。其它需要用到的表格、图、编号、列表等也已经预定义了样式，请尽量使用已有样式，不要自定义样式。</w:t>
      </w:r>
    </w:p>
    <w:p w:rsidR="000D087C" w:rsidRPr="000D087C" w:rsidRDefault="000D087C" w:rsidP="000D087C">
      <w:pPr>
        <w:pStyle w:val="WriteSuggestion"/>
      </w:pPr>
      <w:r>
        <w:rPr>
          <w:rFonts w:hint="eastAsia"/>
        </w:rPr>
        <w:t>安全性</w:t>
      </w:r>
      <w:r>
        <w:t>设计</w:t>
      </w:r>
      <w:r>
        <w:rPr>
          <w:rFonts w:hint="eastAsia"/>
        </w:rPr>
        <w:t>的</w:t>
      </w:r>
      <w:r>
        <w:t>过程是对当前的特性</w:t>
      </w:r>
      <w:r>
        <w:rPr>
          <w:rFonts w:hint="eastAsia"/>
        </w:rPr>
        <w:t>/</w:t>
      </w:r>
      <w:r>
        <w:rPr>
          <w:rFonts w:hint="eastAsia"/>
        </w:rPr>
        <w:t>业务</w:t>
      </w:r>
      <w:r>
        <w:t>场景做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Level</w:t>
      </w:r>
      <w:r>
        <w:t>威胁建模</w:t>
      </w:r>
      <w:r>
        <w:rPr>
          <w:rFonts w:hint="eastAsia"/>
        </w:rPr>
        <w:t>，</w:t>
      </w:r>
      <w:r>
        <w:t>识别安全风险并制定消减方案。</w:t>
      </w:r>
    </w:p>
    <w:p w:rsidR="00363D32" w:rsidRDefault="00363D32" w:rsidP="00363D32">
      <w:pPr>
        <w:pStyle w:val="WriteSuggestion"/>
        <w:rPr>
          <w:rFonts w:hint="eastAsia"/>
        </w:rPr>
      </w:pPr>
      <w:r>
        <w:rPr>
          <w:rFonts w:hint="eastAsia"/>
        </w:rPr>
        <w:t>本章节简要描述本设计的范围，包括设计的影响范围。</w:t>
      </w:r>
    </w:p>
    <w:p w:rsidR="009741CE" w:rsidRPr="0075130D" w:rsidRDefault="009741CE" w:rsidP="0096489D">
      <w:pPr>
        <w:pStyle w:val="TableText"/>
      </w:pPr>
      <w:r>
        <w:rPr>
          <w:rFonts w:hint="eastAsia"/>
        </w:rPr>
        <w:t>本文描述了</w:t>
      </w:r>
      <w:r>
        <w:rPr>
          <w:rFonts w:hint="eastAsia"/>
        </w:rPr>
        <w:t>MKT</w:t>
      </w:r>
      <w:r>
        <w:rPr>
          <w:rFonts w:hint="eastAsia"/>
        </w:rPr>
        <w:t>（</w:t>
      </w:r>
      <w:r w:rsidR="0096489D">
        <w:rPr>
          <w:rFonts w:hint="eastAsia"/>
        </w:rPr>
        <w:t>营销管理系统</w:t>
      </w:r>
      <w:r>
        <w:rPr>
          <w:rFonts w:hint="eastAsia"/>
        </w:rPr>
        <w:t>）系统的安全设计和实现方案，覆盖该系统的</w:t>
      </w:r>
      <w:r w:rsidR="0011570A">
        <w:rPr>
          <w:rFonts w:hint="eastAsia"/>
        </w:rPr>
        <w:t>MKT</w:t>
      </w:r>
      <w:r w:rsidR="00AF0B40">
        <w:rPr>
          <w:rFonts w:hint="eastAsia"/>
        </w:rP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数据库、日志存储模块。周边涉及统一</w:t>
      </w:r>
      <w:r>
        <w:rPr>
          <w:rFonts w:hint="eastAsia"/>
        </w:rPr>
        <w:t>Portal</w:t>
      </w:r>
      <w:r>
        <w:rPr>
          <w:rFonts w:hint="eastAsia"/>
        </w:rPr>
        <w:t>、数据平台</w:t>
      </w:r>
      <w:r>
        <w:rPr>
          <w:rFonts w:hint="eastAsia"/>
        </w:rPr>
        <w:t>Hadoop</w:t>
      </w:r>
      <w:r>
        <w:rPr>
          <w:rFonts w:hint="eastAsia"/>
        </w:rPr>
        <w:t>集群等内部系统相关部件。</w:t>
      </w:r>
    </w:p>
    <w:p w:rsidR="009741CE" w:rsidRPr="009741CE" w:rsidRDefault="009741CE" w:rsidP="009741CE">
      <w:pPr>
        <w:pStyle w:val="a0"/>
      </w:pPr>
    </w:p>
    <w:p w:rsidR="006C73AC" w:rsidRDefault="006C73AC" w:rsidP="006C73AC">
      <w:pPr>
        <w:pStyle w:val="2"/>
      </w:pPr>
      <w:bookmarkStart w:id="25" w:name="_Toc359862501"/>
      <w:bookmarkStart w:id="26" w:name="_Toc408235271"/>
      <w:r>
        <w:rPr>
          <w:rFonts w:hint="eastAsia"/>
        </w:rPr>
        <w:t>特性概述</w:t>
      </w:r>
      <w:bookmarkEnd w:id="25"/>
      <w:bookmarkEnd w:id="26"/>
    </w:p>
    <w:p w:rsidR="006C73AC" w:rsidRDefault="006C73AC" w:rsidP="006C73AC">
      <w:pPr>
        <w:ind w:firstLineChars="202" w:firstLine="424"/>
        <w:rPr>
          <w:rFonts w:hint="eastAsia"/>
          <w:i/>
          <w:color w:val="0000FF"/>
        </w:rPr>
      </w:pPr>
      <w:bookmarkStart w:id="27" w:name="_Toc170222121"/>
      <w:bookmarkStart w:id="28" w:name="_Toc170818056"/>
      <w:bookmarkStart w:id="29" w:name="_Toc170222122"/>
      <w:bookmarkStart w:id="30" w:name="_Toc170818057"/>
      <w:bookmarkStart w:id="31" w:name="_Toc170222124"/>
      <w:bookmarkStart w:id="32" w:name="_Toc170818059"/>
      <w:bookmarkEnd w:id="27"/>
      <w:bookmarkEnd w:id="28"/>
      <w:bookmarkEnd w:id="29"/>
      <w:bookmarkEnd w:id="30"/>
      <w:bookmarkEnd w:id="31"/>
      <w:bookmarkEnd w:id="32"/>
      <w:r w:rsidRPr="00073A27">
        <w:rPr>
          <w:rFonts w:hint="eastAsia"/>
          <w:i/>
          <w:color w:val="0000FF"/>
        </w:rPr>
        <w:t>用一段简单的概要对此特性进行描述</w:t>
      </w:r>
      <w:r>
        <w:rPr>
          <w:rFonts w:hint="eastAsia"/>
          <w:i/>
          <w:color w:val="0000FF"/>
        </w:rPr>
        <w:t>。</w:t>
      </w:r>
    </w:p>
    <w:p w:rsidR="00B01E23" w:rsidRDefault="00B01E23" w:rsidP="00B01E23">
      <w:pPr>
        <w:pStyle w:val="a0"/>
      </w:pPr>
      <w:r w:rsidRPr="001D4EC6">
        <w:rPr>
          <w:rFonts w:hint="eastAsia"/>
        </w:rPr>
        <w:t>华为智能终端越来越火爆，线上线下越来越抢手。为了支撑日常的终端的营销，我司需要在各个门户投放广告。选择哪些门户、哪些广告位进行广告的投放，广告投放的效果如何，我们需要设计这么一套系统，在跟踪分析终端广告投放的效果</w:t>
      </w:r>
      <w:r>
        <w:rPr>
          <w:rFonts w:hint="eastAsia"/>
        </w:rPr>
        <w:t>。</w:t>
      </w:r>
    </w:p>
    <w:p w:rsidR="00B01E23" w:rsidRPr="001D4EC6" w:rsidRDefault="00B01E23" w:rsidP="00B01E23">
      <w:pPr>
        <w:pStyle w:val="a0"/>
      </w:pPr>
      <w:r w:rsidRPr="001D4EC6">
        <w:rPr>
          <w:rFonts w:hint="eastAsia"/>
        </w:rPr>
        <w:t>1</w:t>
      </w:r>
      <w:r w:rsidRPr="001D4EC6">
        <w:rPr>
          <w:rFonts w:hint="eastAsia"/>
        </w:rPr>
        <w:t>、创建营销活动，每个活动产生多个广告位。对于每个广告位的着陆链接进行生成监控代码，后续广告投放时，就会通过</w:t>
      </w:r>
      <w:r w:rsidRPr="001D4EC6">
        <w:rPr>
          <w:rFonts w:hint="eastAsia"/>
        </w:rPr>
        <w:t>http</w:t>
      </w:r>
      <w:r w:rsidRPr="001D4EC6">
        <w:rPr>
          <w:rFonts w:hint="eastAsia"/>
        </w:rPr>
        <w:t>消息上报对于的数据。</w:t>
      </w:r>
    </w:p>
    <w:p w:rsidR="00B01E23" w:rsidRPr="00B01E23" w:rsidRDefault="00B01E23" w:rsidP="00765301">
      <w:pPr>
        <w:pStyle w:val="a0"/>
      </w:pPr>
      <w:r w:rsidRPr="001D4EC6">
        <w:rPr>
          <w:rFonts w:hint="eastAsia"/>
        </w:rPr>
        <w:t>2</w:t>
      </w:r>
      <w:r w:rsidRPr="001D4EC6">
        <w:rPr>
          <w:rFonts w:hint="eastAsia"/>
        </w:rPr>
        <w:t>、将数据平台获得的数据进行统计，将统计出来的汇总值在系统中展示</w:t>
      </w:r>
      <w:r>
        <w:rPr>
          <w:rFonts w:hint="eastAsia"/>
        </w:rPr>
        <w:t>。</w:t>
      </w:r>
    </w:p>
    <w:p w:rsidR="009D3C11" w:rsidRPr="00B918C2" w:rsidRDefault="009D3C11" w:rsidP="009D3C11">
      <w:pPr>
        <w:pStyle w:val="2"/>
      </w:pPr>
      <w:bookmarkStart w:id="33" w:name="_Toc248660790"/>
      <w:bookmarkStart w:id="34" w:name="_Toc248916529"/>
      <w:bookmarkStart w:id="35" w:name="_Toc248920005"/>
      <w:bookmarkStart w:id="36" w:name="_Toc256523708"/>
      <w:bookmarkStart w:id="37" w:name="_Toc295202784"/>
      <w:bookmarkStart w:id="38" w:name="_Toc408235272"/>
      <w:r w:rsidRPr="00B918C2">
        <w:rPr>
          <w:rFonts w:hint="eastAsia"/>
        </w:rPr>
        <w:t>假设和约束</w:t>
      </w:r>
      <w:bookmarkEnd w:id="33"/>
      <w:bookmarkEnd w:id="34"/>
      <w:bookmarkEnd w:id="35"/>
      <w:bookmarkEnd w:id="36"/>
      <w:bookmarkEnd w:id="37"/>
      <w:bookmarkEnd w:id="38"/>
    </w:p>
    <w:p w:rsidR="006C73AC" w:rsidRDefault="009D3C11" w:rsidP="008B2331">
      <w:pPr>
        <w:pStyle w:val="WriteSuggestion"/>
        <w:rPr>
          <w:rFonts w:hint="eastAsia"/>
        </w:rPr>
      </w:pPr>
      <w:r>
        <w:rPr>
          <w:rFonts w:hint="eastAsia"/>
        </w:rPr>
        <w:t>本章节罗列假设和约束，包括</w:t>
      </w:r>
      <w:r w:rsidRPr="00CD2F36">
        <w:rPr>
          <w:rFonts w:hint="eastAsia"/>
        </w:rPr>
        <w:t>环境特征</w:t>
      </w:r>
      <w:r>
        <w:rPr>
          <w:rFonts w:hint="eastAsia"/>
        </w:rPr>
        <w:t>用户特征、软硬件约束、遵守的标准、已知的问题等。</w:t>
      </w:r>
    </w:p>
    <w:p w:rsidR="00DF51FD" w:rsidRPr="006834FB" w:rsidRDefault="001E759C" w:rsidP="00DF51FD">
      <w:pPr>
        <w:pStyle w:val="WriteSuggestion"/>
        <w:rPr>
          <w:i w:val="0"/>
          <w:color w:val="auto"/>
        </w:rPr>
      </w:pPr>
      <w:r>
        <w:rPr>
          <w:rFonts w:hint="eastAsia"/>
          <w:i w:val="0"/>
          <w:color w:val="auto"/>
        </w:rPr>
        <w:t>该系统用户为产品、运营</w:t>
      </w:r>
      <w:r w:rsidR="00DF51FD" w:rsidRPr="006834FB">
        <w:rPr>
          <w:rFonts w:hint="eastAsia"/>
          <w:i w:val="0"/>
          <w:color w:val="auto"/>
        </w:rPr>
        <w:t>等公司内部人员；</w:t>
      </w:r>
    </w:p>
    <w:p w:rsidR="00DF51FD" w:rsidRDefault="00DF51FD" w:rsidP="00DF51FD">
      <w:pPr>
        <w:pStyle w:val="a0"/>
      </w:pPr>
      <w:r>
        <w:rPr>
          <w:rFonts w:hint="eastAsia"/>
        </w:rPr>
        <w:t>访问该系统时，必须接入公司</w:t>
      </w:r>
      <w:r>
        <w:rPr>
          <w:rFonts w:hint="eastAsia"/>
        </w:rPr>
        <w:t>iaccess</w:t>
      </w:r>
      <w:r>
        <w:rPr>
          <w:rFonts w:hint="eastAsia"/>
        </w:rPr>
        <w:t>或者使用运维</w:t>
      </w:r>
      <w:r>
        <w:rPr>
          <w:rFonts w:hint="eastAsia"/>
        </w:rPr>
        <w:t>vpn</w:t>
      </w:r>
      <w:r>
        <w:rPr>
          <w:rFonts w:hint="eastAsia"/>
        </w:rPr>
        <w:t>；</w:t>
      </w:r>
    </w:p>
    <w:p w:rsidR="00DF51FD" w:rsidRDefault="00DF51FD" w:rsidP="00DF51FD">
      <w:pPr>
        <w:pStyle w:val="a0"/>
      </w:pPr>
      <w:r>
        <w:rPr>
          <w:rFonts w:hint="eastAsia"/>
        </w:rPr>
        <w:t>该系统的数据来源为数据平台的数据仓库，该仓库仅对部署在同一网络环境内的内部系统开放访问权限，不直接对外提供任务服务。</w:t>
      </w:r>
    </w:p>
    <w:p w:rsidR="00DF51FD" w:rsidRPr="0075130D" w:rsidRDefault="00DF51FD" w:rsidP="00DF51FD">
      <w:pPr>
        <w:pStyle w:val="a0"/>
      </w:pPr>
      <w:r>
        <w:rPr>
          <w:rFonts w:hint="eastAsia"/>
        </w:rPr>
        <w:t>本系统支持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浏览器（暂不支持</w:t>
      </w:r>
      <w:r>
        <w:rPr>
          <w:rFonts w:hint="eastAsia"/>
        </w:rPr>
        <w:t>IE</w:t>
      </w:r>
      <w:r>
        <w:rPr>
          <w:rFonts w:hint="eastAsia"/>
        </w:rPr>
        <w:t>浏览器）</w:t>
      </w:r>
    </w:p>
    <w:p w:rsidR="00DF51FD" w:rsidRPr="00DF51FD" w:rsidRDefault="00DF51FD" w:rsidP="00DF51FD">
      <w:pPr>
        <w:pStyle w:val="a0"/>
      </w:pPr>
    </w:p>
    <w:p w:rsidR="004D5108" w:rsidRDefault="000D087C" w:rsidP="00087B0E">
      <w:pPr>
        <w:pStyle w:val="1"/>
      </w:pPr>
      <w:bookmarkStart w:id="39" w:name="ThreatModelBookMarkCN"/>
      <w:bookmarkStart w:id="40" w:name="_Toc408235273"/>
      <w:bookmarkEnd w:id="39"/>
      <w:bookmarkEnd w:id="40"/>
      <w:r>
        <w:t>Low Level</w:t>
      </w:r>
      <w:r>
        <w:t>威胁分析</w:t>
      </w:r>
    </w:p>
    <w:p w:rsidR="007031AA" w:rsidRDefault="00243BA0">
      <w:pPr>
        <w:pStyle w:val="2"/>
      </w:pPr>
      <w:bookmarkStart w:id="41" w:name="NOD_fea212f9-2150-4d3c-ad46-82038046a4fd"/>
      <w:r>
        <w:t>2-DFD</w:t>
      </w:r>
    </w:p>
    <w:p w:rsidR="007031AA" w:rsidRDefault="00243BA0">
      <w:pPr>
        <w:pStyle w:val="3"/>
      </w:pPr>
      <w:bookmarkStart w:id="42" w:name="DFD_fea212f9-2150-4d3c-ad46-82038046a4fd"/>
      <w:r>
        <w:t>数据流图</w:t>
      </w:r>
    </w:p>
    <w:p w:rsidR="007031AA" w:rsidRDefault="00243BA0">
      <w:r>
        <w:rPr>
          <w:noProof/>
        </w:rPr>
        <w:lastRenderedPageBreak/>
        <w:drawing>
          <wp:inline distT="0" distB="0" distL="0" distR="0">
            <wp:extent cx="6002033" cy="4328000"/>
            <wp:effectExtent l="19050" t="1000" r="17957" b="1000"/>
            <wp:docPr id="2" name="RImag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mage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033" cy="43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2"/>
    <w:p w:rsidR="007031AA" w:rsidRDefault="007031AA"/>
    <w:p w:rsidR="007031AA" w:rsidRDefault="00243BA0">
      <w:pPr>
        <w:pStyle w:val="3"/>
      </w:pPr>
      <w:bookmarkStart w:id="43" w:name="SCE_fea212f9-2150-4d3c-ad46-82038046a4fd"/>
      <w:r>
        <w:t>业务场景及信任边界说明</w:t>
      </w:r>
    </w:p>
    <w:bookmarkEnd w:id="43"/>
    <w:p w:rsidR="00E1619D" w:rsidRDefault="00E1619D" w:rsidP="00E1619D">
      <w:pPr>
        <w:ind w:firstLineChars="200" w:firstLine="420"/>
      </w:pPr>
      <w:r w:rsidRPr="009F0353">
        <w:rPr>
          <w:rFonts w:cs="Arial" w:hint="eastAsia"/>
          <w:color w:val="000000"/>
          <w:szCs w:val="21"/>
        </w:rPr>
        <w:t>涉及信任边界的业务场景主要包括数据</w:t>
      </w:r>
      <w:r>
        <w:rPr>
          <w:rFonts w:cs="Arial" w:hint="eastAsia"/>
          <w:color w:val="000000"/>
          <w:szCs w:val="21"/>
        </w:rPr>
        <w:t>统计</w:t>
      </w:r>
      <w:r w:rsidRPr="009F0353">
        <w:rPr>
          <w:rFonts w:cs="Arial" w:hint="eastAsia"/>
          <w:color w:val="000000"/>
          <w:szCs w:val="21"/>
        </w:rPr>
        <w:t>、用户登录</w:t>
      </w:r>
      <w:r>
        <w:rPr>
          <w:rFonts w:cs="Arial" w:hint="eastAsia"/>
          <w:color w:val="000000"/>
          <w:szCs w:val="21"/>
        </w:rPr>
        <w:t>（查看报表）、发送邮件</w:t>
      </w:r>
      <w:r w:rsidRPr="009F0353">
        <w:rPr>
          <w:rFonts w:cs="Arial" w:hint="eastAsia"/>
          <w:color w:val="000000"/>
          <w:szCs w:val="21"/>
        </w:rPr>
        <w:t>活动</w:t>
      </w:r>
      <w:r>
        <w:rPr>
          <w:rFonts w:cs="Arial" w:hint="eastAsia"/>
          <w:color w:val="000000"/>
          <w:szCs w:val="21"/>
        </w:rPr>
        <w:t>三</w:t>
      </w:r>
      <w:r w:rsidRPr="009F0353">
        <w:rPr>
          <w:rFonts w:cs="Arial" w:hint="eastAsia"/>
          <w:color w:val="000000"/>
          <w:szCs w:val="21"/>
        </w:rPr>
        <w:t>个场景</w:t>
      </w:r>
    </w:p>
    <w:p w:rsidR="00E1619D" w:rsidRDefault="00E1619D" w:rsidP="00E1619D">
      <w:pPr>
        <w:pStyle w:val="4"/>
      </w:pPr>
      <w:r>
        <w:rPr>
          <w:rFonts w:hint="eastAsia"/>
        </w:rPr>
        <w:t>用户登录</w:t>
      </w:r>
    </w:p>
    <w:p w:rsidR="007031AA" w:rsidRDefault="00917BB8">
      <w:pPr>
        <w:rPr>
          <w:rFonts w:hint="eastAsia"/>
        </w:rPr>
      </w:pPr>
      <w:r w:rsidRPr="00917BB8">
        <w:lastRenderedPageBreak/>
        <w:drawing>
          <wp:inline distT="0" distB="0" distL="0" distR="0">
            <wp:extent cx="5731510" cy="4512708"/>
            <wp:effectExtent l="19050" t="0" r="2540" b="0"/>
            <wp:docPr id="3" name="44055B58-4306-4F9E-9A72-D859D80D23E6.png&quot;" descr="C:\Users\s00359263\AppData\Roaming\eSpace_Desktop\UserData\s00359263\imagefiles\44055B58-4306-4F9E-9A72-D859D80D23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055B58-4306-4F9E-9A72-D859D80D23E6.png&quot;" descr="C:\Users\s00359263\AppData\Roaming\eSpace_Desktop\UserData\s00359263\imagefiles\44055B58-4306-4F9E-9A72-D859D80D23E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2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721" w:rsidRDefault="000F4721" w:rsidP="000F4721">
      <w:pPr>
        <w:pStyle w:val="a0"/>
      </w:pPr>
      <w:bookmarkStart w:id="44" w:name="EXT_fea212f9-2150-4d3c-ad46-82038046a4fd"/>
      <w:r>
        <w:rPr>
          <w:rFonts w:hint="eastAsia"/>
        </w:rPr>
        <w:t>信任边界主要为网络边界：</w:t>
      </w:r>
    </w:p>
    <w:p w:rsidR="000F4721" w:rsidRDefault="000F4721" w:rsidP="000F4721">
      <w:pPr>
        <w:pStyle w:val="a0"/>
      </w:pPr>
      <w:r>
        <w:rPr>
          <w:rFonts w:hint="eastAsia"/>
        </w:rPr>
        <w:t>用户与</w:t>
      </w:r>
      <w:r>
        <w:rPr>
          <w:rFonts w:hint="eastAsia"/>
        </w:rPr>
        <w:t>MKT Server</w:t>
      </w:r>
      <w:r>
        <w:rPr>
          <w:rFonts w:hint="eastAsia"/>
        </w:rPr>
        <w:t>、</w:t>
      </w:r>
      <w:r>
        <w:rPr>
          <w:rFonts w:hint="eastAsia"/>
        </w:rPr>
        <w:t>MKT Server</w:t>
      </w:r>
      <w:r>
        <w:rPr>
          <w:rFonts w:hint="eastAsia"/>
        </w:rPr>
        <w:t>与统一</w:t>
      </w:r>
      <w:r>
        <w:rPr>
          <w:rFonts w:hint="eastAsia"/>
        </w:rPr>
        <w:t xml:space="preserve">portal </w:t>
      </w:r>
      <w:r>
        <w:rPr>
          <w:rFonts w:hint="eastAsia"/>
        </w:rPr>
        <w:t>、</w:t>
      </w:r>
      <w:r>
        <w:rPr>
          <w:rFonts w:hint="eastAsia"/>
        </w:rPr>
        <w:t>MKT Server</w:t>
      </w:r>
      <w:r>
        <w:rPr>
          <w:rFonts w:hint="eastAsia"/>
        </w:rPr>
        <w:t>和邮件服务器为网络边界，信任度较低。</w:t>
      </w:r>
    </w:p>
    <w:p w:rsidR="000F4721" w:rsidRDefault="000F4721" w:rsidP="000F4721">
      <w:pPr>
        <w:rPr>
          <w:rFonts w:hint="eastAsia"/>
        </w:rPr>
      </w:pPr>
      <w:r>
        <w:rPr>
          <w:rFonts w:hint="eastAsia"/>
        </w:rPr>
        <w:t>注：统一</w:t>
      </w:r>
      <w:r>
        <w:rPr>
          <w:rFonts w:hint="eastAsia"/>
        </w:rPr>
        <w:t>Portal</w:t>
      </w:r>
      <w:r>
        <w:rPr>
          <w:rFonts w:hint="eastAsia"/>
        </w:rPr>
        <w:t>华为域认证服务器之间为</w:t>
      </w:r>
      <w:r>
        <w:rPr>
          <w:rFonts w:hint="eastAsia"/>
        </w:rPr>
        <w:t>IT</w:t>
      </w:r>
      <w:r>
        <w:rPr>
          <w:rFonts w:hint="eastAsia"/>
        </w:rPr>
        <w:t>机房内部网络信任度较高，且</w:t>
      </w:r>
      <w:r>
        <w:rPr>
          <w:rFonts w:hint="eastAsia"/>
        </w:rPr>
        <w:t>MKT Server</w:t>
      </w:r>
      <w:r>
        <w:rPr>
          <w:rFonts w:hint="eastAsia"/>
        </w:rPr>
        <w:t>不直接与域认证服务器交互，此处不做分析。</w:t>
      </w:r>
      <w:r>
        <w:rPr>
          <w:rFonts w:hint="eastAsia"/>
        </w:rPr>
        <w:t>MKT Server</w:t>
      </w:r>
      <w:r>
        <w:rPr>
          <w:rFonts w:hint="eastAsia"/>
        </w:rPr>
        <w:t>和邮件服务器亦然。</w:t>
      </w:r>
    </w:p>
    <w:p w:rsidR="00646D3D" w:rsidRDefault="00646D3D" w:rsidP="00646D3D">
      <w:pPr>
        <w:pStyle w:val="4"/>
        <w:numPr>
          <w:ilvl w:val="3"/>
          <w:numId w:val="40"/>
        </w:numPr>
      </w:pPr>
      <w:r>
        <w:rPr>
          <w:rFonts w:hint="eastAsia"/>
        </w:rPr>
        <w:t>数据统计</w:t>
      </w:r>
    </w:p>
    <w:p w:rsidR="00646D3D" w:rsidRDefault="00646D3D" w:rsidP="00646D3D">
      <w:pPr>
        <w:pStyle w:val="a0"/>
        <w:rPr>
          <w:rFonts w:cs="Arial"/>
          <w:color w:val="000000"/>
          <w:szCs w:val="21"/>
        </w:rPr>
      </w:pPr>
      <w:r>
        <w:rPr>
          <w:rFonts w:hint="eastAsia"/>
        </w:rPr>
        <w:t xml:space="preserve">MKT </w:t>
      </w:r>
      <w:r>
        <w:rPr>
          <w:rFonts w:cs="Arial" w:hint="eastAsia"/>
          <w:color w:val="000000"/>
          <w:szCs w:val="21"/>
        </w:rPr>
        <w:t>Server</w:t>
      </w:r>
      <w:r>
        <w:rPr>
          <w:rFonts w:cs="Arial" w:hint="eastAsia"/>
          <w:color w:val="000000"/>
          <w:szCs w:val="21"/>
        </w:rPr>
        <w:t>：用户在</w:t>
      </w:r>
      <w:r>
        <w:rPr>
          <w:rFonts w:hint="eastAsia"/>
        </w:rPr>
        <w:t>MKT</w:t>
      </w:r>
      <w:r>
        <w:rPr>
          <w:rFonts w:cs="Arial" w:hint="eastAsia"/>
          <w:color w:val="000000"/>
          <w:szCs w:val="21"/>
        </w:rPr>
        <w:t>中配置应用信息存储在</w:t>
      </w:r>
      <w:r>
        <w:rPr>
          <w:rFonts w:cs="Arial" w:hint="eastAsia"/>
          <w:color w:val="000000"/>
          <w:szCs w:val="21"/>
        </w:rPr>
        <w:t>MySQL</w:t>
      </w:r>
      <w:r>
        <w:rPr>
          <w:rFonts w:cs="Arial" w:hint="eastAsia"/>
          <w:color w:val="000000"/>
          <w:szCs w:val="21"/>
        </w:rPr>
        <w:t>中，用户的所有的日志操作也存储于</w:t>
      </w:r>
      <w:r>
        <w:rPr>
          <w:rFonts w:cs="Arial" w:hint="eastAsia"/>
          <w:color w:val="000000"/>
          <w:szCs w:val="21"/>
        </w:rPr>
        <w:t>Mysql</w:t>
      </w:r>
      <w:r>
        <w:rPr>
          <w:rFonts w:cs="Arial" w:hint="eastAsia"/>
          <w:color w:val="000000"/>
          <w:szCs w:val="21"/>
        </w:rPr>
        <w:t>中</w:t>
      </w:r>
    </w:p>
    <w:p w:rsidR="00646D3D" w:rsidRPr="009F0353" w:rsidRDefault="00646D3D" w:rsidP="00646D3D">
      <w:pPr>
        <w:pStyle w:val="a0"/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Hadoop(</w:t>
      </w:r>
      <w:r w:rsidRPr="009F0353">
        <w:rPr>
          <w:rFonts w:cs="Arial" w:hint="eastAsia"/>
          <w:color w:val="000000"/>
          <w:szCs w:val="21"/>
        </w:rPr>
        <w:t>BI</w:t>
      </w:r>
      <w:r w:rsidRPr="009F0353">
        <w:rPr>
          <w:rFonts w:cs="Arial" w:hint="eastAsia"/>
          <w:color w:val="000000"/>
          <w:szCs w:val="21"/>
        </w:rPr>
        <w:t>数据仓库</w:t>
      </w:r>
      <w:r>
        <w:rPr>
          <w:rFonts w:cs="Arial" w:hint="eastAsia"/>
          <w:color w:val="000000"/>
          <w:szCs w:val="21"/>
        </w:rPr>
        <w:t>)</w:t>
      </w:r>
      <w:r w:rsidRPr="009F0353">
        <w:rPr>
          <w:rFonts w:cs="Arial" w:hint="eastAsia"/>
          <w:color w:val="000000"/>
          <w:szCs w:val="21"/>
        </w:rPr>
        <w:t>：负责</w:t>
      </w:r>
      <w:r>
        <w:rPr>
          <w:rFonts w:cs="Arial" w:hint="eastAsia"/>
          <w:color w:val="000000"/>
          <w:szCs w:val="21"/>
        </w:rPr>
        <w:t>根据上报数据信息</w:t>
      </w:r>
      <w:r w:rsidRPr="009F0353">
        <w:rPr>
          <w:rFonts w:cs="Arial" w:hint="eastAsia"/>
          <w:color w:val="000000"/>
          <w:szCs w:val="21"/>
        </w:rPr>
        <w:t>离线</w:t>
      </w:r>
      <w:r>
        <w:rPr>
          <w:rFonts w:cs="Arial" w:hint="eastAsia"/>
          <w:color w:val="000000"/>
          <w:szCs w:val="21"/>
        </w:rPr>
        <w:t>统计各类应用数据</w:t>
      </w:r>
      <w:r w:rsidRPr="009F0353">
        <w:rPr>
          <w:rFonts w:cs="Arial" w:hint="eastAsia"/>
          <w:color w:val="000000"/>
          <w:szCs w:val="21"/>
        </w:rPr>
        <w:t>，</w:t>
      </w:r>
      <w:r>
        <w:rPr>
          <w:rFonts w:cs="Arial" w:hint="eastAsia"/>
          <w:color w:val="000000"/>
          <w:szCs w:val="21"/>
        </w:rPr>
        <w:t>统计完后数据同步到</w:t>
      </w:r>
      <w:r>
        <w:rPr>
          <w:rFonts w:cs="Arial" w:hint="eastAsia"/>
          <w:color w:val="000000"/>
          <w:szCs w:val="21"/>
        </w:rPr>
        <w:t>MySQL</w:t>
      </w:r>
      <w:r>
        <w:rPr>
          <w:rFonts w:cs="Arial" w:hint="eastAsia"/>
          <w:color w:val="000000"/>
          <w:szCs w:val="21"/>
        </w:rPr>
        <w:t>，以供前台展示使用</w:t>
      </w:r>
      <w:r w:rsidRPr="009F0353">
        <w:rPr>
          <w:rFonts w:cs="Arial" w:hint="eastAsia"/>
          <w:color w:val="000000"/>
          <w:szCs w:val="21"/>
        </w:rPr>
        <w:t>。</w:t>
      </w:r>
    </w:p>
    <w:p w:rsidR="00646D3D" w:rsidRPr="00646D3D" w:rsidRDefault="00646D3D" w:rsidP="00D50878">
      <w:pPr>
        <w:pStyle w:val="a0"/>
      </w:pPr>
      <w:r w:rsidRPr="009F0353">
        <w:rPr>
          <w:rFonts w:cs="Arial" w:hint="eastAsia"/>
          <w:color w:val="000000"/>
          <w:szCs w:val="21"/>
        </w:rPr>
        <w:t>该场景中，</w:t>
      </w:r>
      <w:r>
        <w:rPr>
          <w:rFonts w:hint="eastAsia"/>
        </w:rPr>
        <w:t xml:space="preserve">MKT </w:t>
      </w:r>
      <w:r>
        <w:rPr>
          <w:rFonts w:cs="Arial" w:hint="eastAsia"/>
          <w:color w:val="000000"/>
          <w:szCs w:val="21"/>
        </w:rPr>
        <w:t>Server</w:t>
      </w:r>
      <w:r w:rsidRPr="009F0353">
        <w:rPr>
          <w:rFonts w:cs="Arial" w:hint="eastAsia"/>
          <w:color w:val="000000"/>
          <w:szCs w:val="21"/>
        </w:rPr>
        <w:t>、</w:t>
      </w:r>
      <w:r>
        <w:rPr>
          <w:rFonts w:cs="Arial" w:hint="eastAsia"/>
          <w:color w:val="000000"/>
          <w:szCs w:val="21"/>
        </w:rPr>
        <w:t>Hadoop</w:t>
      </w:r>
      <w:r w:rsidRPr="009F0353">
        <w:rPr>
          <w:rFonts w:cs="Arial" w:hint="eastAsia"/>
          <w:color w:val="000000"/>
          <w:szCs w:val="21"/>
        </w:rPr>
        <w:t>部署在统一网络内，之间使用内部</w:t>
      </w:r>
      <w:r w:rsidRPr="009F0353">
        <w:rPr>
          <w:rFonts w:cs="Arial" w:hint="eastAsia"/>
          <w:color w:val="000000"/>
          <w:szCs w:val="21"/>
        </w:rPr>
        <w:t>IP</w:t>
      </w:r>
      <w:r w:rsidRPr="009F0353">
        <w:rPr>
          <w:rFonts w:cs="Arial" w:hint="eastAsia"/>
          <w:color w:val="000000"/>
          <w:szCs w:val="21"/>
        </w:rPr>
        <w:t>进行通信；信任度较高可以作为内部威胁来分析。</w:t>
      </w:r>
    </w:p>
    <w:p w:rsidR="007031AA" w:rsidRDefault="00243BA0">
      <w:pPr>
        <w:pStyle w:val="3"/>
      </w:pPr>
      <w:r>
        <w:t>外部交互方分析</w:t>
      </w:r>
      <w:bookmarkEnd w:id="44"/>
    </w:p>
    <w:p w:rsidR="007031AA" w:rsidRDefault="00243BA0">
      <w:pPr>
        <w:pStyle w:val="4"/>
      </w:pPr>
      <w:bookmarkStart w:id="45" w:name="99d6c235-ae37-4377-8232-8a03e3965a2f_1E"/>
      <w:r>
        <w:t>Hadoop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67"/>
        <w:gridCol w:w="5429"/>
      </w:tblGrid>
      <w:tr w:rsidR="00850829" w:rsidRPr="006B5C28" w:rsidTr="00180828">
        <w:tc>
          <w:tcPr>
            <w:tcW w:w="1526" w:type="dxa"/>
            <w:shd w:val="clear" w:color="auto" w:fill="auto"/>
          </w:tcPr>
          <w:p w:rsidR="00850829" w:rsidRDefault="00243BA0" w:rsidP="002D49F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元素名称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850829" w:rsidRPr="002B4057" w:rsidRDefault="00243BA0" w:rsidP="002B4057">
            <w:r w:rsidRPr="002B4057">
              <w:rPr>
                <w:rFonts w:hint="eastAsia"/>
              </w:rPr>
              <w:t>Hadoop</w:t>
            </w:r>
          </w:p>
        </w:tc>
      </w:tr>
      <w:tr w:rsidR="00850829" w:rsidRPr="006B5C28" w:rsidTr="00180828">
        <w:tc>
          <w:tcPr>
            <w:tcW w:w="1526" w:type="dxa"/>
            <w:shd w:val="clear" w:color="auto" w:fill="auto"/>
          </w:tcPr>
          <w:p w:rsidR="00850829" w:rsidRDefault="00243BA0" w:rsidP="002D49F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lastRenderedPageBreak/>
              <w:t>元素概述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850829" w:rsidRPr="002B4057" w:rsidRDefault="00F01834" w:rsidP="002B4057">
            <w:r>
              <w:rPr>
                <w:rFonts w:hint="eastAsia"/>
              </w:rPr>
              <w:t>支撑后台数据</w:t>
            </w:r>
          </w:p>
        </w:tc>
      </w:tr>
      <w:tr w:rsidR="00850829" w:rsidRPr="006B5C28" w:rsidTr="00180828">
        <w:trPr>
          <w:trHeight w:val="320"/>
        </w:trPr>
        <w:tc>
          <w:tcPr>
            <w:tcW w:w="1526" w:type="dxa"/>
            <w:shd w:val="clear" w:color="auto" w:fill="auto"/>
          </w:tcPr>
          <w:p w:rsidR="00850829" w:rsidRDefault="00243BA0" w:rsidP="002D49F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威胁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850829" w:rsidRPr="002B4057" w:rsidRDefault="00243BA0" w:rsidP="002B4057">
            <w:r w:rsidRPr="002B4057">
              <w:t>SR</w:t>
            </w:r>
          </w:p>
        </w:tc>
      </w:tr>
      <w:tr w:rsidR="005C2D37" w:rsidRPr="006B5C28" w:rsidTr="00180828">
        <w:trPr>
          <w:trHeight w:val="508"/>
        </w:trPr>
        <w:tc>
          <w:tcPr>
            <w:tcW w:w="1526" w:type="dxa"/>
            <w:vMerge w:val="restart"/>
            <w:shd w:val="clear" w:color="auto" w:fill="auto"/>
          </w:tcPr>
          <w:p w:rsidR="005C2D37" w:rsidRPr="006B5C28" w:rsidRDefault="00243BA0" w:rsidP="00125D09">
            <w:r w:rsidRPr="006B5C28">
              <w:br w:type="page"/>
            </w:r>
            <w:r>
              <w:rPr>
                <w:rFonts w:hint="eastAsia"/>
              </w:rPr>
              <w:t>仿冒</w:t>
            </w:r>
            <w:r w:rsidRPr="006B5C28"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 w:rsidRPr="006B5C28"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rPr>
                <w:b/>
              </w:rPr>
              <w:t>风险等级：无</w:t>
            </w:r>
          </w:p>
          <w:p w:rsidR="007031AA" w:rsidRDefault="00243BA0">
            <w:r>
              <w:rPr>
                <w:b/>
              </w:rPr>
              <w:t>影响：</w:t>
            </w:r>
          </w:p>
          <w:p w:rsidR="007031AA" w:rsidRDefault="00D77157">
            <w:r>
              <w:t>局域网内内部组件，在同一信任区域内</w:t>
            </w:r>
          </w:p>
          <w:p w:rsidR="007031AA" w:rsidRDefault="00243BA0">
            <w:r>
              <w:rPr>
                <w:b/>
              </w:rPr>
              <w:t>可能性评估：</w:t>
            </w:r>
          </w:p>
          <w:p w:rsidR="007031AA" w:rsidRDefault="00D77157">
            <w:r>
              <w:rPr>
                <w:rFonts w:hint="eastAsia"/>
              </w:rPr>
              <w:t>无</w:t>
            </w:r>
          </w:p>
        </w:tc>
      </w:tr>
      <w:tr w:rsidR="005C2D37" w:rsidRPr="006B5C28" w:rsidTr="00180828">
        <w:trPr>
          <w:trHeight w:val="60"/>
        </w:trPr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5C2D37" w:rsidRPr="006B5C28" w:rsidTr="00180828"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5C2D37" w:rsidRPr="0093354A" w:rsidTr="00180828"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93354A" w:rsidRDefault="00243BA0" w:rsidP="002D49FA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5C2D37" w:rsidRPr="006B5C28" w:rsidTr="00180828">
        <w:trPr>
          <w:trHeight w:val="90"/>
        </w:trPr>
        <w:tc>
          <w:tcPr>
            <w:tcW w:w="1526" w:type="dxa"/>
            <w:vMerge w:val="restart"/>
            <w:shd w:val="clear" w:color="auto" w:fill="auto"/>
          </w:tcPr>
          <w:p w:rsidR="005C2D37" w:rsidRPr="006B5C28" w:rsidRDefault="00243BA0" w:rsidP="00125D09">
            <w:r>
              <w:rPr>
                <w:rFonts w:hint="eastAsia"/>
              </w:rPr>
              <w:t>抵赖</w:t>
            </w:r>
            <w:r w:rsidRPr="006B5C28">
              <w:rPr>
                <w:rFonts w:hint="eastAsia"/>
              </w:rPr>
              <w:t>（</w:t>
            </w:r>
            <w:r>
              <w:rPr>
                <w:rFonts w:hint="eastAsia"/>
              </w:rPr>
              <w:t>R</w:t>
            </w:r>
            <w:r w:rsidRPr="006B5C28"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rPr>
                <w:b/>
              </w:rPr>
              <w:t>风险等级：无</w:t>
            </w:r>
          </w:p>
          <w:p w:rsidR="007031AA" w:rsidRDefault="00243BA0">
            <w:r>
              <w:rPr>
                <w:b/>
              </w:rPr>
              <w:t>影响：</w:t>
            </w:r>
          </w:p>
          <w:p w:rsidR="007031AA" w:rsidRDefault="00B63A61">
            <w:r>
              <w:t>局域网内内部组件，在同一信任区域内</w:t>
            </w:r>
          </w:p>
          <w:p w:rsidR="007031AA" w:rsidRDefault="00243BA0">
            <w:r>
              <w:rPr>
                <w:b/>
              </w:rPr>
              <w:t>可能性评估：</w:t>
            </w:r>
          </w:p>
          <w:p w:rsidR="007031AA" w:rsidRDefault="00B63A61">
            <w:r>
              <w:rPr>
                <w:rFonts w:hint="eastAsia"/>
              </w:rPr>
              <w:t>无</w:t>
            </w:r>
          </w:p>
        </w:tc>
      </w:tr>
      <w:tr w:rsidR="005C2D37" w:rsidRPr="006B5C28" w:rsidTr="00180828">
        <w:trPr>
          <w:trHeight w:val="508"/>
        </w:trPr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5C2D37" w:rsidRPr="006B5C28" w:rsidTr="00180828"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5C2D37" w:rsidRPr="0093354A" w:rsidTr="00180828"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93354A" w:rsidRDefault="00243BA0" w:rsidP="002D49FA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bookmarkEnd w:id="45"/>
    </w:tbl>
    <w:p w:rsidR="007031AA" w:rsidRDefault="007031AA"/>
    <w:p w:rsidR="007031AA" w:rsidRDefault="00243BA0">
      <w:pPr>
        <w:pStyle w:val="4"/>
      </w:pPr>
      <w:bookmarkStart w:id="46" w:name="237f701f-14a0-467e-83f3-83fb95836644_1E"/>
      <w:r>
        <w:t>统一</w:t>
      </w:r>
      <w:r>
        <w:t>Portal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67"/>
        <w:gridCol w:w="5429"/>
      </w:tblGrid>
      <w:tr w:rsidR="00850829" w:rsidRPr="006B5C28" w:rsidTr="00180828">
        <w:tc>
          <w:tcPr>
            <w:tcW w:w="1526" w:type="dxa"/>
            <w:shd w:val="clear" w:color="auto" w:fill="auto"/>
          </w:tcPr>
          <w:p w:rsidR="00850829" w:rsidRDefault="00243BA0" w:rsidP="002D49F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元素名称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850829" w:rsidRPr="002B4057" w:rsidRDefault="00243BA0" w:rsidP="002B4057">
            <w:r w:rsidRPr="002B4057">
              <w:rPr>
                <w:rFonts w:hint="eastAsia"/>
              </w:rPr>
              <w:t>统一</w:t>
            </w:r>
            <w:r w:rsidRPr="002B4057">
              <w:rPr>
                <w:rFonts w:hint="eastAsia"/>
              </w:rPr>
              <w:t>Portal</w:t>
            </w:r>
          </w:p>
        </w:tc>
      </w:tr>
      <w:tr w:rsidR="00850829" w:rsidRPr="006B5C28" w:rsidTr="00180828">
        <w:tc>
          <w:tcPr>
            <w:tcW w:w="1526" w:type="dxa"/>
            <w:shd w:val="clear" w:color="auto" w:fill="auto"/>
          </w:tcPr>
          <w:p w:rsidR="00850829" w:rsidRDefault="00243BA0" w:rsidP="002D49F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元素概述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850829" w:rsidRPr="002B4057" w:rsidRDefault="005E1F7B" w:rsidP="002B4057">
            <w:r>
              <w:rPr>
                <w:rFonts w:hint="eastAsia"/>
              </w:rPr>
              <w:t>用户统一认证</w:t>
            </w:r>
          </w:p>
        </w:tc>
      </w:tr>
      <w:tr w:rsidR="00850829" w:rsidRPr="006B5C28" w:rsidTr="00180828">
        <w:trPr>
          <w:trHeight w:val="320"/>
        </w:trPr>
        <w:tc>
          <w:tcPr>
            <w:tcW w:w="1526" w:type="dxa"/>
            <w:shd w:val="clear" w:color="auto" w:fill="auto"/>
          </w:tcPr>
          <w:p w:rsidR="00850829" w:rsidRDefault="00243BA0" w:rsidP="002D49F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威胁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850829" w:rsidRPr="002B4057" w:rsidRDefault="00243BA0" w:rsidP="002B4057">
            <w:r w:rsidRPr="002B4057">
              <w:t>SR</w:t>
            </w:r>
          </w:p>
        </w:tc>
      </w:tr>
      <w:tr w:rsidR="005C2D37" w:rsidRPr="006B5C28" w:rsidTr="00180828">
        <w:trPr>
          <w:trHeight w:val="508"/>
        </w:trPr>
        <w:tc>
          <w:tcPr>
            <w:tcW w:w="1526" w:type="dxa"/>
            <w:vMerge w:val="restart"/>
            <w:shd w:val="clear" w:color="auto" w:fill="auto"/>
          </w:tcPr>
          <w:p w:rsidR="005C2D37" w:rsidRPr="006B5C28" w:rsidRDefault="00243BA0" w:rsidP="00125D09">
            <w:r w:rsidRPr="006B5C28">
              <w:br w:type="page"/>
            </w:r>
            <w:r>
              <w:rPr>
                <w:rFonts w:hint="eastAsia"/>
              </w:rPr>
              <w:t>仿冒</w:t>
            </w:r>
            <w:r w:rsidRPr="006B5C28"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 w:rsidRPr="006B5C28"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rPr>
                <w:b/>
              </w:rPr>
              <w:t>风险等级：无</w:t>
            </w:r>
          </w:p>
          <w:p w:rsidR="007031AA" w:rsidRDefault="00243BA0">
            <w:r>
              <w:rPr>
                <w:b/>
              </w:rPr>
              <w:t>影响：</w:t>
            </w:r>
          </w:p>
          <w:p w:rsidR="00FA6429" w:rsidRDefault="00FA6429">
            <w:pPr>
              <w:rPr>
                <w:rFonts w:hint="eastAsia"/>
              </w:rPr>
            </w:pPr>
            <w:r>
              <w:t>华为</w:t>
            </w:r>
            <w:r>
              <w:t>IT</w:t>
            </w:r>
            <w:r>
              <w:t>机房内交互，在信任边界内</w:t>
            </w:r>
          </w:p>
          <w:p w:rsidR="007031AA" w:rsidRDefault="00243BA0">
            <w:r>
              <w:rPr>
                <w:b/>
              </w:rPr>
              <w:t>可能性评估：</w:t>
            </w:r>
          </w:p>
          <w:p w:rsidR="007031AA" w:rsidRDefault="00F6675B">
            <w:r>
              <w:rPr>
                <w:rFonts w:hint="eastAsia"/>
              </w:rPr>
              <w:t>无</w:t>
            </w:r>
          </w:p>
        </w:tc>
      </w:tr>
      <w:tr w:rsidR="005C2D37" w:rsidRPr="006B5C28" w:rsidTr="00180828">
        <w:trPr>
          <w:trHeight w:val="60"/>
        </w:trPr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5C2D37" w:rsidRPr="006B5C28" w:rsidTr="00180828"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5C2D37" w:rsidRPr="0093354A" w:rsidTr="00180828"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93354A" w:rsidRDefault="00243BA0" w:rsidP="002D49FA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5C2D37" w:rsidRPr="006B5C28" w:rsidTr="00180828">
        <w:trPr>
          <w:trHeight w:val="90"/>
        </w:trPr>
        <w:tc>
          <w:tcPr>
            <w:tcW w:w="1526" w:type="dxa"/>
            <w:vMerge w:val="restart"/>
            <w:shd w:val="clear" w:color="auto" w:fill="auto"/>
          </w:tcPr>
          <w:p w:rsidR="005C2D37" w:rsidRPr="006B5C28" w:rsidRDefault="00243BA0" w:rsidP="00125D09">
            <w:r>
              <w:rPr>
                <w:rFonts w:hint="eastAsia"/>
              </w:rPr>
              <w:t>抵赖</w:t>
            </w:r>
            <w:r w:rsidRPr="006B5C28">
              <w:rPr>
                <w:rFonts w:hint="eastAsia"/>
              </w:rPr>
              <w:t>（</w:t>
            </w:r>
            <w:r>
              <w:rPr>
                <w:rFonts w:hint="eastAsia"/>
              </w:rPr>
              <w:t>R</w:t>
            </w:r>
            <w:r w:rsidRPr="006B5C28"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rPr>
                <w:b/>
              </w:rPr>
              <w:t>风险等级：无</w:t>
            </w:r>
          </w:p>
          <w:p w:rsidR="007031AA" w:rsidRDefault="00243BA0">
            <w:r>
              <w:rPr>
                <w:b/>
              </w:rPr>
              <w:t>影响：</w:t>
            </w:r>
          </w:p>
          <w:p w:rsidR="007031AA" w:rsidRDefault="00FA6429">
            <w:r>
              <w:t>华为</w:t>
            </w:r>
            <w:r>
              <w:t>IT</w:t>
            </w:r>
            <w:r>
              <w:t>机房内交互，在信任边界内</w:t>
            </w:r>
          </w:p>
          <w:p w:rsidR="007031AA" w:rsidRDefault="00243BA0">
            <w:r>
              <w:rPr>
                <w:b/>
              </w:rPr>
              <w:t>可能性评估：</w:t>
            </w:r>
          </w:p>
          <w:p w:rsidR="007031AA" w:rsidRDefault="007031AA"/>
        </w:tc>
      </w:tr>
      <w:tr w:rsidR="005C2D37" w:rsidRPr="006B5C28" w:rsidTr="00180828">
        <w:trPr>
          <w:trHeight w:val="508"/>
        </w:trPr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5C2D37" w:rsidRPr="006B5C28" w:rsidTr="00180828"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5C2D37" w:rsidRPr="0093354A" w:rsidTr="00180828"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93354A" w:rsidRDefault="00243BA0" w:rsidP="002D49FA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bookmarkEnd w:id="46"/>
    </w:tbl>
    <w:p w:rsidR="007031AA" w:rsidRDefault="007031AA"/>
    <w:p w:rsidR="007031AA" w:rsidRDefault="00243BA0">
      <w:pPr>
        <w:pStyle w:val="4"/>
      </w:pPr>
      <w:bookmarkStart w:id="47" w:name="98e4b499-c65b-4e3b-92a8-e5365cb66dc7_1E"/>
      <w: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67"/>
        <w:gridCol w:w="5429"/>
      </w:tblGrid>
      <w:tr w:rsidR="00850829" w:rsidRPr="006B5C28" w:rsidTr="00180828">
        <w:tc>
          <w:tcPr>
            <w:tcW w:w="1526" w:type="dxa"/>
            <w:shd w:val="clear" w:color="auto" w:fill="auto"/>
          </w:tcPr>
          <w:p w:rsidR="00850829" w:rsidRDefault="00243BA0" w:rsidP="002D49F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元素名称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850829" w:rsidRPr="002B4057" w:rsidRDefault="00243BA0" w:rsidP="002B4057">
            <w:r w:rsidRPr="002B4057">
              <w:rPr>
                <w:rFonts w:hint="eastAsia"/>
              </w:rPr>
              <w:t>用户</w:t>
            </w:r>
          </w:p>
        </w:tc>
      </w:tr>
      <w:tr w:rsidR="00850829" w:rsidRPr="006B5C28" w:rsidTr="00180828">
        <w:tc>
          <w:tcPr>
            <w:tcW w:w="1526" w:type="dxa"/>
            <w:shd w:val="clear" w:color="auto" w:fill="auto"/>
          </w:tcPr>
          <w:p w:rsidR="00850829" w:rsidRDefault="00243BA0" w:rsidP="002D49F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元素概述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850829" w:rsidRPr="002B4057" w:rsidRDefault="00243BA0" w:rsidP="002B4057">
            <w:r w:rsidRPr="002B4057">
              <w:rPr>
                <w:rFonts w:hint="eastAsia"/>
              </w:rPr>
              <w:t>NA</w:t>
            </w:r>
          </w:p>
        </w:tc>
      </w:tr>
      <w:tr w:rsidR="00850829" w:rsidRPr="006B5C28" w:rsidTr="00180828">
        <w:trPr>
          <w:trHeight w:val="320"/>
        </w:trPr>
        <w:tc>
          <w:tcPr>
            <w:tcW w:w="1526" w:type="dxa"/>
            <w:shd w:val="clear" w:color="auto" w:fill="auto"/>
          </w:tcPr>
          <w:p w:rsidR="00850829" w:rsidRDefault="00243BA0" w:rsidP="002D49F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威胁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850829" w:rsidRPr="002B4057" w:rsidRDefault="00243BA0" w:rsidP="002B4057">
            <w:r w:rsidRPr="002B4057">
              <w:t>SR</w:t>
            </w:r>
          </w:p>
        </w:tc>
      </w:tr>
      <w:tr w:rsidR="005C2D37" w:rsidRPr="006B5C28" w:rsidTr="00180828">
        <w:trPr>
          <w:trHeight w:val="508"/>
        </w:trPr>
        <w:tc>
          <w:tcPr>
            <w:tcW w:w="1526" w:type="dxa"/>
            <w:vMerge w:val="restart"/>
            <w:shd w:val="clear" w:color="auto" w:fill="auto"/>
          </w:tcPr>
          <w:p w:rsidR="005C2D37" w:rsidRPr="006B5C28" w:rsidRDefault="00243BA0" w:rsidP="00125D09">
            <w:r w:rsidRPr="006B5C28">
              <w:br w:type="page"/>
            </w:r>
            <w:r>
              <w:rPr>
                <w:rFonts w:hint="eastAsia"/>
              </w:rPr>
              <w:t>仿冒</w:t>
            </w:r>
            <w:r w:rsidRPr="006B5C28"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 w:rsidRPr="006B5C28"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CF288E" w:rsidRDefault="00CF288E" w:rsidP="00CF288E">
            <w:r>
              <w:rPr>
                <w:b/>
              </w:rPr>
              <w:t>风险等级：低</w:t>
            </w:r>
          </w:p>
          <w:p w:rsidR="00CF288E" w:rsidRDefault="00CF288E" w:rsidP="00CF288E">
            <w:r>
              <w:rPr>
                <w:b/>
              </w:rPr>
              <w:t>影响：</w:t>
            </w:r>
          </w:p>
          <w:p w:rsidR="00CF288E" w:rsidRDefault="00CF288E" w:rsidP="00CF288E">
            <w:r>
              <w:t>【影响】</w:t>
            </w:r>
          </w:p>
          <w:p w:rsidR="00CF288E" w:rsidRDefault="00CF288E" w:rsidP="00CF288E">
            <w:r>
              <w:t>用户被仿冒</w:t>
            </w:r>
            <w:r>
              <w:t>,</w:t>
            </w:r>
            <w:r>
              <w:t>可以配置查看系统的数据</w:t>
            </w:r>
          </w:p>
          <w:p w:rsidR="00CF288E" w:rsidRDefault="00CF288E" w:rsidP="00CF288E">
            <w:r>
              <w:t>【可能性】</w:t>
            </w:r>
          </w:p>
          <w:p w:rsidR="00CF288E" w:rsidRDefault="00CF288E" w:rsidP="00CF288E">
            <w:r>
              <w:t xml:space="preserve">1. </w:t>
            </w:r>
            <w:r>
              <w:t>同时获得</w:t>
            </w:r>
            <w:r>
              <w:t>vpn</w:t>
            </w:r>
            <w:r>
              <w:t>账号、</w:t>
            </w:r>
            <w:r>
              <w:t>vpn</w:t>
            </w:r>
            <w:r>
              <w:t>证书和华为员工域账号密码</w:t>
            </w:r>
          </w:p>
          <w:p w:rsidR="00CF288E" w:rsidRDefault="00CF288E" w:rsidP="00CF288E">
            <w:r>
              <w:t>2.</w:t>
            </w:r>
            <w:r>
              <w:t>同时获得</w:t>
            </w:r>
            <w:r>
              <w:t>iaccess</w:t>
            </w:r>
            <w:r>
              <w:t>接入权限和华为员工域账号密码</w:t>
            </w:r>
          </w:p>
          <w:p w:rsidR="00CF288E" w:rsidRDefault="00CF288E" w:rsidP="00CF288E">
            <w:r>
              <w:rPr>
                <w:b/>
              </w:rPr>
              <w:t>可能性评估：</w:t>
            </w:r>
          </w:p>
          <w:p w:rsidR="007031AA" w:rsidRDefault="00CF288E" w:rsidP="00CF288E">
            <w:r>
              <w:t>无</w:t>
            </w:r>
          </w:p>
        </w:tc>
      </w:tr>
      <w:tr w:rsidR="005C2D37" w:rsidRPr="006B5C28" w:rsidTr="00180828">
        <w:trPr>
          <w:trHeight w:val="60"/>
        </w:trPr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4035DF" w:rsidRDefault="004035DF" w:rsidP="004035DF">
            <w:r>
              <w:t>1.</w:t>
            </w:r>
            <w:r>
              <w:t>使用公司域账号进行认证</w:t>
            </w:r>
          </w:p>
          <w:p w:rsidR="004035DF" w:rsidRDefault="004035DF" w:rsidP="004035DF">
            <w:r>
              <w:t>2.</w:t>
            </w:r>
            <w:r>
              <w:t>必须接入</w:t>
            </w:r>
            <w:r>
              <w:t>iaccess</w:t>
            </w:r>
            <w:r>
              <w:t>或</w:t>
            </w:r>
            <w:r>
              <w:t>vpn</w:t>
            </w:r>
            <w:r>
              <w:t>才能访问</w:t>
            </w:r>
          </w:p>
          <w:p w:rsidR="007031AA" w:rsidRDefault="004035DF" w:rsidP="004035DF">
            <w:r>
              <w:t>3.</w:t>
            </w:r>
            <w:r>
              <w:t>使用</w:t>
            </w:r>
            <w:r>
              <w:t>https</w:t>
            </w:r>
            <w:r>
              <w:t>通道</w:t>
            </w:r>
          </w:p>
        </w:tc>
      </w:tr>
      <w:tr w:rsidR="005C2D37" w:rsidRPr="006B5C28" w:rsidTr="00180828"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5C2D37" w:rsidRPr="0093354A" w:rsidTr="00180828"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93354A" w:rsidRDefault="00243BA0" w:rsidP="002D49FA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5C2D37" w:rsidRPr="006B5C28" w:rsidTr="00180828">
        <w:trPr>
          <w:trHeight w:val="90"/>
        </w:trPr>
        <w:tc>
          <w:tcPr>
            <w:tcW w:w="1526" w:type="dxa"/>
            <w:vMerge w:val="restart"/>
            <w:shd w:val="clear" w:color="auto" w:fill="auto"/>
          </w:tcPr>
          <w:p w:rsidR="005C2D37" w:rsidRPr="006B5C28" w:rsidRDefault="00243BA0" w:rsidP="00125D09">
            <w:r>
              <w:rPr>
                <w:rFonts w:hint="eastAsia"/>
              </w:rPr>
              <w:t>抵赖</w:t>
            </w:r>
            <w:r w:rsidRPr="006B5C28">
              <w:rPr>
                <w:rFonts w:hint="eastAsia"/>
              </w:rPr>
              <w:t>（</w:t>
            </w:r>
            <w:r>
              <w:rPr>
                <w:rFonts w:hint="eastAsia"/>
              </w:rPr>
              <w:t>R</w:t>
            </w:r>
            <w:r w:rsidRPr="006B5C28"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490A1E" w:rsidRDefault="00490A1E" w:rsidP="00490A1E">
            <w:r>
              <w:rPr>
                <w:b/>
              </w:rPr>
              <w:t>风险等级：低</w:t>
            </w:r>
          </w:p>
          <w:p w:rsidR="00490A1E" w:rsidRDefault="00490A1E" w:rsidP="00490A1E">
            <w:r>
              <w:rPr>
                <w:b/>
              </w:rPr>
              <w:t>影响：</w:t>
            </w:r>
          </w:p>
          <w:p w:rsidR="00490A1E" w:rsidRDefault="00490A1E" w:rsidP="00490A1E">
            <w:r>
              <w:lastRenderedPageBreak/>
              <w:t>【影响】</w:t>
            </w:r>
          </w:p>
          <w:p w:rsidR="00490A1E" w:rsidRDefault="00490A1E" w:rsidP="00490A1E">
            <w:r>
              <w:t>修改系统配置信息</w:t>
            </w:r>
          </w:p>
          <w:p w:rsidR="00490A1E" w:rsidRDefault="00490A1E" w:rsidP="00490A1E">
            <w:r>
              <w:t>【可能性】</w:t>
            </w:r>
          </w:p>
          <w:p w:rsidR="00490A1E" w:rsidRDefault="00490A1E" w:rsidP="00490A1E">
            <w:r>
              <w:t>获取授权系统账号及数据库账号删除操作日志数据</w:t>
            </w:r>
          </w:p>
          <w:p w:rsidR="00490A1E" w:rsidRDefault="00490A1E" w:rsidP="00490A1E">
            <w:r>
              <w:rPr>
                <w:b/>
              </w:rPr>
              <w:t>可能性评估：</w:t>
            </w:r>
          </w:p>
          <w:p w:rsidR="007031AA" w:rsidRDefault="00490A1E" w:rsidP="00490A1E">
            <w:r>
              <w:t>无</w:t>
            </w:r>
          </w:p>
        </w:tc>
      </w:tr>
      <w:tr w:rsidR="005C2D37" w:rsidRPr="006B5C28" w:rsidTr="00180828">
        <w:trPr>
          <w:trHeight w:val="508"/>
        </w:trPr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641878" w:rsidRDefault="00641878" w:rsidP="00641878">
            <w:r>
              <w:t>1.</w:t>
            </w:r>
            <w:r>
              <w:t>只有运维人员通过</w:t>
            </w:r>
            <w:r>
              <w:t>vpn</w:t>
            </w:r>
            <w:r>
              <w:t>才能访问业务数据库</w:t>
            </w:r>
          </w:p>
          <w:p w:rsidR="00641878" w:rsidRDefault="00641878" w:rsidP="00641878">
            <w:r>
              <w:t>2.</w:t>
            </w:r>
            <w:r>
              <w:t>只有授权的</w:t>
            </w:r>
            <w:r>
              <w:t>Linux</w:t>
            </w:r>
            <w:r>
              <w:t>账号才能访问数据库并删除数据</w:t>
            </w:r>
          </w:p>
          <w:p w:rsidR="00641878" w:rsidRDefault="00641878" w:rsidP="00641878">
            <w:r>
              <w:t>3.</w:t>
            </w:r>
            <w:r>
              <w:t>通过接口等方式也无法访问日志数据</w:t>
            </w:r>
          </w:p>
          <w:p w:rsidR="007031AA" w:rsidRDefault="00641878" w:rsidP="00641878">
            <w:r>
              <w:t>4.</w:t>
            </w:r>
            <w:r>
              <w:t>根据运维管理制度，运维人员定期修改密码</w:t>
            </w:r>
          </w:p>
        </w:tc>
      </w:tr>
      <w:tr w:rsidR="005C2D37" w:rsidRPr="006B5C28" w:rsidTr="00180828"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5C2D37" w:rsidRPr="0093354A" w:rsidTr="00180828"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93354A" w:rsidRDefault="00243BA0" w:rsidP="002D49FA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bookmarkEnd w:id="47"/>
    </w:tbl>
    <w:p w:rsidR="007031AA" w:rsidRDefault="007031AA"/>
    <w:p w:rsidR="007031AA" w:rsidRDefault="00243BA0">
      <w:pPr>
        <w:pStyle w:val="4"/>
      </w:pPr>
      <w:bookmarkStart w:id="48" w:name="1793f32c-5ee4-42e9-8290-eaf66a373bae_1E"/>
      <w:r>
        <w:t>邮件服务器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67"/>
        <w:gridCol w:w="5429"/>
      </w:tblGrid>
      <w:tr w:rsidR="00850829" w:rsidRPr="006B5C28" w:rsidTr="00180828">
        <w:tc>
          <w:tcPr>
            <w:tcW w:w="1526" w:type="dxa"/>
            <w:shd w:val="clear" w:color="auto" w:fill="auto"/>
          </w:tcPr>
          <w:p w:rsidR="00850829" w:rsidRDefault="00243BA0" w:rsidP="002D49F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元素名称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850829" w:rsidRPr="002B4057" w:rsidRDefault="00243BA0" w:rsidP="002B4057">
            <w:r w:rsidRPr="002B4057">
              <w:rPr>
                <w:rFonts w:hint="eastAsia"/>
              </w:rPr>
              <w:t>邮件服务器</w:t>
            </w:r>
          </w:p>
        </w:tc>
      </w:tr>
      <w:tr w:rsidR="00850829" w:rsidRPr="006B5C28" w:rsidTr="00180828">
        <w:tc>
          <w:tcPr>
            <w:tcW w:w="1526" w:type="dxa"/>
            <w:shd w:val="clear" w:color="auto" w:fill="auto"/>
          </w:tcPr>
          <w:p w:rsidR="00850829" w:rsidRDefault="00243BA0" w:rsidP="002D49F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元素概述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850829" w:rsidRPr="002B4057" w:rsidRDefault="0036142E" w:rsidP="002B4057">
            <w:r>
              <w:rPr>
                <w:rFonts w:hint="eastAsia"/>
              </w:rPr>
              <w:t>对系统操作人员发送邮件</w:t>
            </w:r>
          </w:p>
        </w:tc>
      </w:tr>
      <w:tr w:rsidR="00850829" w:rsidRPr="006B5C28" w:rsidTr="00180828">
        <w:trPr>
          <w:trHeight w:val="320"/>
        </w:trPr>
        <w:tc>
          <w:tcPr>
            <w:tcW w:w="1526" w:type="dxa"/>
            <w:shd w:val="clear" w:color="auto" w:fill="auto"/>
          </w:tcPr>
          <w:p w:rsidR="00850829" w:rsidRDefault="00243BA0" w:rsidP="002D49F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威胁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850829" w:rsidRPr="002B4057" w:rsidRDefault="00243BA0" w:rsidP="002B4057">
            <w:r w:rsidRPr="002B4057">
              <w:t>SR</w:t>
            </w:r>
          </w:p>
        </w:tc>
      </w:tr>
      <w:tr w:rsidR="005C2D37" w:rsidRPr="006B5C28" w:rsidTr="00180828">
        <w:trPr>
          <w:trHeight w:val="508"/>
        </w:trPr>
        <w:tc>
          <w:tcPr>
            <w:tcW w:w="1526" w:type="dxa"/>
            <w:vMerge w:val="restart"/>
            <w:shd w:val="clear" w:color="auto" w:fill="auto"/>
          </w:tcPr>
          <w:p w:rsidR="005C2D37" w:rsidRPr="006B5C28" w:rsidRDefault="00243BA0" w:rsidP="00125D09">
            <w:r w:rsidRPr="006B5C28">
              <w:br w:type="page"/>
            </w:r>
            <w:r>
              <w:rPr>
                <w:rFonts w:hint="eastAsia"/>
              </w:rPr>
              <w:t>仿冒</w:t>
            </w:r>
            <w:r w:rsidRPr="006B5C28"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 w:rsidRPr="006B5C28"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rPr>
                <w:b/>
              </w:rPr>
              <w:t>风险等级：无</w:t>
            </w:r>
          </w:p>
          <w:p w:rsidR="007031AA" w:rsidRDefault="00243BA0">
            <w:r>
              <w:rPr>
                <w:b/>
              </w:rPr>
              <w:t>影响：</w:t>
            </w:r>
          </w:p>
          <w:p w:rsidR="00017D7A" w:rsidRDefault="00017D7A">
            <w:pPr>
              <w:rPr>
                <w:rFonts w:hint="eastAsia"/>
              </w:rPr>
            </w:pPr>
            <w:r>
              <w:t>华为</w:t>
            </w:r>
            <w:r>
              <w:t>IT</w:t>
            </w:r>
            <w:r>
              <w:t>机房内交互，在信任边界内</w:t>
            </w:r>
          </w:p>
          <w:p w:rsidR="007031AA" w:rsidRDefault="00243BA0">
            <w:r>
              <w:rPr>
                <w:b/>
              </w:rPr>
              <w:t>可能性评估：</w:t>
            </w:r>
          </w:p>
          <w:p w:rsidR="007031AA" w:rsidRDefault="00243BA0">
            <w:r>
              <w:t>NA</w:t>
            </w:r>
          </w:p>
        </w:tc>
      </w:tr>
      <w:tr w:rsidR="005C2D37" w:rsidRPr="006B5C28" w:rsidTr="00180828">
        <w:trPr>
          <w:trHeight w:val="60"/>
        </w:trPr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5C2D37" w:rsidRPr="006B5C28" w:rsidTr="00180828"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5C2D37" w:rsidRPr="0093354A" w:rsidTr="00180828"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93354A" w:rsidRDefault="00243BA0" w:rsidP="002D49FA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5C2D37" w:rsidRPr="006B5C28" w:rsidTr="00180828">
        <w:trPr>
          <w:trHeight w:val="90"/>
        </w:trPr>
        <w:tc>
          <w:tcPr>
            <w:tcW w:w="1526" w:type="dxa"/>
            <w:vMerge w:val="restart"/>
            <w:shd w:val="clear" w:color="auto" w:fill="auto"/>
          </w:tcPr>
          <w:p w:rsidR="005C2D37" w:rsidRPr="006B5C28" w:rsidRDefault="00243BA0" w:rsidP="00125D09">
            <w:r>
              <w:rPr>
                <w:rFonts w:hint="eastAsia"/>
              </w:rPr>
              <w:t>抵赖</w:t>
            </w:r>
            <w:r w:rsidRPr="006B5C28">
              <w:rPr>
                <w:rFonts w:hint="eastAsia"/>
              </w:rPr>
              <w:t>（</w:t>
            </w:r>
            <w:r>
              <w:rPr>
                <w:rFonts w:hint="eastAsia"/>
              </w:rPr>
              <w:t>R</w:t>
            </w:r>
            <w:r w:rsidRPr="006B5C28"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rPr>
                <w:b/>
              </w:rPr>
              <w:t>风险等级：无</w:t>
            </w:r>
          </w:p>
          <w:p w:rsidR="007031AA" w:rsidRDefault="00243BA0">
            <w:r>
              <w:rPr>
                <w:b/>
              </w:rPr>
              <w:t>影响：</w:t>
            </w:r>
          </w:p>
          <w:p w:rsidR="0093067D" w:rsidRDefault="0093067D">
            <w:pPr>
              <w:rPr>
                <w:rFonts w:hint="eastAsia"/>
              </w:rPr>
            </w:pPr>
            <w:r>
              <w:t>华为</w:t>
            </w:r>
            <w:r>
              <w:t>IT</w:t>
            </w:r>
            <w:r>
              <w:t>机房内交互，在信任边界内</w:t>
            </w:r>
          </w:p>
          <w:p w:rsidR="007031AA" w:rsidRDefault="00243BA0">
            <w:r>
              <w:rPr>
                <w:b/>
              </w:rPr>
              <w:t>可能性评估：</w:t>
            </w:r>
          </w:p>
          <w:p w:rsidR="007031AA" w:rsidRDefault="00243BA0">
            <w:r>
              <w:t>NA</w:t>
            </w:r>
          </w:p>
        </w:tc>
      </w:tr>
      <w:tr w:rsidR="005C2D37" w:rsidRPr="006B5C28" w:rsidTr="00180828">
        <w:trPr>
          <w:trHeight w:val="508"/>
        </w:trPr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5C2D37" w:rsidRPr="006B5C28" w:rsidTr="00180828"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1B39ED" w:rsidRDefault="00243BA0" w:rsidP="002D49FA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5C2D37" w:rsidRPr="0093354A" w:rsidTr="00180828">
        <w:tc>
          <w:tcPr>
            <w:tcW w:w="1526" w:type="dxa"/>
            <w:vMerge/>
            <w:shd w:val="clear" w:color="auto" w:fill="auto"/>
          </w:tcPr>
          <w:p w:rsidR="005C2D37" w:rsidRPr="006B5C28" w:rsidRDefault="00601F34" w:rsidP="002D49FA"/>
        </w:tc>
        <w:tc>
          <w:tcPr>
            <w:tcW w:w="1567" w:type="dxa"/>
            <w:shd w:val="clear" w:color="auto" w:fill="auto"/>
          </w:tcPr>
          <w:p w:rsidR="005C2D37" w:rsidRPr="0093354A" w:rsidRDefault="00243BA0" w:rsidP="002D49FA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bookmarkEnd w:id="48"/>
    </w:tbl>
    <w:p w:rsidR="007031AA" w:rsidRDefault="007031AA"/>
    <w:p w:rsidR="007031AA" w:rsidRDefault="00243BA0">
      <w:pPr>
        <w:pStyle w:val="3"/>
      </w:pPr>
      <w:bookmarkStart w:id="49" w:name="DataFlow_580901259"/>
      <w:r>
        <w:t>数据流分析</w:t>
      </w:r>
      <w:bookmarkEnd w:id="49"/>
    </w:p>
    <w:p w:rsidR="007031AA" w:rsidRDefault="00243BA0">
      <w:pPr>
        <w:pStyle w:val="4"/>
      </w:pPr>
      <w:bookmarkStart w:id="50" w:name="4ee638e5-c719-4a66-848a-c5c106892289_1F"/>
      <w:r>
        <w:t>Hadoop⇒Mysql(</w:t>
      </w:r>
      <w:r>
        <w:t>数据导出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67"/>
        <w:gridCol w:w="5429"/>
      </w:tblGrid>
      <w:tr w:rsidR="00D05DAF" w:rsidRPr="006B5C28" w:rsidTr="00180828">
        <w:tc>
          <w:tcPr>
            <w:tcW w:w="1526" w:type="dxa"/>
            <w:shd w:val="clear" w:color="auto" w:fill="auto"/>
          </w:tcPr>
          <w:p w:rsidR="00D05DAF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元素名称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D05DAF" w:rsidRPr="00381D90" w:rsidRDefault="00243BA0" w:rsidP="00381D90">
            <w:r w:rsidRPr="00381D90">
              <w:rPr>
                <w:rFonts w:hint="eastAsia"/>
              </w:rPr>
              <w:t>Hadoop</w:t>
            </w:r>
            <w:r w:rsidRPr="00381D90">
              <w:rPr>
                <w:rFonts w:hint="eastAsia"/>
              </w:rPr>
              <w:t>⇒</w:t>
            </w:r>
            <w:r w:rsidRPr="00381D90">
              <w:rPr>
                <w:rFonts w:hint="eastAsia"/>
              </w:rPr>
              <w:t>Mysql(</w:t>
            </w:r>
            <w:r w:rsidRPr="00381D90">
              <w:rPr>
                <w:rFonts w:hint="eastAsia"/>
              </w:rPr>
              <w:t>数据导出</w:t>
            </w:r>
            <w:r w:rsidRPr="00381D90">
              <w:rPr>
                <w:rFonts w:hint="eastAsia"/>
              </w:rPr>
              <w:t>)</w:t>
            </w:r>
          </w:p>
        </w:tc>
      </w:tr>
      <w:tr w:rsidR="00D05DAF" w:rsidRPr="006B5C28" w:rsidTr="00180828">
        <w:tc>
          <w:tcPr>
            <w:tcW w:w="1526" w:type="dxa"/>
            <w:shd w:val="clear" w:color="auto" w:fill="auto"/>
          </w:tcPr>
          <w:p w:rsidR="00D05DAF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元素概述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D05DAF" w:rsidRPr="00381D90" w:rsidRDefault="0092624B" w:rsidP="00381D90">
            <w:r>
              <w:rPr>
                <w:rFonts w:hint="eastAsia"/>
              </w:rPr>
              <w:t>统计数据汇聚后以供前台查询</w:t>
            </w:r>
          </w:p>
        </w:tc>
      </w:tr>
      <w:tr w:rsidR="00D05DAF" w:rsidRPr="006B5C28" w:rsidTr="00180828">
        <w:trPr>
          <w:trHeight w:val="320"/>
        </w:trPr>
        <w:tc>
          <w:tcPr>
            <w:tcW w:w="1526" w:type="dxa"/>
            <w:shd w:val="clear" w:color="auto" w:fill="auto"/>
          </w:tcPr>
          <w:p w:rsidR="00D05DAF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威胁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D05DAF" w:rsidRPr="00381D90" w:rsidRDefault="00243BA0" w:rsidP="00381D90">
            <w:r w:rsidRPr="00381D90">
              <w:t>TID</w:t>
            </w:r>
          </w:p>
        </w:tc>
      </w:tr>
      <w:tr w:rsidR="00103730" w:rsidRPr="006B5C28" w:rsidTr="00180828">
        <w:trPr>
          <w:trHeight w:val="508"/>
        </w:trPr>
        <w:tc>
          <w:tcPr>
            <w:tcW w:w="1526" w:type="dxa"/>
            <w:vMerge w:val="restart"/>
            <w:shd w:val="clear" w:color="auto" w:fill="auto"/>
          </w:tcPr>
          <w:p w:rsidR="007D3C05" w:rsidRPr="006B5C28" w:rsidRDefault="00243BA0" w:rsidP="00C25D30">
            <w:r w:rsidRPr="006B5C28">
              <w:br w:type="page"/>
            </w:r>
            <w:r w:rsidRPr="006B5C28">
              <w:rPr>
                <w:rFonts w:hint="eastAsia"/>
              </w:rPr>
              <w:t>篡改（</w:t>
            </w:r>
            <w:r w:rsidRPr="006B5C28">
              <w:t>T</w:t>
            </w:r>
            <w:r w:rsidRPr="006B5C28"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103730" w:rsidRPr="001B39ED" w:rsidRDefault="00243BA0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BA2581" w:rsidRDefault="00BA2581" w:rsidP="00BA2581">
            <w:r>
              <w:rPr>
                <w:b/>
              </w:rPr>
              <w:t>不分析：在信任边界内</w:t>
            </w:r>
          </w:p>
          <w:p w:rsidR="007031AA" w:rsidRDefault="00BA2581" w:rsidP="00BA2581">
            <w:r>
              <w:t>内部处理模块，不对外交互，不做分析</w:t>
            </w:r>
          </w:p>
        </w:tc>
      </w:tr>
      <w:tr w:rsidR="00103730" w:rsidRPr="006B5C28" w:rsidTr="00180828">
        <w:trPr>
          <w:trHeight w:val="60"/>
        </w:trPr>
        <w:tc>
          <w:tcPr>
            <w:tcW w:w="1526" w:type="dxa"/>
            <w:vMerge/>
            <w:shd w:val="clear" w:color="auto" w:fill="auto"/>
          </w:tcPr>
          <w:p w:rsidR="00103730" w:rsidRPr="006B5C28" w:rsidRDefault="00601F34" w:rsidP="00C25D30"/>
        </w:tc>
        <w:tc>
          <w:tcPr>
            <w:tcW w:w="1567" w:type="dxa"/>
            <w:shd w:val="clear" w:color="auto" w:fill="auto"/>
          </w:tcPr>
          <w:p w:rsidR="00103730" w:rsidRPr="001B39ED" w:rsidRDefault="00243BA0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103730" w:rsidRPr="006B5C28" w:rsidTr="00180828">
        <w:tc>
          <w:tcPr>
            <w:tcW w:w="1526" w:type="dxa"/>
            <w:vMerge/>
            <w:shd w:val="clear" w:color="auto" w:fill="auto"/>
          </w:tcPr>
          <w:p w:rsidR="00103730" w:rsidRPr="006B5C28" w:rsidRDefault="00601F34" w:rsidP="00C25D30"/>
        </w:tc>
        <w:tc>
          <w:tcPr>
            <w:tcW w:w="1567" w:type="dxa"/>
            <w:shd w:val="clear" w:color="auto" w:fill="auto"/>
          </w:tcPr>
          <w:p w:rsidR="00103730" w:rsidRPr="001B39ED" w:rsidRDefault="00243BA0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103730" w:rsidRPr="0093354A" w:rsidTr="00180828">
        <w:tc>
          <w:tcPr>
            <w:tcW w:w="1526" w:type="dxa"/>
            <w:vMerge/>
            <w:shd w:val="clear" w:color="auto" w:fill="auto"/>
          </w:tcPr>
          <w:p w:rsidR="00103730" w:rsidRPr="006B5C28" w:rsidRDefault="00601F34" w:rsidP="00C25D30"/>
        </w:tc>
        <w:tc>
          <w:tcPr>
            <w:tcW w:w="1567" w:type="dxa"/>
            <w:shd w:val="clear" w:color="auto" w:fill="auto"/>
          </w:tcPr>
          <w:p w:rsidR="00103730" w:rsidRPr="0093354A" w:rsidRDefault="00243BA0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6B5C28" w:rsidTr="00180828">
        <w:trPr>
          <w:trHeight w:val="90"/>
        </w:trPr>
        <w:tc>
          <w:tcPr>
            <w:tcW w:w="1526" w:type="dxa"/>
            <w:vMerge w:val="restart"/>
            <w:shd w:val="clear" w:color="auto" w:fill="auto"/>
          </w:tcPr>
          <w:p w:rsidR="007D3C05" w:rsidRPr="006B5C28" w:rsidRDefault="00243BA0" w:rsidP="00A11611">
            <w:r w:rsidRPr="006B5C28">
              <w:rPr>
                <w:rFonts w:hint="eastAsia"/>
              </w:rPr>
              <w:t>信</w:t>
            </w:r>
            <w:r>
              <w:t>息</w:t>
            </w:r>
            <w:r>
              <w:rPr>
                <w:rFonts w:hint="eastAsia"/>
              </w:rPr>
              <w:t>泄漏</w:t>
            </w:r>
            <w:r w:rsidRPr="006B5C28">
              <w:rPr>
                <w:rFonts w:hint="eastAsia"/>
              </w:rPr>
              <w:t>（</w:t>
            </w:r>
            <w:r w:rsidRPr="006B5C28">
              <w:t>I</w:t>
            </w:r>
            <w:r w:rsidRPr="006B5C28"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8541C0" w:rsidRDefault="008541C0" w:rsidP="008541C0">
            <w:r>
              <w:rPr>
                <w:b/>
              </w:rPr>
              <w:t>不分析：在信任边界内</w:t>
            </w:r>
          </w:p>
          <w:p w:rsidR="007031AA" w:rsidRDefault="008541C0" w:rsidP="008541C0">
            <w:r>
              <w:t>内部处理模块，不对外交互，不做分析</w:t>
            </w:r>
          </w:p>
        </w:tc>
      </w:tr>
      <w:tr w:rsidR="000438CD" w:rsidRPr="006B5C28" w:rsidTr="00180828">
        <w:trPr>
          <w:trHeight w:val="508"/>
        </w:trPr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6B5C28" w:rsidTr="00180828"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93354A" w:rsidTr="00180828"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93354A" w:rsidRDefault="00243BA0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6B5C28" w:rsidTr="00180828">
        <w:trPr>
          <w:trHeight w:val="90"/>
        </w:trPr>
        <w:tc>
          <w:tcPr>
            <w:tcW w:w="1526" w:type="dxa"/>
            <w:vMerge w:val="restart"/>
            <w:shd w:val="clear" w:color="auto" w:fill="auto"/>
          </w:tcPr>
          <w:p w:rsidR="000438CD" w:rsidRPr="006B5C28" w:rsidRDefault="00243BA0" w:rsidP="00C25D30">
            <w:r w:rsidRPr="006B5C28">
              <w:rPr>
                <w:rFonts w:hint="eastAsia"/>
              </w:rPr>
              <w:t>拒</w:t>
            </w:r>
            <w:r w:rsidRPr="006B5C28">
              <w:t>绝服务</w:t>
            </w:r>
            <w:r>
              <w:rPr>
                <w:rFonts w:hint="eastAsia"/>
              </w:rPr>
              <w:t>（</w:t>
            </w:r>
            <w:r w:rsidRPr="006B5C28">
              <w:t>D</w:t>
            </w:r>
            <w:r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574EF3" w:rsidRDefault="00574EF3" w:rsidP="00574EF3">
            <w:r>
              <w:rPr>
                <w:b/>
              </w:rPr>
              <w:t>不分析：在信任边界内</w:t>
            </w:r>
          </w:p>
          <w:p w:rsidR="007031AA" w:rsidRDefault="00574EF3" w:rsidP="00574EF3">
            <w:r>
              <w:t>内部处理模块，不对外交互，不做分析</w:t>
            </w:r>
          </w:p>
        </w:tc>
      </w:tr>
      <w:tr w:rsidR="000438CD" w:rsidRPr="006B5C28" w:rsidTr="00180828">
        <w:trPr>
          <w:trHeight w:val="508"/>
        </w:trPr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6B5C28" w:rsidTr="00180828"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93354A" w:rsidTr="00180828"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93354A" w:rsidRDefault="00243BA0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bookmarkEnd w:id="50"/>
    </w:tbl>
    <w:p w:rsidR="007031AA" w:rsidRDefault="007031AA"/>
    <w:p w:rsidR="007031AA" w:rsidRDefault="00243BA0">
      <w:pPr>
        <w:pStyle w:val="4"/>
      </w:pPr>
      <w:bookmarkStart w:id="51" w:name="cc528197-a38c-4226-b24a-171361d4a72e_1F"/>
      <w:r>
        <w:t>MKT Server⇒</w:t>
      </w:r>
      <w:r>
        <w:t>邮件服务器</w:t>
      </w:r>
      <w:r>
        <w:t>(</w:t>
      </w:r>
      <w:r>
        <w:t>发送邮件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67"/>
        <w:gridCol w:w="5429"/>
      </w:tblGrid>
      <w:tr w:rsidR="00D05DAF" w:rsidRPr="006B5C28" w:rsidTr="00180828">
        <w:tc>
          <w:tcPr>
            <w:tcW w:w="1526" w:type="dxa"/>
            <w:shd w:val="clear" w:color="auto" w:fill="auto"/>
          </w:tcPr>
          <w:p w:rsidR="00D05DAF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元素名称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D05DAF" w:rsidRPr="00381D90" w:rsidRDefault="00243BA0" w:rsidP="00381D90">
            <w:r w:rsidRPr="00381D90">
              <w:rPr>
                <w:rFonts w:hint="eastAsia"/>
              </w:rPr>
              <w:t>MKT Server</w:t>
            </w:r>
            <w:r w:rsidRPr="00381D90">
              <w:rPr>
                <w:rFonts w:hint="eastAsia"/>
              </w:rPr>
              <w:t>⇒邮件服务器</w:t>
            </w:r>
            <w:r w:rsidRPr="00381D90">
              <w:rPr>
                <w:rFonts w:hint="eastAsia"/>
              </w:rPr>
              <w:t>(</w:t>
            </w:r>
            <w:r w:rsidRPr="00381D90">
              <w:rPr>
                <w:rFonts w:hint="eastAsia"/>
              </w:rPr>
              <w:t>发送邮件</w:t>
            </w:r>
            <w:r w:rsidRPr="00381D90">
              <w:rPr>
                <w:rFonts w:hint="eastAsia"/>
              </w:rPr>
              <w:t>)</w:t>
            </w:r>
          </w:p>
        </w:tc>
      </w:tr>
      <w:tr w:rsidR="00D05DAF" w:rsidRPr="006B5C28" w:rsidTr="00180828">
        <w:tc>
          <w:tcPr>
            <w:tcW w:w="1526" w:type="dxa"/>
            <w:shd w:val="clear" w:color="auto" w:fill="auto"/>
          </w:tcPr>
          <w:p w:rsidR="00D05DAF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元素概述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D05DAF" w:rsidRPr="00381D90" w:rsidRDefault="00267345" w:rsidP="00381D90">
            <w:r>
              <w:rPr>
                <w:rFonts w:hint="eastAsia"/>
              </w:rPr>
              <w:t>根据业务需求发送邮件</w:t>
            </w:r>
            <w:r w:rsidR="001D5168">
              <w:rPr>
                <w:rFonts w:hint="eastAsia"/>
              </w:rPr>
              <w:t>给相关人员</w:t>
            </w:r>
          </w:p>
        </w:tc>
      </w:tr>
      <w:tr w:rsidR="00D05DAF" w:rsidRPr="006B5C28" w:rsidTr="00180828">
        <w:trPr>
          <w:trHeight w:val="320"/>
        </w:trPr>
        <w:tc>
          <w:tcPr>
            <w:tcW w:w="1526" w:type="dxa"/>
            <w:shd w:val="clear" w:color="auto" w:fill="auto"/>
          </w:tcPr>
          <w:p w:rsidR="00D05DAF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威胁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D05DAF" w:rsidRPr="00381D90" w:rsidRDefault="00243BA0" w:rsidP="00381D90">
            <w:r w:rsidRPr="00381D90">
              <w:t>TID</w:t>
            </w:r>
          </w:p>
        </w:tc>
      </w:tr>
      <w:tr w:rsidR="00103730" w:rsidRPr="006B5C28" w:rsidTr="00180828">
        <w:trPr>
          <w:trHeight w:val="508"/>
        </w:trPr>
        <w:tc>
          <w:tcPr>
            <w:tcW w:w="1526" w:type="dxa"/>
            <w:vMerge w:val="restart"/>
            <w:shd w:val="clear" w:color="auto" w:fill="auto"/>
          </w:tcPr>
          <w:p w:rsidR="007D3C05" w:rsidRPr="006B5C28" w:rsidRDefault="00243BA0" w:rsidP="00C25D30">
            <w:r w:rsidRPr="006B5C28">
              <w:lastRenderedPageBreak/>
              <w:br w:type="page"/>
            </w:r>
            <w:r w:rsidRPr="006B5C28">
              <w:rPr>
                <w:rFonts w:hint="eastAsia"/>
              </w:rPr>
              <w:t>篡改（</w:t>
            </w:r>
            <w:r w:rsidRPr="006B5C28">
              <w:t>T</w:t>
            </w:r>
            <w:r w:rsidRPr="006B5C28"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103730" w:rsidRPr="001B39ED" w:rsidRDefault="00243BA0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593988" w:rsidRDefault="00593988" w:rsidP="00593988">
            <w:r>
              <w:rPr>
                <w:b/>
              </w:rPr>
              <w:t>不分析：在信任边界内</w:t>
            </w:r>
          </w:p>
          <w:p w:rsidR="007031AA" w:rsidRDefault="00593988" w:rsidP="00593988">
            <w:r>
              <w:t>内部处理模块，不对外交互，不做分析</w:t>
            </w:r>
          </w:p>
        </w:tc>
      </w:tr>
      <w:tr w:rsidR="00103730" w:rsidRPr="006B5C28" w:rsidTr="00180828">
        <w:trPr>
          <w:trHeight w:val="60"/>
        </w:trPr>
        <w:tc>
          <w:tcPr>
            <w:tcW w:w="1526" w:type="dxa"/>
            <w:vMerge/>
            <w:shd w:val="clear" w:color="auto" w:fill="auto"/>
          </w:tcPr>
          <w:p w:rsidR="00103730" w:rsidRPr="006B5C28" w:rsidRDefault="00601F34" w:rsidP="00C25D30"/>
        </w:tc>
        <w:tc>
          <w:tcPr>
            <w:tcW w:w="1567" w:type="dxa"/>
            <w:shd w:val="clear" w:color="auto" w:fill="auto"/>
          </w:tcPr>
          <w:p w:rsidR="00103730" w:rsidRPr="001B39ED" w:rsidRDefault="00243BA0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103730" w:rsidRPr="006B5C28" w:rsidTr="00180828">
        <w:tc>
          <w:tcPr>
            <w:tcW w:w="1526" w:type="dxa"/>
            <w:vMerge/>
            <w:shd w:val="clear" w:color="auto" w:fill="auto"/>
          </w:tcPr>
          <w:p w:rsidR="00103730" w:rsidRPr="006B5C28" w:rsidRDefault="00601F34" w:rsidP="00C25D30"/>
        </w:tc>
        <w:tc>
          <w:tcPr>
            <w:tcW w:w="1567" w:type="dxa"/>
            <w:shd w:val="clear" w:color="auto" w:fill="auto"/>
          </w:tcPr>
          <w:p w:rsidR="00103730" w:rsidRPr="001B39ED" w:rsidRDefault="00243BA0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103730" w:rsidRPr="0093354A" w:rsidTr="00180828">
        <w:tc>
          <w:tcPr>
            <w:tcW w:w="1526" w:type="dxa"/>
            <w:vMerge/>
            <w:shd w:val="clear" w:color="auto" w:fill="auto"/>
          </w:tcPr>
          <w:p w:rsidR="00103730" w:rsidRPr="006B5C28" w:rsidRDefault="00601F34" w:rsidP="00C25D30"/>
        </w:tc>
        <w:tc>
          <w:tcPr>
            <w:tcW w:w="1567" w:type="dxa"/>
            <w:shd w:val="clear" w:color="auto" w:fill="auto"/>
          </w:tcPr>
          <w:p w:rsidR="00103730" w:rsidRPr="0093354A" w:rsidRDefault="00243BA0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6B5C28" w:rsidTr="00180828">
        <w:trPr>
          <w:trHeight w:val="90"/>
        </w:trPr>
        <w:tc>
          <w:tcPr>
            <w:tcW w:w="1526" w:type="dxa"/>
            <w:vMerge w:val="restart"/>
            <w:shd w:val="clear" w:color="auto" w:fill="auto"/>
          </w:tcPr>
          <w:p w:rsidR="007D3C05" w:rsidRPr="006B5C28" w:rsidRDefault="00243BA0" w:rsidP="00A11611">
            <w:r w:rsidRPr="006B5C28">
              <w:rPr>
                <w:rFonts w:hint="eastAsia"/>
              </w:rPr>
              <w:t>信</w:t>
            </w:r>
            <w:r>
              <w:t>息</w:t>
            </w:r>
            <w:r>
              <w:rPr>
                <w:rFonts w:hint="eastAsia"/>
              </w:rPr>
              <w:t>泄漏</w:t>
            </w:r>
            <w:r w:rsidRPr="006B5C28">
              <w:rPr>
                <w:rFonts w:hint="eastAsia"/>
              </w:rPr>
              <w:t>（</w:t>
            </w:r>
            <w:r w:rsidRPr="006B5C28">
              <w:t>I</w:t>
            </w:r>
            <w:r w:rsidRPr="006B5C28"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706128" w:rsidRDefault="00706128" w:rsidP="00706128">
            <w:r>
              <w:rPr>
                <w:b/>
              </w:rPr>
              <w:t>不分析：在信任边界内</w:t>
            </w:r>
          </w:p>
          <w:p w:rsidR="007031AA" w:rsidRDefault="00706128" w:rsidP="00706128">
            <w:r>
              <w:t>内部处理模块，不对外交互，不做分析</w:t>
            </w:r>
          </w:p>
        </w:tc>
      </w:tr>
      <w:tr w:rsidR="000438CD" w:rsidRPr="006B5C28" w:rsidTr="00180828">
        <w:trPr>
          <w:trHeight w:val="508"/>
        </w:trPr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6B5C28" w:rsidTr="00180828"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93354A" w:rsidTr="00180828"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93354A" w:rsidRDefault="00243BA0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6B5C28" w:rsidTr="00180828">
        <w:trPr>
          <w:trHeight w:val="90"/>
        </w:trPr>
        <w:tc>
          <w:tcPr>
            <w:tcW w:w="1526" w:type="dxa"/>
            <w:vMerge w:val="restart"/>
            <w:shd w:val="clear" w:color="auto" w:fill="auto"/>
          </w:tcPr>
          <w:p w:rsidR="000438CD" w:rsidRPr="006B5C28" w:rsidRDefault="00243BA0" w:rsidP="00C25D30">
            <w:r w:rsidRPr="006B5C28">
              <w:rPr>
                <w:rFonts w:hint="eastAsia"/>
              </w:rPr>
              <w:t>拒</w:t>
            </w:r>
            <w:r w:rsidRPr="006B5C28">
              <w:t>绝服务</w:t>
            </w:r>
            <w:r>
              <w:rPr>
                <w:rFonts w:hint="eastAsia"/>
              </w:rPr>
              <w:t>（</w:t>
            </w:r>
            <w:r w:rsidRPr="006B5C28">
              <w:t>D</w:t>
            </w:r>
            <w:r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C50E92" w:rsidRDefault="00C50E92" w:rsidP="00C50E92">
            <w:r>
              <w:rPr>
                <w:b/>
              </w:rPr>
              <w:t>不分析：在信任边界内</w:t>
            </w:r>
          </w:p>
          <w:p w:rsidR="007031AA" w:rsidRDefault="00C50E92" w:rsidP="00C50E92">
            <w:r>
              <w:t>内部处理模块，不对外交互，不做分析</w:t>
            </w:r>
          </w:p>
        </w:tc>
      </w:tr>
      <w:tr w:rsidR="000438CD" w:rsidRPr="006B5C28" w:rsidTr="00180828">
        <w:trPr>
          <w:trHeight w:val="508"/>
        </w:trPr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6B5C28" w:rsidTr="00180828"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93354A" w:rsidTr="00180828"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93354A" w:rsidRDefault="00243BA0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bookmarkEnd w:id="51"/>
    </w:tbl>
    <w:p w:rsidR="007031AA" w:rsidRDefault="007031AA"/>
    <w:p w:rsidR="007031AA" w:rsidRDefault="00243BA0">
      <w:pPr>
        <w:pStyle w:val="4"/>
      </w:pPr>
      <w:bookmarkStart w:id="52" w:name="6e164bb7-a724-438e-a8bc-e5af4b98091e_1F"/>
      <w:r>
        <w:t>Mysql⇔MKT Server(</w:t>
      </w:r>
      <w:r>
        <w:t>用户权限</w:t>
      </w:r>
      <w:r>
        <w:t>/</w:t>
      </w:r>
      <w:r>
        <w:t>广告营销信息</w:t>
      </w:r>
      <w:r>
        <w:t>/</w:t>
      </w:r>
      <w:r>
        <w:t>日志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67"/>
        <w:gridCol w:w="5429"/>
      </w:tblGrid>
      <w:tr w:rsidR="00D05DAF" w:rsidRPr="006B5C28" w:rsidTr="00180828">
        <w:tc>
          <w:tcPr>
            <w:tcW w:w="1526" w:type="dxa"/>
            <w:shd w:val="clear" w:color="auto" w:fill="auto"/>
          </w:tcPr>
          <w:p w:rsidR="00D05DAF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元素名称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D05DAF" w:rsidRPr="00381D90" w:rsidRDefault="00243BA0" w:rsidP="00381D90">
            <w:r w:rsidRPr="00381D90">
              <w:rPr>
                <w:rFonts w:hint="eastAsia"/>
              </w:rPr>
              <w:t>Mysql</w:t>
            </w:r>
            <w:r w:rsidRPr="00381D90">
              <w:rPr>
                <w:rFonts w:hint="eastAsia"/>
              </w:rPr>
              <w:t>⇔</w:t>
            </w:r>
            <w:r w:rsidRPr="00381D90">
              <w:rPr>
                <w:rFonts w:hint="eastAsia"/>
              </w:rPr>
              <w:t>MKT Server(</w:t>
            </w:r>
            <w:r w:rsidRPr="00381D90">
              <w:rPr>
                <w:rFonts w:hint="eastAsia"/>
              </w:rPr>
              <w:t>用户权限</w:t>
            </w:r>
            <w:r w:rsidRPr="00381D90">
              <w:rPr>
                <w:rFonts w:hint="eastAsia"/>
              </w:rPr>
              <w:t>/</w:t>
            </w:r>
            <w:r w:rsidRPr="00381D90">
              <w:rPr>
                <w:rFonts w:hint="eastAsia"/>
              </w:rPr>
              <w:t>广告营销信息</w:t>
            </w:r>
            <w:r w:rsidRPr="00381D90">
              <w:rPr>
                <w:rFonts w:hint="eastAsia"/>
              </w:rPr>
              <w:t>/</w:t>
            </w:r>
            <w:r w:rsidRPr="00381D90">
              <w:rPr>
                <w:rFonts w:hint="eastAsia"/>
              </w:rPr>
              <w:t>日志</w:t>
            </w:r>
            <w:r w:rsidRPr="00381D90">
              <w:rPr>
                <w:rFonts w:hint="eastAsia"/>
              </w:rPr>
              <w:t>)</w:t>
            </w:r>
          </w:p>
        </w:tc>
      </w:tr>
      <w:tr w:rsidR="00D05DAF" w:rsidRPr="006B5C28" w:rsidTr="00180828">
        <w:tc>
          <w:tcPr>
            <w:tcW w:w="1526" w:type="dxa"/>
            <w:shd w:val="clear" w:color="auto" w:fill="auto"/>
          </w:tcPr>
          <w:p w:rsidR="00D05DAF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元素概述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D05DAF" w:rsidRPr="00381D90" w:rsidRDefault="00043AA3" w:rsidP="00381D90">
            <w:r>
              <w:rPr>
                <w:rFonts w:hint="eastAsia"/>
              </w:rPr>
              <w:t>支撑前台数据</w:t>
            </w:r>
          </w:p>
        </w:tc>
      </w:tr>
      <w:tr w:rsidR="00D05DAF" w:rsidRPr="006B5C28" w:rsidTr="00180828">
        <w:trPr>
          <w:trHeight w:val="320"/>
        </w:trPr>
        <w:tc>
          <w:tcPr>
            <w:tcW w:w="1526" w:type="dxa"/>
            <w:shd w:val="clear" w:color="auto" w:fill="auto"/>
          </w:tcPr>
          <w:p w:rsidR="00D05DAF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威胁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D05DAF" w:rsidRPr="00381D90" w:rsidRDefault="00243BA0" w:rsidP="00381D90">
            <w:r w:rsidRPr="00381D90">
              <w:t>TID</w:t>
            </w:r>
          </w:p>
        </w:tc>
      </w:tr>
      <w:tr w:rsidR="00103730" w:rsidRPr="006B5C28" w:rsidTr="00180828">
        <w:trPr>
          <w:trHeight w:val="508"/>
        </w:trPr>
        <w:tc>
          <w:tcPr>
            <w:tcW w:w="1526" w:type="dxa"/>
            <w:vMerge w:val="restart"/>
            <w:shd w:val="clear" w:color="auto" w:fill="auto"/>
          </w:tcPr>
          <w:p w:rsidR="007D3C05" w:rsidRPr="006B5C28" w:rsidRDefault="00243BA0" w:rsidP="00C25D30">
            <w:r w:rsidRPr="006B5C28">
              <w:br w:type="page"/>
            </w:r>
            <w:r w:rsidRPr="006B5C28">
              <w:rPr>
                <w:rFonts w:hint="eastAsia"/>
              </w:rPr>
              <w:t>篡改（</w:t>
            </w:r>
            <w:r w:rsidRPr="006B5C28">
              <w:t>T</w:t>
            </w:r>
            <w:r w:rsidRPr="006B5C28"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103730" w:rsidRPr="001B39ED" w:rsidRDefault="00243BA0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9E4D4B" w:rsidRDefault="009E4D4B" w:rsidP="009E4D4B">
            <w:r>
              <w:rPr>
                <w:b/>
              </w:rPr>
              <w:t>不分析：在信任边界内</w:t>
            </w:r>
          </w:p>
          <w:p w:rsidR="007031AA" w:rsidRDefault="009E4D4B" w:rsidP="009E4D4B">
            <w:r>
              <w:t>内部处理模块，不对外交互，不做分析</w:t>
            </w:r>
          </w:p>
        </w:tc>
      </w:tr>
      <w:tr w:rsidR="00103730" w:rsidRPr="006B5C28" w:rsidTr="00180828">
        <w:trPr>
          <w:trHeight w:val="60"/>
        </w:trPr>
        <w:tc>
          <w:tcPr>
            <w:tcW w:w="1526" w:type="dxa"/>
            <w:vMerge/>
            <w:shd w:val="clear" w:color="auto" w:fill="auto"/>
          </w:tcPr>
          <w:p w:rsidR="00103730" w:rsidRPr="006B5C28" w:rsidRDefault="00601F34" w:rsidP="00C25D30"/>
        </w:tc>
        <w:tc>
          <w:tcPr>
            <w:tcW w:w="1567" w:type="dxa"/>
            <w:shd w:val="clear" w:color="auto" w:fill="auto"/>
          </w:tcPr>
          <w:p w:rsidR="00103730" w:rsidRPr="001B39ED" w:rsidRDefault="00243BA0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103730" w:rsidRPr="006B5C28" w:rsidTr="00180828">
        <w:tc>
          <w:tcPr>
            <w:tcW w:w="1526" w:type="dxa"/>
            <w:vMerge/>
            <w:shd w:val="clear" w:color="auto" w:fill="auto"/>
          </w:tcPr>
          <w:p w:rsidR="00103730" w:rsidRPr="006B5C28" w:rsidRDefault="00601F34" w:rsidP="00C25D30"/>
        </w:tc>
        <w:tc>
          <w:tcPr>
            <w:tcW w:w="1567" w:type="dxa"/>
            <w:shd w:val="clear" w:color="auto" w:fill="auto"/>
          </w:tcPr>
          <w:p w:rsidR="00103730" w:rsidRPr="001B39ED" w:rsidRDefault="00243BA0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103730" w:rsidRPr="0093354A" w:rsidTr="00180828">
        <w:tc>
          <w:tcPr>
            <w:tcW w:w="1526" w:type="dxa"/>
            <w:vMerge/>
            <w:shd w:val="clear" w:color="auto" w:fill="auto"/>
          </w:tcPr>
          <w:p w:rsidR="00103730" w:rsidRPr="006B5C28" w:rsidRDefault="00601F34" w:rsidP="00C25D30"/>
        </w:tc>
        <w:tc>
          <w:tcPr>
            <w:tcW w:w="1567" w:type="dxa"/>
            <w:shd w:val="clear" w:color="auto" w:fill="auto"/>
          </w:tcPr>
          <w:p w:rsidR="00103730" w:rsidRPr="0093354A" w:rsidRDefault="00243BA0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6B5C28" w:rsidTr="00180828">
        <w:trPr>
          <w:trHeight w:val="90"/>
        </w:trPr>
        <w:tc>
          <w:tcPr>
            <w:tcW w:w="1526" w:type="dxa"/>
            <w:vMerge w:val="restart"/>
            <w:shd w:val="clear" w:color="auto" w:fill="auto"/>
          </w:tcPr>
          <w:p w:rsidR="007D3C05" w:rsidRPr="006B5C28" w:rsidRDefault="00243BA0" w:rsidP="00A11611">
            <w:r w:rsidRPr="006B5C28">
              <w:rPr>
                <w:rFonts w:hint="eastAsia"/>
              </w:rPr>
              <w:t>信</w:t>
            </w:r>
            <w:r>
              <w:t>息</w:t>
            </w:r>
            <w:r>
              <w:rPr>
                <w:rFonts w:hint="eastAsia"/>
              </w:rPr>
              <w:t>泄漏</w:t>
            </w:r>
            <w:r w:rsidRPr="006B5C28">
              <w:rPr>
                <w:rFonts w:hint="eastAsia"/>
              </w:rPr>
              <w:t>（</w:t>
            </w:r>
            <w:r w:rsidRPr="006B5C28">
              <w:t>I</w:t>
            </w:r>
            <w:r w:rsidRPr="006B5C28"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9E4D4B" w:rsidRDefault="009E4D4B" w:rsidP="009E4D4B">
            <w:r>
              <w:rPr>
                <w:b/>
              </w:rPr>
              <w:t>不分析：在信任边界内</w:t>
            </w:r>
          </w:p>
          <w:p w:rsidR="007031AA" w:rsidRDefault="009E4D4B" w:rsidP="009E4D4B">
            <w:r>
              <w:t>内部处理模块，不对外交互，不做分析</w:t>
            </w:r>
          </w:p>
        </w:tc>
      </w:tr>
      <w:tr w:rsidR="000438CD" w:rsidRPr="006B5C28" w:rsidTr="00180828">
        <w:trPr>
          <w:trHeight w:val="508"/>
        </w:trPr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6B5C28" w:rsidTr="00180828"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93354A" w:rsidTr="00180828"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93354A" w:rsidRDefault="00243BA0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6B5C28" w:rsidTr="00180828">
        <w:trPr>
          <w:trHeight w:val="90"/>
        </w:trPr>
        <w:tc>
          <w:tcPr>
            <w:tcW w:w="1526" w:type="dxa"/>
            <w:vMerge w:val="restart"/>
            <w:shd w:val="clear" w:color="auto" w:fill="auto"/>
          </w:tcPr>
          <w:p w:rsidR="000438CD" w:rsidRPr="006B5C28" w:rsidRDefault="00243BA0" w:rsidP="00C25D30">
            <w:r w:rsidRPr="006B5C28">
              <w:rPr>
                <w:rFonts w:hint="eastAsia"/>
              </w:rPr>
              <w:t>拒</w:t>
            </w:r>
            <w:r w:rsidRPr="006B5C28">
              <w:t>绝服务</w:t>
            </w:r>
            <w:r>
              <w:rPr>
                <w:rFonts w:hint="eastAsia"/>
              </w:rPr>
              <w:t>（</w:t>
            </w:r>
            <w:r w:rsidRPr="006B5C28">
              <w:t>D</w:t>
            </w:r>
            <w:r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E51C21" w:rsidRDefault="00E51C21" w:rsidP="00E51C21">
            <w:r>
              <w:rPr>
                <w:b/>
              </w:rPr>
              <w:t>不分析：在信任边界内</w:t>
            </w:r>
          </w:p>
          <w:p w:rsidR="007031AA" w:rsidRDefault="00E51C21" w:rsidP="00E51C21">
            <w:r>
              <w:t>内部处理模块，不对外交互，不做分析</w:t>
            </w:r>
          </w:p>
        </w:tc>
      </w:tr>
      <w:tr w:rsidR="000438CD" w:rsidRPr="006B5C28" w:rsidTr="00180828">
        <w:trPr>
          <w:trHeight w:val="508"/>
        </w:trPr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6B5C28" w:rsidTr="00180828"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93354A" w:rsidTr="00180828"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93354A" w:rsidRDefault="00243BA0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bookmarkEnd w:id="52"/>
    </w:tbl>
    <w:p w:rsidR="007031AA" w:rsidRDefault="007031AA"/>
    <w:p w:rsidR="007031AA" w:rsidRDefault="00243BA0">
      <w:pPr>
        <w:pStyle w:val="4"/>
      </w:pPr>
      <w:bookmarkStart w:id="53" w:name="8a94dcfb-0b06-47ff-bb2c-1d65bb70e981_1F"/>
      <w:r>
        <w:t>统一</w:t>
      </w:r>
      <w:r>
        <w:t>Portal⇔MKT Server(</w:t>
      </w:r>
      <w:r>
        <w:t>认证</w:t>
      </w:r>
      <w:r>
        <w:t>Token/</w:t>
      </w:r>
      <w:r>
        <w:t>用户信息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67"/>
        <w:gridCol w:w="5429"/>
      </w:tblGrid>
      <w:tr w:rsidR="00D05DAF" w:rsidRPr="006B5C28" w:rsidTr="00180828">
        <w:tc>
          <w:tcPr>
            <w:tcW w:w="1526" w:type="dxa"/>
            <w:shd w:val="clear" w:color="auto" w:fill="auto"/>
          </w:tcPr>
          <w:p w:rsidR="00D05DAF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元素名称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D05DAF" w:rsidRPr="00381D90" w:rsidRDefault="00243BA0" w:rsidP="00381D90">
            <w:r w:rsidRPr="00381D90">
              <w:rPr>
                <w:rFonts w:hint="eastAsia"/>
              </w:rPr>
              <w:t>统一</w:t>
            </w:r>
            <w:r w:rsidRPr="00381D90">
              <w:rPr>
                <w:rFonts w:hint="eastAsia"/>
              </w:rPr>
              <w:t>Portal</w:t>
            </w:r>
            <w:r w:rsidRPr="00381D90">
              <w:rPr>
                <w:rFonts w:hint="eastAsia"/>
              </w:rPr>
              <w:t>⇔</w:t>
            </w:r>
            <w:r w:rsidRPr="00381D90">
              <w:rPr>
                <w:rFonts w:hint="eastAsia"/>
              </w:rPr>
              <w:t>MKT Server(</w:t>
            </w:r>
            <w:r w:rsidRPr="00381D90">
              <w:rPr>
                <w:rFonts w:hint="eastAsia"/>
              </w:rPr>
              <w:t>认证</w:t>
            </w:r>
            <w:r w:rsidRPr="00381D90">
              <w:rPr>
                <w:rFonts w:hint="eastAsia"/>
              </w:rPr>
              <w:t>Token/</w:t>
            </w:r>
            <w:r w:rsidRPr="00381D90">
              <w:rPr>
                <w:rFonts w:hint="eastAsia"/>
              </w:rPr>
              <w:t>用户信息</w:t>
            </w:r>
            <w:r w:rsidRPr="00381D90">
              <w:rPr>
                <w:rFonts w:hint="eastAsia"/>
              </w:rPr>
              <w:t>)</w:t>
            </w:r>
          </w:p>
        </w:tc>
      </w:tr>
      <w:tr w:rsidR="00D05DAF" w:rsidRPr="006B5C28" w:rsidTr="00180828">
        <w:tc>
          <w:tcPr>
            <w:tcW w:w="1526" w:type="dxa"/>
            <w:shd w:val="clear" w:color="auto" w:fill="auto"/>
          </w:tcPr>
          <w:p w:rsidR="00D05DAF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元素概述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D05DAF" w:rsidRPr="00381D90" w:rsidRDefault="00120508" w:rsidP="00381D90">
            <w:r w:rsidRPr="00381D90">
              <w:rPr>
                <w:rFonts w:hint="eastAsia"/>
              </w:rPr>
              <w:t>MKT</w:t>
            </w:r>
            <w:r w:rsidR="00913394" w:rsidRPr="00381D90">
              <w:rPr>
                <w:rFonts w:hint="eastAsia"/>
              </w:rPr>
              <w:t>到统一</w:t>
            </w:r>
            <w:r w:rsidR="00913394" w:rsidRPr="00381D90">
              <w:rPr>
                <w:rFonts w:hint="eastAsia"/>
              </w:rPr>
              <w:t>Portal</w:t>
            </w:r>
            <w:r w:rsidR="00913394" w:rsidRPr="00381D90">
              <w:rPr>
                <w:rFonts w:hint="eastAsia"/>
              </w:rPr>
              <w:t>认证</w:t>
            </w:r>
            <w:r w:rsidR="00913394" w:rsidRPr="00381D90">
              <w:rPr>
                <w:rFonts w:hint="eastAsia"/>
              </w:rPr>
              <w:t>token</w:t>
            </w:r>
            <w:r w:rsidR="00913394" w:rsidRPr="00381D90">
              <w:rPr>
                <w:rFonts w:hint="eastAsia"/>
              </w:rPr>
              <w:t>是否合法</w:t>
            </w:r>
            <w:r w:rsidR="00913394" w:rsidRPr="00381D90">
              <w:rPr>
                <w:rFonts w:hint="eastAsia"/>
              </w:rPr>
              <w:t>,</w:t>
            </w:r>
            <w:r w:rsidR="00913394" w:rsidRPr="00381D90">
              <w:rPr>
                <w:rFonts w:hint="eastAsia"/>
              </w:rPr>
              <w:t>统一</w:t>
            </w:r>
            <w:r w:rsidR="00913394" w:rsidRPr="00381D90">
              <w:rPr>
                <w:rFonts w:hint="eastAsia"/>
              </w:rPr>
              <w:t>Portal</w:t>
            </w:r>
            <w:r w:rsidR="00913394" w:rsidRPr="00381D90">
              <w:rPr>
                <w:rFonts w:hint="eastAsia"/>
              </w:rPr>
              <w:t>同步用户信息到</w:t>
            </w:r>
            <w:r w:rsidRPr="00381D90">
              <w:rPr>
                <w:rFonts w:hint="eastAsia"/>
              </w:rPr>
              <w:t>MKT</w:t>
            </w:r>
          </w:p>
        </w:tc>
      </w:tr>
      <w:tr w:rsidR="00D05DAF" w:rsidRPr="006B5C28" w:rsidTr="00180828">
        <w:trPr>
          <w:trHeight w:val="320"/>
        </w:trPr>
        <w:tc>
          <w:tcPr>
            <w:tcW w:w="1526" w:type="dxa"/>
            <w:shd w:val="clear" w:color="auto" w:fill="auto"/>
          </w:tcPr>
          <w:p w:rsidR="00D05DAF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威胁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D05DAF" w:rsidRPr="00381D90" w:rsidRDefault="00243BA0" w:rsidP="00381D90">
            <w:r w:rsidRPr="00381D90">
              <w:t>TID</w:t>
            </w:r>
          </w:p>
        </w:tc>
      </w:tr>
      <w:tr w:rsidR="002F0054" w:rsidRPr="006B5C28" w:rsidTr="00180828">
        <w:trPr>
          <w:trHeight w:val="508"/>
        </w:trPr>
        <w:tc>
          <w:tcPr>
            <w:tcW w:w="1526" w:type="dxa"/>
            <w:vMerge w:val="restart"/>
            <w:shd w:val="clear" w:color="auto" w:fill="auto"/>
          </w:tcPr>
          <w:p w:rsidR="002F0054" w:rsidRPr="006B5C28" w:rsidRDefault="002F0054" w:rsidP="00C25D30">
            <w:r w:rsidRPr="006B5C28">
              <w:br w:type="page"/>
            </w:r>
            <w:r w:rsidRPr="006B5C28">
              <w:rPr>
                <w:rFonts w:hint="eastAsia"/>
              </w:rPr>
              <w:t>篡改（</w:t>
            </w:r>
            <w:r w:rsidRPr="006B5C28">
              <w:t>T</w:t>
            </w:r>
            <w:r w:rsidRPr="006B5C28"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2F0054" w:rsidRPr="001B39ED" w:rsidRDefault="002F0054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2F0054" w:rsidRDefault="002F0054" w:rsidP="00797ECF">
            <w:r>
              <w:rPr>
                <w:b/>
              </w:rPr>
              <w:t>风险等级：低</w:t>
            </w:r>
          </w:p>
          <w:p w:rsidR="002F0054" w:rsidRDefault="002F0054" w:rsidP="00797ECF">
            <w:r>
              <w:rPr>
                <w:b/>
              </w:rPr>
              <w:t>影响：</w:t>
            </w:r>
          </w:p>
          <w:p w:rsidR="002F0054" w:rsidRDefault="002F0054" w:rsidP="00797ECF">
            <w:r>
              <w:t>【影响】</w:t>
            </w:r>
          </w:p>
          <w:p w:rsidR="002F0054" w:rsidRDefault="002F0054" w:rsidP="00797ECF">
            <w:r>
              <w:t>影响业务登录</w:t>
            </w:r>
            <w:r>
              <w:t>,</w:t>
            </w:r>
            <w:r>
              <w:t>同步错误的用户信息</w:t>
            </w:r>
          </w:p>
          <w:p w:rsidR="002F0054" w:rsidRDefault="002F0054" w:rsidP="00797ECF">
            <w:r>
              <w:t>【可能性】</w:t>
            </w:r>
          </w:p>
          <w:p w:rsidR="002F0054" w:rsidRDefault="002F0054" w:rsidP="00797ECF">
            <w:r>
              <w:t>网元被劫持篡改数据</w:t>
            </w:r>
          </w:p>
          <w:p w:rsidR="002F0054" w:rsidRDefault="002F0054" w:rsidP="00797ECF">
            <w:r>
              <w:rPr>
                <w:b/>
              </w:rPr>
              <w:t>可能性评估：</w:t>
            </w:r>
          </w:p>
          <w:p w:rsidR="002F0054" w:rsidRDefault="002F0054" w:rsidP="00797ECF">
            <w:r>
              <w:t>无</w:t>
            </w:r>
          </w:p>
        </w:tc>
      </w:tr>
      <w:tr w:rsidR="002F0054" w:rsidRPr="006B5C28" w:rsidTr="00180828">
        <w:trPr>
          <w:trHeight w:val="60"/>
        </w:trPr>
        <w:tc>
          <w:tcPr>
            <w:tcW w:w="1526" w:type="dxa"/>
            <w:vMerge/>
            <w:shd w:val="clear" w:color="auto" w:fill="auto"/>
          </w:tcPr>
          <w:p w:rsidR="002F0054" w:rsidRPr="006B5C28" w:rsidRDefault="002F0054" w:rsidP="00C25D30"/>
        </w:tc>
        <w:tc>
          <w:tcPr>
            <w:tcW w:w="1567" w:type="dxa"/>
            <w:shd w:val="clear" w:color="auto" w:fill="auto"/>
          </w:tcPr>
          <w:p w:rsidR="002F0054" w:rsidRPr="001B39ED" w:rsidRDefault="002F0054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673706" w:rsidRDefault="00673706" w:rsidP="00673706">
            <w:r>
              <w:t>1.https</w:t>
            </w:r>
            <w:r>
              <w:t>传输，认证证书</w:t>
            </w:r>
          </w:p>
          <w:p w:rsidR="002F0054" w:rsidRDefault="00673706" w:rsidP="00673706">
            <w:r>
              <w:t>2.</w:t>
            </w:r>
            <w:r>
              <w:t>认证消息头和时间戳</w:t>
            </w:r>
          </w:p>
        </w:tc>
      </w:tr>
      <w:tr w:rsidR="002F0054" w:rsidRPr="006B5C28" w:rsidTr="00180828">
        <w:tc>
          <w:tcPr>
            <w:tcW w:w="1526" w:type="dxa"/>
            <w:vMerge/>
            <w:shd w:val="clear" w:color="auto" w:fill="auto"/>
          </w:tcPr>
          <w:p w:rsidR="002F0054" w:rsidRPr="006B5C28" w:rsidRDefault="002F0054" w:rsidP="00C25D30"/>
        </w:tc>
        <w:tc>
          <w:tcPr>
            <w:tcW w:w="1567" w:type="dxa"/>
            <w:shd w:val="clear" w:color="auto" w:fill="auto"/>
          </w:tcPr>
          <w:p w:rsidR="002F0054" w:rsidRPr="001B39ED" w:rsidRDefault="002F0054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2F0054" w:rsidRDefault="002F0054">
            <w:r>
              <w:t>NA</w:t>
            </w:r>
          </w:p>
        </w:tc>
      </w:tr>
      <w:tr w:rsidR="002F0054" w:rsidRPr="0093354A" w:rsidTr="00180828">
        <w:tc>
          <w:tcPr>
            <w:tcW w:w="1526" w:type="dxa"/>
            <w:vMerge/>
            <w:shd w:val="clear" w:color="auto" w:fill="auto"/>
          </w:tcPr>
          <w:p w:rsidR="002F0054" w:rsidRPr="006B5C28" w:rsidRDefault="002F0054" w:rsidP="00C25D30"/>
        </w:tc>
        <w:tc>
          <w:tcPr>
            <w:tcW w:w="1567" w:type="dxa"/>
            <w:shd w:val="clear" w:color="auto" w:fill="auto"/>
          </w:tcPr>
          <w:p w:rsidR="002F0054" w:rsidRPr="0093354A" w:rsidRDefault="002F0054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2F0054" w:rsidRDefault="002F0054">
            <w:r>
              <w:t>NA</w:t>
            </w:r>
          </w:p>
        </w:tc>
      </w:tr>
      <w:tr w:rsidR="002F0054" w:rsidRPr="006B5C28" w:rsidTr="00180828">
        <w:trPr>
          <w:trHeight w:val="90"/>
        </w:trPr>
        <w:tc>
          <w:tcPr>
            <w:tcW w:w="1526" w:type="dxa"/>
            <w:vMerge w:val="restart"/>
            <w:shd w:val="clear" w:color="auto" w:fill="auto"/>
          </w:tcPr>
          <w:p w:rsidR="002F0054" w:rsidRPr="006B5C28" w:rsidRDefault="002F0054" w:rsidP="00A11611">
            <w:r w:rsidRPr="006B5C28">
              <w:rPr>
                <w:rFonts w:hint="eastAsia"/>
              </w:rPr>
              <w:t>信</w:t>
            </w:r>
            <w:r>
              <w:t>息</w:t>
            </w:r>
            <w:r>
              <w:rPr>
                <w:rFonts w:hint="eastAsia"/>
              </w:rPr>
              <w:t>泄漏</w:t>
            </w:r>
            <w:r w:rsidRPr="006B5C28">
              <w:rPr>
                <w:rFonts w:hint="eastAsia"/>
              </w:rPr>
              <w:t>（</w:t>
            </w:r>
            <w:r w:rsidRPr="006B5C28">
              <w:t>I</w:t>
            </w:r>
            <w:r w:rsidRPr="006B5C28"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2F0054" w:rsidRPr="001B39ED" w:rsidRDefault="002F0054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032C18" w:rsidRDefault="00032C18" w:rsidP="00032C18">
            <w:r>
              <w:rPr>
                <w:b/>
              </w:rPr>
              <w:t>风险等级：低</w:t>
            </w:r>
          </w:p>
          <w:p w:rsidR="00032C18" w:rsidRDefault="00032C18" w:rsidP="00032C18">
            <w:r>
              <w:rPr>
                <w:b/>
              </w:rPr>
              <w:t>影响：</w:t>
            </w:r>
          </w:p>
          <w:p w:rsidR="00032C18" w:rsidRDefault="00032C18" w:rsidP="00032C18">
            <w:r>
              <w:t>【影响】</w:t>
            </w:r>
          </w:p>
          <w:p w:rsidR="00032C18" w:rsidRDefault="00032C18" w:rsidP="00032C18">
            <w:r>
              <w:t>泄露用户</w:t>
            </w:r>
            <w:r>
              <w:t>token</w:t>
            </w:r>
            <w:r>
              <w:t>信息</w:t>
            </w:r>
          </w:p>
          <w:p w:rsidR="00032C18" w:rsidRDefault="00032C18" w:rsidP="00032C18">
            <w:r>
              <w:t>【可能性】</w:t>
            </w:r>
          </w:p>
          <w:p w:rsidR="00032C18" w:rsidRDefault="00032C18" w:rsidP="00032C18">
            <w:r>
              <w:t>网络嗅探抓包分析</w:t>
            </w:r>
          </w:p>
          <w:p w:rsidR="00032C18" w:rsidRDefault="00032C18" w:rsidP="00032C18">
            <w:r>
              <w:rPr>
                <w:b/>
              </w:rPr>
              <w:t>可能性评估：</w:t>
            </w:r>
          </w:p>
          <w:p w:rsidR="002F0054" w:rsidRDefault="00032C18" w:rsidP="00032C18">
            <w:r>
              <w:lastRenderedPageBreak/>
              <w:t>无</w:t>
            </w:r>
          </w:p>
        </w:tc>
      </w:tr>
      <w:tr w:rsidR="002F0054" w:rsidRPr="006B5C28" w:rsidTr="00180828">
        <w:trPr>
          <w:trHeight w:val="508"/>
        </w:trPr>
        <w:tc>
          <w:tcPr>
            <w:tcW w:w="1526" w:type="dxa"/>
            <w:vMerge/>
            <w:shd w:val="clear" w:color="auto" w:fill="auto"/>
          </w:tcPr>
          <w:p w:rsidR="002F0054" w:rsidRPr="006B5C28" w:rsidRDefault="002F0054" w:rsidP="00C25D30"/>
        </w:tc>
        <w:tc>
          <w:tcPr>
            <w:tcW w:w="1567" w:type="dxa"/>
            <w:shd w:val="clear" w:color="auto" w:fill="auto"/>
          </w:tcPr>
          <w:p w:rsidR="002F0054" w:rsidRPr="001B39ED" w:rsidRDefault="002F0054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2F0054" w:rsidRDefault="002459C8">
            <w:r>
              <w:t>1.https</w:t>
            </w:r>
            <w:r>
              <w:t>传输</w:t>
            </w:r>
          </w:p>
        </w:tc>
      </w:tr>
      <w:tr w:rsidR="002F0054" w:rsidRPr="006B5C28" w:rsidTr="00180828">
        <w:tc>
          <w:tcPr>
            <w:tcW w:w="1526" w:type="dxa"/>
            <w:vMerge/>
            <w:shd w:val="clear" w:color="auto" w:fill="auto"/>
          </w:tcPr>
          <w:p w:rsidR="002F0054" w:rsidRPr="006B5C28" w:rsidRDefault="002F0054" w:rsidP="00C25D30"/>
        </w:tc>
        <w:tc>
          <w:tcPr>
            <w:tcW w:w="1567" w:type="dxa"/>
            <w:shd w:val="clear" w:color="auto" w:fill="auto"/>
          </w:tcPr>
          <w:p w:rsidR="002F0054" w:rsidRPr="001B39ED" w:rsidRDefault="002F0054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2F0054" w:rsidRDefault="002F0054">
            <w:r>
              <w:t>NA</w:t>
            </w:r>
          </w:p>
        </w:tc>
      </w:tr>
      <w:tr w:rsidR="002F0054" w:rsidRPr="0093354A" w:rsidTr="00180828">
        <w:tc>
          <w:tcPr>
            <w:tcW w:w="1526" w:type="dxa"/>
            <w:vMerge/>
            <w:shd w:val="clear" w:color="auto" w:fill="auto"/>
          </w:tcPr>
          <w:p w:rsidR="002F0054" w:rsidRPr="006B5C28" w:rsidRDefault="002F0054" w:rsidP="00C25D30"/>
        </w:tc>
        <w:tc>
          <w:tcPr>
            <w:tcW w:w="1567" w:type="dxa"/>
            <w:shd w:val="clear" w:color="auto" w:fill="auto"/>
          </w:tcPr>
          <w:p w:rsidR="002F0054" w:rsidRPr="0093354A" w:rsidRDefault="002F0054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2F0054" w:rsidRDefault="002F0054">
            <w:r>
              <w:t>NA</w:t>
            </w:r>
          </w:p>
        </w:tc>
      </w:tr>
      <w:tr w:rsidR="002F0054" w:rsidRPr="006B5C28" w:rsidTr="00180828">
        <w:trPr>
          <w:trHeight w:val="90"/>
        </w:trPr>
        <w:tc>
          <w:tcPr>
            <w:tcW w:w="1526" w:type="dxa"/>
            <w:vMerge w:val="restart"/>
            <w:shd w:val="clear" w:color="auto" w:fill="auto"/>
          </w:tcPr>
          <w:p w:rsidR="002F0054" w:rsidRPr="006B5C28" w:rsidRDefault="002F0054" w:rsidP="00C25D30">
            <w:r w:rsidRPr="006B5C28">
              <w:rPr>
                <w:rFonts w:hint="eastAsia"/>
              </w:rPr>
              <w:t>拒</w:t>
            </w:r>
            <w:r w:rsidRPr="006B5C28">
              <w:t>绝服务</w:t>
            </w:r>
            <w:r>
              <w:rPr>
                <w:rFonts w:hint="eastAsia"/>
              </w:rPr>
              <w:t>（</w:t>
            </w:r>
            <w:r w:rsidRPr="006B5C28">
              <w:t>D</w:t>
            </w:r>
            <w:r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2F0054" w:rsidRPr="001B39ED" w:rsidRDefault="002F0054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AF7464" w:rsidRDefault="00AF7464" w:rsidP="00AF7464">
            <w:r>
              <w:rPr>
                <w:b/>
              </w:rPr>
              <w:t>风险等级：低</w:t>
            </w:r>
          </w:p>
          <w:p w:rsidR="00AF7464" w:rsidRDefault="00AF7464" w:rsidP="00AF7464">
            <w:r>
              <w:rPr>
                <w:b/>
              </w:rPr>
              <w:t>影响：</w:t>
            </w:r>
          </w:p>
          <w:p w:rsidR="00AF7464" w:rsidRDefault="00AF7464" w:rsidP="00AF7464">
            <w:r>
              <w:t>【影响】</w:t>
            </w:r>
          </w:p>
          <w:p w:rsidR="00AF7464" w:rsidRDefault="00AF7464" w:rsidP="00AF7464">
            <w:r>
              <w:t>攻击者发起大量请求导致统一</w:t>
            </w:r>
            <w:r>
              <w:t>Portal</w:t>
            </w:r>
            <w:r>
              <w:t>拒绝服务</w:t>
            </w:r>
          </w:p>
          <w:p w:rsidR="00AF7464" w:rsidRDefault="00AF7464" w:rsidP="00AF7464">
            <w:r>
              <w:t>【可能性】</w:t>
            </w:r>
          </w:p>
          <w:p w:rsidR="00AF7464" w:rsidRDefault="00AF7464" w:rsidP="00AF7464">
            <w:r>
              <w:t>攻击者模拟消息请求</w:t>
            </w:r>
          </w:p>
          <w:p w:rsidR="00AF7464" w:rsidRDefault="00AF7464" w:rsidP="00AF7464">
            <w:r>
              <w:rPr>
                <w:b/>
              </w:rPr>
              <w:t>可能性评估：</w:t>
            </w:r>
          </w:p>
          <w:p w:rsidR="002F0054" w:rsidRDefault="00AF7464" w:rsidP="00AF7464">
            <w:r>
              <w:t>无</w:t>
            </w:r>
          </w:p>
        </w:tc>
      </w:tr>
      <w:tr w:rsidR="002F0054" w:rsidRPr="006B5C28" w:rsidTr="00180828">
        <w:trPr>
          <w:trHeight w:val="508"/>
        </w:trPr>
        <w:tc>
          <w:tcPr>
            <w:tcW w:w="1526" w:type="dxa"/>
            <w:vMerge/>
            <w:shd w:val="clear" w:color="auto" w:fill="auto"/>
          </w:tcPr>
          <w:p w:rsidR="002F0054" w:rsidRPr="006B5C28" w:rsidRDefault="002F0054" w:rsidP="00C25D30"/>
        </w:tc>
        <w:tc>
          <w:tcPr>
            <w:tcW w:w="1567" w:type="dxa"/>
            <w:shd w:val="clear" w:color="auto" w:fill="auto"/>
          </w:tcPr>
          <w:p w:rsidR="002F0054" w:rsidRPr="001B39ED" w:rsidRDefault="002F0054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967963" w:rsidRDefault="00967963" w:rsidP="00967963">
            <w:r>
              <w:t xml:space="preserve">1. </w:t>
            </w:r>
            <w:r>
              <w:t>访问设置白名单</w:t>
            </w:r>
            <w:r>
              <w:t>IP</w:t>
            </w:r>
            <w:r>
              <w:t>控制</w:t>
            </w:r>
          </w:p>
          <w:p w:rsidR="00967963" w:rsidRDefault="00967963" w:rsidP="00967963">
            <w:r>
              <w:t>2.https</w:t>
            </w:r>
            <w:r>
              <w:t>配置证书认证</w:t>
            </w:r>
          </w:p>
          <w:p w:rsidR="002F0054" w:rsidRDefault="00967963" w:rsidP="00967963">
            <w:r>
              <w:t>3.</w:t>
            </w:r>
            <w:r>
              <w:t>前段设有防火墙及</w:t>
            </w:r>
            <w:r>
              <w:t>Nginx</w:t>
            </w:r>
            <w:r>
              <w:t>进行流控</w:t>
            </w:r>
          </w:p>
        </w:tc>
      </w:tr>
      <w:tr w:rsidR="002F0054" w:rsidRPr="006B5C28" w:rsidTr="00180828">
        <w:tc>
          <w:tcPr>
            <w:tcW w:w="1526" w:type="dxa"/>
            <w:vMerge/>
            <w:shd w:val="clear" w:color="auto" w:fill="auto"/>
          </w:tcPr>
          <w:p w:rsidR="002F0054" w:rsidRPr="006B5C28" w:rsidRDefault="002F0054" w:rsidP="00C25D30"/>
        </w:tc>
        <w:tc>
          <w:tcPr>
            <w:tcW w:w="1567" w:type="dxa"/>
            <w:shd w:val="clear" w:color="auto" w:fill="auto"/>
          </w:tcPr>
          <w:p w:rsidR="002F0054" w:rsidRPr="001B39ED" w:rsidRDefault="002F0054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2F0054" w:rsidRDefault="002F0054">
            <w:r>
              <w:t>NA</w:t>
            </w:r>
          </w:p>
        </w:tc>
      </w:tr>
      <w:tr w:rsidR="002F0054" w:rsidRPr="0093354A" w:rsidTr="00180828">
        <w:tc>
          <w:tcPr>
            <w:tcW w:w="1526" w:type="dxa"/>
            <w:vMerge/>
            <w:shd w:val="clear" w:color="auto" w:fill="auto"/>
          </w:tcPr>
          <w:p w:rsidR="002F0054" w:rsidRPr="006B5C28" w:rsidRDefault="002F0054" w:rsidP="00C25D30"/>
        </w:tc>
        <w:tc>
          <w:tcPr>
            <w:tcW w:w="1567" w:type="dxa"/>
            <w:shd w:val="clear" w:color="auto" w:fill="auto"/>
          </w:tcPr>
          <w:p w:rsidR="002F0054" w:rsidRPr="0093354A" w:rsidRDefault="002F0054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2F0054" w:rsidRDefault="002F0054">
            <w:r>
              <w:t>NA</w:t>
            </w:r>
          </w:p>
        </w:tc>
      </w:tr>
      <w:bookmarkEnd w:id="53"/>
    </w:tbl>
    <w:p w:rsidR="007031AA" w:rsidRDefault="007031AA"/>
    <w:p w:rsidR="007031AA" w:rsidRDefault="00243BA0">
      <w:pPr>
        <w:pStyle w:val="4"/>
      </w:pPr>
      <w:bookmarkStart w:id="54" w:name="8a310d4c-2cb9-461e-9e51-159ed11ae809_1F"/>
      <w:r>
        <w:t>用户</w:t>
      </w:r>
      <w:r>
        <w:t>⇔MKT Server(</w:t>
      </w:r>
      <w:r>
        <w:t>操作请求</w:t>
      </w:r>
      <w:r>
        <w:t>/Token/</w:t>
      </w:r>
      <w:r>
        <w:t>响应结果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67"/>
        <w:gridCol w:w="5429"/>
      </w:tblGrid>
      <w:tr w:rsidR="006D1BA6" w:rsidRPr="006B5C28" w:rsidTr="00797ECF">
        <w:tc>
          <w:tcPr>
            <w:tcW w:w="1526" w:type="dxa"/>
            <w:shd w:val="clear" w:color="auto" w:fill="auto"/>
          </w:tcPr>
          <w:bookmarkEnd w:id="54"/>
          <w:p w:rsidR="006D1BA6" w:rsidRDefault="006D1BA6" w:rsidP="00797ECF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元素名称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6D1BA6" w:rsidRPr="00381D90" w:rsidRDefault="006D1BA6" w:rsidP="00797ECF">
            <w:r w:rsidRPr="00381D90">
              <w:rPr>
                <w:rFonts w:hint="eastAsia"/>
              </w:rPr>
              <w:t>用户⇒</w:t>
            </w:r>
            <w:r w:rsidR="00F458FC">
              <w:t xml:space="preserve">MKT </w:t>
            </w:r>
            <w:r w:rsidRPr="00381D90">
              <w:rPr>
                <w:rFonts w:hint="eastAsia"/>
              </w:rPr>
              <w:t>Server(</w:t>
            </w:r>
            <w:r w:rsidRPr="00381D90">
              <w:rPr>
                <w:rFonts w:hint="eastAsia"/>
              </w:rPr>
              <w:t>操作请求</w:t>
            </w:r>
            <w:r w:rsidRPr="00381D90">
              <w:rPr>
                <w:rFonts w:hint="eastAsia"/>
              </w:rPr>
              <w:t>/Token/</w:t>
            </w:r>
            <w:r w:rsidRPr="00381D90">
              <w:rPr>
                <w:rFonts w:hint="eastAsia"/>
              </w:rPr>
              <w:t>响应结果</w:t>
            </w:r>
            <w:r w:rsidRPr="00381D90">
              <w:rPr>
                <w:rFonts w:hint="eastAsia"/>
              </w:rPr>
              <w:t>)</w:t>
            </w:r>
          </w:p>
        </w:tc>
      </w:tr>
      <w:tr w:rsidR="006D1BA6" w:rsidRPr="006B5C28" w:rsidTr="00797ECF">
        <w:tc>
          <w:tcPr>
            <w:tcW w:w="1526" w:type="dxa"/>
            <w:shd w:val="clear" w:color="auto" w:fill="auto"/>
          </w:tcPr>
          <w:p w:rsidR="006D1BA6" w:rsidRDefault="006D1BA6" w:rsidP="00797ECF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元素概述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6D1BA6" w:rsidRPr="00381D90" w:rsidRDefault="006D1BA6" w:rsidP="00797ECF">
            <w:r w:rsidRPr="00381D90">
              <w:rPr>
                <w:rFonts w:hint="eastAsia"/>
              </w:rPr>
              <w:t>用户配置应用信息，查询统计数据</w:t>
            </w:r>
          </w:p>
        </w:tc>
      </w:tr>
      <w:tr w:rsidR="006D1BA6" w:rsidRPr="006B5C28" w:rsidTr="00797ECF">
        <w:trPr>
          <w:trHeight w:val="320"/>
        </w:trPr>
        <w:tc>
          <w:tcPr>
            <w:tcW w:w="1526" w:type="dxa"/>
            <w:shd w:val="clear" w:color="auto" w:fill="auto"/>
          </w:tcPr>
          <w:p w:rsidR="006D1BA6" w:rsidRDefault="006D1BA6" w:rsidP="00797ECF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威胁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6D1BA6" w:rsidRPr="00381D90" w:rsidRDefault="006D1BA6" w:rsidP="00797ECF">
            <w:r w:rsidRPr="00381D90">
              <w:t>TID</w:t>
            </w:r>
          </w:p>
        </w:tc>
      </w:tr>
      <w:tr w:rsidR="006D1BA6" w:rsidRPr="006B5C28" w:rsidTr="00797ECF">
        <w:trPr>
          <w:trHeight w:val="508"/>
        </w:trPr>
        <w:tc>
          <w:tcPr>
            <w:tcW w:w="1526" w:type="dxa"/>
            <w:vMerge w:val="restart"/>
            <w:shd w:val="clear" w:color="auto" w:fill="auto"/>
          </w:tcPr>
          <w:p w:rsidR="006D1BA6" w:rsidRPr="006B5C28" w:rsidRDefault="006D1BA6" w:rsidP="00797ECF">
            <w:r w:rsidRPr="006B5C28">
              <w:br w:type="page"/>
            </w:r>
            <w:r w:rsidRPr="006B5C28">
              <w:rPr>
                <w:rFonts w:hint="eastAsia"/>
              </w:rPr>
              <w:t>篡改（</w:t>
            </w:r>
            <w:r w:rsidRPr="006B5C28">
              <w:t>T</w:t>
            </w:r>
            <w:r w:rsidRPr="006B5C28"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6D1BA6" w:rsidRPr="001B39ED" w:rsidRDefault="006D1BA6" w:rsidP="00797ECF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6D1BA6" w:rsidRDefault="006D1BA6" w:rsidP="00797ECF">
            <w:r>
              <w:rPr>
                <w:b/>
              </w:rPr>
              <w:t>风险等级：低</w:t>
            </w:r>
          </w:p>
          <w:p w:rsidR="006D1BA6" w:rsidRDefault="006D1BA6" w:rsidP="00797ECF">
            <w:r>
              <w:rPr>
                <w:b/>
              </w:rPr>
              <w:t>影响：</w:t>
            </w:r>
          </w:p>
          <w:p w:rsidR="006D1BA6" w:rsidRDefault="006D1BA6" w:rsidP="00797ECF">
            <w:r>
              <w:t>【影响】</w:t>
            </w:r>
          </w:p>
          <w:p w:rsidR="006D1BA6" w:rsidRDefault="006D1BA6" w:rsidP="00797ECF">
            <w:r>
              <w:t>数据被篡改后</w:t>
            </w:r>
            <w:r w:rsidR="00B461CB">
              <w:t>MKT</w:t>
            </w:r>
            <w:r>
              <w:t>执行错误的操作，用户看到异常的结果</w:t>
            </w:r>
          </w:p>
          <w:p w:rsidR="006D1BA6" w:rsidRDefault="006D1BA6" w:rsidP="00797ECF">
            <w:r>
              <w:t>【可能性】</w:t>
            </w:r>
          </w:p>
          <w:p w:rsidR="006D1BA6" w:rsidRDefault="006D1BA6" w:rsidP="00797ECF">
            <w:r>
              <w:t>劫持网元修改数据流内容</w:t>
            </w:r>
          </w:p>
          <w:p w:rsidR="006D1BA6" w:rsidRDefault="006D1BA6" w:rsidP="00797ECF">
            <w:r>
              <w:rPr>
                <w:b/>
              </w:rPr>
              <w:t>可能性评估：</w:t>
            </w:r>
          </w:p>
          <w:p w:rsidR="006D1BA6" w:rsidRDefault="006D1BA6" w:rsidP="00797ECF">
            <w:r>
              <w:t>无</w:t>
            </w:r>
          </w:p>
        </w:tc>
      </w:tr>
      <w:tr w:rsidR="006D1BA6" w:rsidRPr="006B5C28" w:rsidTr="00797ECF">
        <w:trPr>
          <w:trHeight w:val="60"/>
        </w:trPr>
        <w:tc>
          <w:tcPr>
            <w:tcW w:w="1526" w:type="dxa"/>
            <w:vMerge/>
            <w:shd w:val="clear" w:color="auto" w:fill="auto"/>
          </w:tcPr>
          <w:p w:rsidR="006D1BA6" w:rsidRPr="006B5C28" w:rsidRDefault="006D1BA6" w:rsidP="00797ECF"/>
        </w:tc>
        <w:tc>
          <w:tcPr>
            <w:tcW w:w="1567" w:type="dxa"/>
            <w:shd w:val="clear" w:color="auto" w:fill="auto"/>
          </w:tcPr>
          <w:p w:rsidR="006D1BA6" w:rsidRPr="001B39ED" w:rsidRDefault="006D1BA6" w:rsidP="00797ECF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6D1BA6" w:rsidRDefault="006D1BA6" w:rsidP="00797ECF">
            <w:r>
              <w:t>1.</w:t>
            </w:r>
            <w:r>
              <w:t>运维</w:t>
            </w:r>
            <w:r>
              <w:t>vpn</w:t>
            </w:r>
            <w:r>
              <w:t>或者</w:t>
            </w:r>
            <w:r>
              <w:t>iaccess</w:t>
            </w:r>
            <w:r>
              <w:t>通道，不对外提供服务</w:t>
            </w:r>
          </w:p>
          <w:p w:rsidR="006D1BA6" w:rsidRDefault="006D1BA6" w:rsidP="00797ECF">
            <w:r>
              <w:t>2.https</w:t>
            </w:r>
            <w:r>
              <w:t>加密传输</w:t>
            </w:r>
          </w:p>
        </w:tc>
      </w:tr>
      <w:tr w:rsidR="006D1BA6" w:rsidRPr="006B5C28" w:rsidTr="00797ECF">
        <w:tc>
          <w:tcPr>
            <w:tcW w:w="1526" w:type="dxa"/>
            <w:vMerge/>
            <w:shd w:val="clear" w:color="auto" w:fill="auto"/>
          </w:tcPr>
          <w:p w:rsidR="006D1BA6" w:rsidRPr="006B5C28" w:rsidRDefault="006D1BA6" w:rsidP="00797ECF"/>
        </w:tc>
        <w:tc>
          <w:tcPr>
            <w:tcW w:w="1567" w:type="dxa"/>
            <w:shd w:val="clear" w:color="auto" w:fill="auto"/>
          </w:tcPr>
          <w:p w:rsidR="006D1BA6" w:rsidRPr="001B39ED" w:rsidRDefault="006D1BA6" w:rsidP="00797ECF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6D1BA6" w:rsidRDefault="006D1BA6" w:rsidP="006D1BA6">
            <w:pPr>
              <w:numPr>
                <w:ilvl w:val="0"/>
                <w:numId w:val="41"/>
              </w:numPr>
            </w:pPr>
            <w:r>
              <w:t>无</w:t>
            </w:r>
          </w:p>
        </w:tc>
      </w:tr>
      <w:tr w:rsidR="006D1BA6" w:rsidRPr="0093354A" w:rsidTr="00797ECF">
        <w:tc>
          <w:tcPr>
            <w:tcW w:w="1526" w:type="dxa"/>
            <w:vMerge/>
            <w:shd w:val="clear" w:color="auto" w:fill="auto"/>
          </w:tcPr>
          <w:p w:rsidR="006D1BA6" w:rsidRPr="006B5C28" w:rsidRDefault="006D1BA6" w:rsidP="00797ECF"/>
        </w:tc>
        <w:tc>
          <w:tcPr>
            <w:tcW w:w="1567" w:type="dxa"/>
            <w:shd w:val="clear" w:color="auto" w:fill="auto"/>
          </w:tcPr>
          <w:p w:rsidR="006D1BA6" w:rsidRPr="0093354A" w:rsidRDefault="006D1BA6" w:rsidP="00797ECF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6D1BA6" w:rsidRDefault="006D1BA6" w:rsidP="006D1BA6">
            <w:pPr>
              <w:numPr>
                <w:ilvl w:val="0"/>
                <w:numId w:val="42"/>
              </w:numPr>
            </w:pPr>
            <w:r>
              <w:t>无</w:t>
            </w:r>
          </w:p>
        </w:tc>
      </w:tr>
      <w:tr w:rsidR="006D1BA6" w:rsidRPr="006B5C28" w:rsidTr="00797ECF">
        <w:trPr>
          <w:trHeight w:val="90"/>
        </w:trPr>
        <w:tc>
          <w:tcPr>
            <w:tcW w:w="1526" w:type="dxa"/>
            <w:vMerge w:val="restart"/>
            <w:shd w:val="clear" w:color="auto" w:fill="auto"/>
          </w:tcPr>
          <w:p w:rsidR="006D1BA6" w:rsidRPr="006B5C28" w:rsidRDefault="006D1BA6" w:rsidP="00797ECF">
            <w:r w:rsidRPr="006B5C28">
              <w:rPr>
                <w:rFonts w:hint="eastAsia"/>
              </w:rPr>
              <w:t>信</w:t>
            </w:r>
            <w:r>
              <w:t>息</w:t>
            </w:r>
            <w:r>
              <w:rPr>
                <w:rFonts w:hint="eastAsia"/>
              </w:rPr>
              <w:t>泄漏</w:t>
            </w:r>
            <w:r w:rsidRPr="006B5C28">
              <w:rPr>
                <w:rFonts w:hint="eastAsia"/>
              </w:rPr>
              <w:t>（</w:t>
            </w:r>
            <w:r w:rsidRPr="006B5C28">
              <w:t>I</w:t>
            </w:r>
            <w:r w:rsidRPr="006B5C28"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6D1BA6" w:rsidRPr="001B39ED" w:rsidRDefault="006D1BA6" w:rsidP="00797ECF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6D1BA6" w:rsidRDefault="006D1BA6" w:rsidP="00797ECF">
            <w:r>
              <w:rPr>
                <w:b/>
              </w:rPr>
              <w:t>风险等级：中</w:t>
            </w:r>
          </w:p>
          <w:p w:rsidR="006D1BA6" w:rsidRDefault="006D1BA6" w:rsidP="00797ECF">
            <w:r>
              <w:rPr>
                <w:b/>
              </w:rPr>
              <w:t>影响：</w:t>
            </w:r>
          </w:p>
          <w:p w:rsidR="006D1BA6" w:rsidRDefault="006D1BA6" w:rsidP="00797ECF">
            <w:r>
              <w:t>【影响】</w:t>
            </w:r>
          </w:p>
          <w:p w:rsidR="006D1BA6" w:rsidRDefault="006D1BA6" w:rsidP="00797ECF">
            <w:r>
              <w:t>泄露用户</w:t>
            </w:r>
            <w:r>
              <w:t>token</w:t>
            </w:r>
            <w:r>
              <w:t>及数据统计结果</w:t>
            </w:r>
          </w:p>
          <w:p w:rsidR="006D1BA6" w:rsidRDefault="006D1BA6" w:rsidP="00797ECF">
            <w:r>
              <w:t>【可能性】</w:t>
            </w:r>
          </w:p>
          <w:p w:rsidR="006D1BA6" w:rsidRDefault="006D1BA6" w:rsidP="00797ECF">
            <w:r>
              <w:t>网络抓包分析</w:t>
            </w:r>
          </w:p>
          <w:p w:rsidR="006D1BA6" w:rsidRDefault="006D1BA6" w:rsidP="00797ECF">
            <w:r>
              <w:rPr>
                <w:b/>
              </w:rPr>
              <w:t>可能性评估：</w:t>
            </w:r>
          </w:p>
          <w:p w:rsidR="006D1BA6" w:rsidRDefault="006D1BA6" w:rsidP="00797ECF">
            <w:r>
              <w:t>无</w:t>
            </w:r>
          </w:p>
        </w:tc>
      </w:tr>
      <w:tr w:rsidR="006D1BA6" w:rsidRPr="006B5C28" w:rsidTr="00797ECF">
        <w:trPr>
          <w:trHeight w:val="508"/>
        </w:trPr>
        <w:tc>
          <w:tcPr>
            <w:tcW w:w="1526" w:type="dxa"/>
            <w:vMerge/>
            <w:shd w:val="clear" w:color="auto" w:fill="auto"/>
          </w:tcPr>
          <w:p w:rsidR="006D1BA6" w:rsidRPr="006B5C28" w:rsidRDefault="006D1BA6" w:rsidP="00797ECF"/>
        </w:tc>
        <w:tc>
          <w:tcPr>
            <w:tcW w:w="1567" w:type="dxa"/>
            <w:shd w:val="clear" w:color="auto" w:fill="auto"/>
          </w:tcPr>
          <w:p w:rsidR="006D1BA6" w:rsidRPr="001B39ED" w:rsidRDefault="006D1BA6" w:rsidP="00797ECF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6D1BA6" w:rsidRDefault="006D1BA6" w:rsidP="00797ECF">
            <w:r>
              <w:t>1.</w:t>
            </w:r>
            <w:r>
              <w:t>运维</w:t>
            </w:r>
            <w:r>
              <w:t>vpn</w:t>
            </w:r>
            <w:r>
              <w:t>或者</w:t>
            </w:r>
            <w:r>
              <w:t>iaccess</w:t>
            </w:r>
            <w:r>
              <w:t>通道，不对外提供服务</w:t>
            </w:r>
          </w:p>
          <w:p w:rsidR="006D1BA6" w:rsidRDefault="006D1BA6" w:rsidP="00797ECF">
            <w:r>
              <w:t>2.https</w:t>
            </w:r>
            <w:r>
              <w:t>加密传输</w:t>
            </w:r>
          </w:p>
        </w:tc>
      </w:tr>
      <w:tr w:rsidR="006D1BA6" w:rsidRPr="006B5C28" w:rsidTr="00797ECF">
        <w:tc>
          <w:tcPr>
            <w:tcW w:w="1526" w:type="dxa"/>
            <w:vMerge/>
            <w:shd w:val="clear" w:color="auto" w:fill="auto"/>
          </w:tcPr>
          <w:p w:rsidR="006D1BA6" w:rsidRPr="006B5C28" w:rsidRDefault="006D1BA6" w:rsidP="00797ECF"/>
        </w:tc>
        <w:tc>
          <w:tcPr>
            <w:tcW w:w="1567" w:type="dxa"/>
            <w:shd w:val="clear" w:color="auto" w:fill="auto"/>
          </w:tcPr>
          <w:p w:rsidR="006D1BA6" w:rsidRPr="001B39ED" w:rsidRDefault="006D1BA6" w:rsidP="00797ECF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6D1BA6" w:rsidRDefault="006D1BA6" w:rsidP="006D1BA6">
            <w:pPr>
              <w:numPr>
                <w:ilvl w:val="0"/>
                <w:numId w:val="43"/>
              </w:numPr>
            </w:pPr>
            <w:r>
              <w:t>无</w:t>
            </w:r>
          </w:p>
        </w:tc>
      </w:tr>
      <w:tr w:rsidR="006D1BA6" w:rsidRPr="0093354A" w:rsidTr="00797ECF">
        <w:tc>
          <w:tcPr>
            <w:tcW w:w="1526" w:type="dxa"/>
            <w:vMerge/>
            <w:shd w:val="clear" w:color="auto" w:fill="auto"/>
          </w:tcPr>
          <w:p w:rsidR="006D1BA6" w:rsidRPr="006B5C28" w:rsidRDefault="006D1BA6" w:rsidP="00797ECF"/>
        </w:tc>
        <w:tc>
          <w:tcPr>
            <w:tcW w:w="1567" w:type="dxa"/>
            <w:shd w:val="clear" w:color="auto" w:fill="auto"/>
          </w:tcPr>
          <w:p w:rsidR="006D1BA6" w:rsidRPr="0093354A" w:rsidRDefault="006D1BA6" w:rsidP="00797ECF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6D1BA6" w:rsidRDefault="006D1BA6" w:rsidP="006D1BA6">
            <w:pPr>
              <w:numPr>
                <w:ilvl w:val="0"/>
                <w:numId w:val="44"/>
              </w:numPr>
            </w:pPr>
            <w:r>
              <w:t>无</w:t>
            </w:r>
          </w:p>
        </w:tc>
      </w:tr>
      <w:tr w:rsidR="006D1BA6" w:rsidRPr="006B5C28" w:rsidTr="00797ECF">
        <w:trPr>
          <w:trHeight w:val="90"/>
        </w:trPr>
        <w:tc>
          <w:tcPr>
            <w:tcW w:w="1526" w:type="dxa"/>
            <w:vMerge w:val="restart"/>
            <w:shd w:val="clear" w:color="auto" w:fill="auto"/>
          </w:tcPr>
          <w:p w:rsidR="006D1BA6" w:rsidRPr="006B5C28" w:rsidRDefault="006D1BA6" w:rsidP="00797ECF">
            <w:r w:rsidRPr="006B5C28">
              <w:rPr>
                <w:rFonts w:hint="eastAsia"/>
              </w:rPr>
              <w:t>拒</w:t>
            </w:r>
            <w:r w:rsidRPr="006B5C28">
              <w:t>绝服务</w:t>
            </w:r>
            <w:r>
              <w:rPr>
                <w:rFonts w:hint="eastAsia"/>
              </w:rPr>
              <w:t>（</w:t>
            </w:r>
            <w:r w:rsidRPr="006B5C28">
              <w:t>D</w:t>
            </w:r>
            <w:r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6D1BA6" w:rsidRPr="001B39ED" w:rsidRDefault="006D1BA6" w:rsidP="00797ECF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6D1BA6" w:rsidRDefault="006D1BA6" w:rsidP="00797ECF">
            <w:r>
              <w:rPr>
                <w:b/>
              </w:rPr>
              <w:t>风险等级：中</w:t>
            </w:r>
          </w:p>
          <w:p w:rsidR="006D1BA6" w:rsidRDefault="006D1BA6" w:rsidP="00797ECF">
            <w:r>
              <w:rPr>
                <w:b/>
              </w:rPr>
              <w:t>影响：</w:t>
            </w:r>
          </w:p>
          <w:p w:rsidR="006D1BA6" w:rsidRDefault="006D1BA6" w:rsidP="00797ECF">
            <w:r>
              <w:t>【影响】</w:t>
            </w:r>
          </w:p>
          <w:p w:rsidR="006D1BA6" w:rsidRDefault="006D1BA6" w:rsidP="00797ECF">
            <w:r>
              <w:t>恶意攻击导致</w:t>
            </w:r>
            <w:r w:rsidR="00FE149B">
              <w:t>MKT</w:t>
            </w:r>
            <w:r>
              <w:t>拒绝服务</w:t>
            </w:r>
          </w:p>
          <w:p w:rsidR="006D1BA6" w:rsidRDefault="006D1BA6" w:rsidP="00797ECF">
            <w:r>
              <w:t>【可能性】</w:t>
            </w:r>
          </w:p>
          <w:p w:rsidR="006D1BA6" w:rsidRDefault="006D1BA6" w:rsidP="00797ECF">
            <w:r>
              <w:t>模拟数据攻击</w:t>
            </w:r>
          </w:p>
          <w:p w:rsidR="006D1BA6" w:rsidRDefault="006D1BA6" w:rsidP="00797ECF">
            <w:r>
              <w:rPr>
                <w:b/>
              </w:rPr>
              <w:t>可能性评估：</w:t>
            </w:r>
          </w:p>
          <w:p w:rsidR="006D1BA6" w:rsidRDefault="006D1BA6" w:rsidP="00797ECF">
            <w:r>
              <w:t>无</w:t>
            </w:r>
          </w:p>
        </w:tc>
      </w:tr>
      <w:tr w:rsidR="006D1BA6" w:rsidRPr="006B5C28" w:rsidTr="00797ECF">
        <w:trPr>
          <w:trHeight w:val="508"/>
        </w:trPr>
        <w:tc>
          <w:tcPr>
            <w:tcW w:w="1526" w:type="dxa"/>
            <w:vMerge/>
            <w:shd w:val="clear" w:color="auto" w:fill="auto"/>
          </w:tcPr>
          <w:p w:rsidR="006D1BA6" w:rsidRPr="006B5C28" w:rsidRDefault="006D1BA6" w:rsidP="00797ECF"/>
        </w:tc>
        <w:tc>
          <w:tcPr>
            <w:tcW w:w="1567" w:type="dxa"/>
            <w:shd w:val="clear" w:color="auto" w:fill="auto"/>
          </w:tcPr>
          <w:p w:rsidR="006D1BA6" w:rsidRPr="001B39ED" w:rsidRDefault="006D1BA6" w:rsidP="00797ECF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6D1BA6" w:rsidRDefault="006D1BA6" w:rsidP="00797ECF">
            <w:r>
              <w:t>1.</w:t>
            </w:r>
            <w:r>
              <w:t>运维</w:t>
            </w:r>
            <w:r>
              <w:t>vpn</w:t>
            </w:r>
            <w:r>
              <w:t>或者</w:t>
            </w:r>
            <w:r>
              <w:t>iaccess</w:t>
            </w:r>
            <w:r>
              <w:t>通道，不对外提供服务</w:t>
            </w:r>
          </w:p>
          <w:p w:rsidR="006D1BA6" w:rsidRDefault="006D1BA6" w:rsidP="00797ECF">
            <w:r>
              <w:t>2.</w:t>
            </w:r>
            <w:r>
              <w:t>域账号密码认证</w:t>
            </w:r>
          </w:p>
          <w:p w:rsidR="006D1BA6" w:rsidRDefault="006D1BA6" w:rsidP="00797ECF">
            <w:r>
              <w:t>3.</w:t>
            </w:r>
            <w:r>
              <w:t>设置有防火墙进行流控</w:t>
            </w:r>
          </w:p>
        </w:tc>
      </w:tr>
      <w:tr w:rsidR="006D1BA6" w:rsidRPr="006B5C28" w:rsidTr="00797ECF">
        <w:tc>
          <w:tcPr>
            <w:tcW w:w="1526" w:type="dxa"/>
            <w:vMerge/>
            <w:shd w:val="clear" w:color="auto" w:fill="auto"/>
          </w:tcPr>
          <w:p w:rsidR="006D1BA6" w:rsidRPr="006B5C28" w:rsidRDefault="006D1BA6" w:rsidP="00797ECF"/>
        </w:tc>
        <w:tc>
          <w:tcPr>
            <w:tcW w:w="1567" w:type="dxa"/>
            <w:shd w:val="clear" w:color="auto" w:fill="auto"/>
          </w:tcPr>
          <w:p w:rsidR="006D1BA6" w:rsidRPr="001B39ED" w:rsidRDefault="006D1BA6" w:rsidP="00797ECF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6D1BA6" w:rsidRDefault="006D1BA6" w:rsidP="006D1BA6">
            <w:pPr>
              <w:numPr>
                <w:ilvl w:val="0"/>
                <w:numId w:val="45"/>
              </w:numPr>
            </w:pPr>
            <w:r>
              <w:t>无</w:t>
            </w:r>
          </w:p>
        </w:tc>
      </w:tr>
      <w:tr w:rsidR="006D1BA6" w:rsidRPr="0093354A" w:rsidTr="00797ECF">
        <w:tc>
          <w:tcPr>
            <w:tcW w:w="1526" w:type="dxa"/>
            <w:vMerge/>
            <w:shd w:val="clear" w:color="auto" w:fill="auto"/>
          </w:tcPr>
          <w:p w:rsidR="006D1BA6" w:rsidRPr="006B5C28" w:rsidRDefault="006D1BA6" w:rsidP="00797ECF"/>
        </w:tc>
        <w:tc>
          <w:tcPr>
            <w:tcW w:w="1567" w:type="dxa"/>
            <w:shd w:val="clear" w:color="auto" w:fill="auto"/>
          </w:tcPr>
          <w:p w:rsidR="006D1BA6" w:rsidRPr="0093354A" w:rsidRDefault="006D1BA6" w:rsidP="00797ECF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6D1BA6" w:rsidRDefault="006D1BA6" w:rsidP="006D1BA6">
            <w:pPr>
              <w:numPr>
                <w:ilvl w:val="0"/>
                <w:numId w:val="46"/>
              </w:numPr>
            </w:pPr>
            <w:r>
              <w:t>无</w:t>
            </w:r>
          </w:p>
        </w:tc>
      </w:tr>
    </w:tbl>
    <w:p w:rsidR="007031AA" w:rsidRDefault="007031AA"/>
    <w:p w:rsidR="007031AA" w:rsidRDefault="00243BA0">
      <w:pPr>
        <w:pStyle w:val="3"/>
      </w:pPr>
      <w:bookmarkStart w:id="55" w:name="Process_715453144"/>
      <w:r>
        <w:lastRenderedPageBreak/>
        <w:t>处理过程分析</w:t>
      </w:r>
      <w:bookmarkEnd w:id="55"/>
    </w:p>
    <w:p w:rsidR="007031AA" w:rsidRDefault="00243BA0">
      <w:pPr>
        <w:pStyle w:val="4"/>
      </w:pPr>
      <w:bookmarkStart w:id="56" w:name="5429031b-b628-4d3c-8d45-54c334742cef_1R"/>
      <w:r>
        <w:t>MKT Server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567"/>
        <w:gridCol w:w="5429"/>
      </w:tblGrid>
      <w:tr w:rsidR="00D05DAF" w:rsidTr="0018082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DAF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元素名称</w:t>
            </w:r>
          </w:p>
        </w:tc>
        <w:tc>
          <w:tcPr>
            <w:tcW w:w="6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DAF" w:rsidRPr="00381D90" w:rsidRDefault="00243BA0" w:rsidP="00381D90">
            <w:r w:rsidRPr="00381D90">
              <w:rPr>
                <w:rFonts w:hint="eastAsia"/>
              </w:rPr>
              <w:t>MKT Server</w:t>
            </w:r>
          </w:p>
        </w:tc>
      </w:tr>
      <w:tr w:rsidR="00D05DAF" w:rsidTr="0018082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DAF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元素概述</w:t>
            </w:r>
          </w:p>
        </w:tc>
        <w:tc>
          <w:tcPr>
            <w:tcW w:w="6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DAF" w:rsidRPr="00381D90" w:rsidRDefault="00401D6D" w:rsidP="004452A9">
            <w:r w:rsidRPr="00381D90">
              <w:rPr>
                <w:rFonts w:hint="eastAsia"/>
              </w:rPr>
              <w:t>为用户提供操作入口</w:t>
            </w:r>
            <w:r w:rsidRPr="00381D90">
              <w:rPr>
                <w:rFonts w:hint="eastAsia"/>
              </w:rPr>
              <w:t>,</w:t>
            </w:r>
            <w:r w:rsidRPr="00381D90">
              <w:rPr>
                <w:rFonts w:hint="eastAsia"/>
              </w:rPr>
              <w:t>配置信息、</w:t>
            </w:r>
            <w:r w:rsidR="004452A9">
              <w:rPr>
                <w:rFonts w:hint="eastAsia"/>
              </w:rPr>
              <w:t>生成</w:t>
            </w:r>
            <w:r w:rsidR="004452A9">
              <w:rPr>
                <w:rFonts w:hint="eastAsia"/>
              </w:rPr>
              <w:t>BICODE</w:t>
            </w:r>
            <w:r w:rsidR="004452A9">
              <w:rPr>
                <w:rFonts w:hint="eastAsia"/>
              </w:rPr>
              <w:t>代码以供后台统计数据使用、查询营销活动的广告位各类指标数据</w:t>
            </w:r>
          </w:p>
        </w:tc>
      </w:tr>
      <w:tr w:rsidR="00D05DAF" w:rsidTr="00180828">
        <w:trPr>
          <w:trHeight w:val="32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DAF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威胁</w:t>
            </w:r>
          </w:p>
        </w:tc>
        <w:tc>
          <w:tcPr>
            <w:tcW w:w="6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DAF" w:rsidRPr="00381D90" w:rsidRDefault="00243BA0" w:rsidP="00381D90">
            <w:r w:rsidRPr="00381D90">
              <w:t>STRIDE</w:t>
            </w:r>
          </w:p>
        </w:tc>
      </w:tr>
      <w:tr w:rsidR="009948B1" w:rsidRPr="001B39ED" w:rsidTr="00180828">
        <w:trPr>
          <w:trHeight w:val="508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C05" w:rsidRDefault="00243BA0" w:rsidP="00862ABE">
            <w:pPr>
              <w:rPr>
                <w:kern w:val="2"/>
              </w:rPr>
            </w:pPr>
            <w:r>
              <w:rPr>
                <w:kern w:val="2"/>
              </w:rPr>
              <w:br w:type="page"/>
            </w:r>
            <w:r>
              <w:rPr>
                <w:rFonts w:hint="eastAsia"/>
              </w:rPr>
              <w:t>仿冒</w:t>
            </w:r>
            <w:r w:rsidRPr="006B5C28"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 w:rsidRPr="006B5C28">
              <w:rPr>
                <w:rFonts w:hint="eastAsia"/>
              </w:rPr>
              <w:t>）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B1" w:rsidRPr="001B39ED" w:rsidRDefault="00243BA0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171" w:rsidRDefault="00BB3171" w:rsidP="00BB3171">
            <w:r>
              <w:rPr>
                <w:b/>
              </w:rPr>
              <w:t>风险等级：低</w:t>
            </w:r>
          </w:p>
          <w:p w:rsidR="00BB3171" w:rsidRDefault="00BB3171" w:rsidP="00BB3171">
            <w:r>
              <w:rPr>
                <w:b/>
              </w:rPr>
              <w:t>影响：</w:t>
            </w:r>
          </w:p>
          <w:p w:rsidR="00BB3171" w:rsidRDefault="00BB3171" w:rsidP="00BB3171">
            <w:r>
              <w:t>【影响】</w:t>
            </w:r>
          </w:p>
          <w:p w:rsidR="00BB3171" w:rsidRDefault="00BB3171" w:rsidP="00BB3171">
            <w:r>
              <w:t>仿冒</w:t>
            </w:r>
            <w:r w:rsidR="007D63ED" w:rsidRPr="00381D90">
              <w:rPr>
                <w:rFonts w:hint="eastAsia"/>
              </w:rPr>
              <w:t>MKT</w:t>
            </w:r>
            <w:r>
              <w:t>为客户端浏览器提供服务</w:t>
            </w:r>
          </w:p>
          <w:p w:rsidR="00BB3171" w:rsidRDefault="00BB3171" w:rsidP="00BB3171">
            <w:r>
              <w:t>【可能性】</w:t>
            </w:r>
          </w:p>
          <w:p w:rsidR="00BB3171" w:rsidRDefault="00BB3171" w:rsidP="00BB3171">
            <w:r>
              <w:t>用户本地</w:t>
            </w:r>
            <w:r>
              <w:t>hosts</w:t>
            </w:r>
            <w:r>
              <w:t>被修改，或者</w:t>
            </w:r>
            <w:r>
              <w:t>DNS</w:t>
            </w:r>
            <w:r>
              <w:t>被劫持，导致用户</w:t>
            </w:r>
            <w:r>
              <w:t xml:space="preserve"> </w:t>
            </w:r>
            <w:r>
              <w:t>访问到仿冒的钓鱼网站</w:t>
            </w:r>
          </w:p>
          <w:p w:rsidR="00BB3171" w:rsidRDefault="00BB3171" w:rsidP="00BB3171">
            <w:r>
              <w:rPr>
                <w:b/>
              </w:rPr>
              <w:t>可能性评估：</w:t>
            </w:r>
          </w:p>
          <w:p w:rsidR="007031AA" w:rsidRDefault="00BB3171" w:rsidP="00BB3171">
            <w:r>
              <w:t>无</w:t>
            </w:r>
          </w:p>
        </w:tc>
      </w:tr>
      <w:tr w:rsidR="009948B1" w:rsidRPr="001B39ED" w:rsidTr="00180828">
        <w:trPr>
          <w:trHeight w:val="60"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8B1" w:rsidRDefault="00601F34" w:rsidP="00862ABE">
            <w:pPr>
              <w:widowControl/>
              <w:autoSpaceDE/>
              <w:autoSpaceDN/>
              <w:adjustRightInd/>
              <w:spacing w:after="0"/>
              <w:rPr>
                <w:kern w:val="2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B1" w:rsidRPr="001B39ED" w:rsidRDefault="00243BA0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1AA" w:rsidRDefault="00390175">
            <w:r>
              <w:t>用户本地需要是</w:t>
            </w:r>
            <w:r>
              <w:t>vpn</w:t>
            </w:r>
            <w:r>
              <w:t>或</w:t>
            </w:r>
            <w:r>
              <w:t>iaccess</w:t>
            </w:r>
            <w:r>
              <w:t>接入，规避</w:t>
            </w:r>
            <w:r>
              <w:t>DNS</w:t>
            </w:r>
            <w:r>
              <w:t>被篡改</w:t>
            </w:r>
          </w:p>
        </w:tc>
      </w:tr>
      <w:tr w:rsidR="009948B1" w:rsidRPr="001B39ED" w:rsidTr="00180828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8B1" w:rsidRDefault="00601F34" w:rsidP="00862ABE">
            <w:pPr>
              <w:widowControl/>
              <w:autoSpaceDE/>
              <w:autoSpaceDN/>
              <w:adjustRightInd/>
              <w:spacing w:after="0"/>
              <w:rPr>
                <w:kern w:val="2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B1" w:rsidRPr="001B39ED" w:rsidRDefault="00243BA0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1AA" w:rsidRDefault="00243BA0">
            <w:r>
              <w:t>NA</w:t>
            </w:r>
          </w:p>
        </w:tc>
      </w:tr>
      <w:tr w:rsidR="009948B1" w:rsidRPr="0093354A" w:rsidTr="00180828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8B1" w:rsidRDefault="00601F34" w:rsidP="00862ABE">
            <w:pPr>
              <w:widowControl/>
              <w:autoSpaceDE/>
              <w:autoSpaceDN/>
              <w:adjustRightInd/>
              <w:spacing w:after="0"/>
              <w:rPr>
                <w:kern w:val="2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B1" w:rsidRPr="0093354A" w:rsidRDefault="00243BA0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1AA" w:rsidRDefault="00243BA0">
            <w:r>
              <w:t>NA</w:t>
            </w:r>
          </w:p>
        </w:tc>
      </w:tr>
      <w:tr w:rsidR="0095168F" w:rsidRPr="001B39ED" w:rsidTr="00180828">
        <w:trPr>
          <w:trHeight w:val="90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C05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篡改（</w:t>
            </w:r>
            <w:r>
              <w:rPr>
                <w:kern w:val="2"/>
              </w:rPr>
              <w:t>T</w:t>
            </w:r>
            <w:r>
              <w:rPr>
                <w:rFonts w:hint="eastAsia"/>
                <w:kern w:val="2"/>
              </w:rPr>
              <w:t>）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8F" w:rsidRPr="001B39ED" w:rsidRDefault="00243BA0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99" w:rsidRDefault="002E6699" w:rsidP="002E6699">
            <w:r>
              <w:rPr>
                <w:b/>
              </w:rPr>
              <w:t>风险等级：中</w:t>
            </w:r>
          </w:p>
          <w:p w:rsidR="002E6699" w:rsidRDefault="002E6699" w:rsidP="002E6699">
            <w:r>
              <w:rPr>
                <w:b/>
              </w:rPr>
              <w:t>影响：</w:t>
            </w:r>
          </w:p>
          <w:p w:rsidR="002E6699" w:rsidRDefault="002E6699" w:rsidP="002E6699">
            <w:r>
              <w:t>【影响】</w:t>
            </w:r>
          </w:p>
          <w:p w:rsidR="002E6699" w:rsidRDefault="002E6699" w:rsidP="002E6699">
            <w:r>
              <w:t>影响正常的业务逻辑</w:t>
            </w:r>
          </w:p>
          <w:p w:rsidR="002E6699" w:rsidRDefault="002E6699" w:rsidP="002E6699">
            <w:r>
              <w:t>【可能性】</w:t>
            </w:r>
          </w:p>
          <w:p w:rsidR="002E6699" w:rsidRDefault="002E6699" w:rsidP="002E6699">
            <w:r>
              <w:t>利用输入通道注入，获取相应权限篡改程序</w:t>
            </w:r>
          </w:p>
          <w:p w:rsidR="002E6699" w:rsidRDefault="002E6699" w:rsidP="002E6699">
            <w:r>
              <w:rPr>
                <w:b/>
              </w:rPr>
              <w:t>可能性评估：</w:t>
            </w:r>
          </w:p>
          <w:p w:rsidR="007031AA" w:rsidRDefault="002E6699" w:rsidP="002E6699">
            <w:r>
              <w:t>无</w:t>
            </w:r>
          </w:p>
        </w:tc>
      </w:tr>
      <w:tr w:rsidR="0095168F" w:rsidRPr="001B39ED" w:rsidTr="00180828">
        <w:trPr>
          <w:trHeight w:val="508"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68F" w:rsidRDefault="00601F34" w:rsidP="00862ABE">
            <w:pPr>
              <w:widowControl/>
              <w:autoSpaceDE/>
              <w:autoSpaceDN/>
              <w:adjustRightInd/>
              <w:spacing w:after="0"/>
              <w:rPr>
                <w:kern w:val="2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8F" w:rsidRPr="001B39ED" w:rsidRDefault="00243BA0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708" w:rsidRDefault="00AE4708" w:rsidP="00AE4708">
            <w:r>
              <w:t xml:space="preserve">1. </w:t>
            </w:r>
            <w:r>
              <w:t>代码层面完成安全编码（</w:t>
            </w:r>
            <w:r>
              <w:t>codecc</w:t>
            </w:r>
            <w:r>
              <w:t>、代码检视等）</w:t>
            </w:r>
          </w:p>
          <w:p w:rsidR="00AE4708" w:rsidRDefault="00AE4708" w:rsidP="00AE4708">
            <w:r>
              <w:t>2.</w:t>
            </w:r>
            <w:r>
              <w:t>系统层面通过</w:t>
            </w:r>
            <w:r>
              <w:t>appscan</w:t>
            </w:r>
            <w:r>
              <w:t>扫描</w:t>
            </w:r>
            <w:r>
              <w:t xml:space="preserve"> </w:t>
            </w:r>
            <w:r>
              <w:t>防止出现注入</w:t>
            </w:r>
          </w:p>
          <w:p w:rsidR="007031AA" w:rsidRDefault="00AE4708" w:rsidP="00AE4708">
            <w:r>
              <w:t>3.</w:t>
            </w:r>
            <w:r>
              <w:t>系统运行环境和容器定时更新漏洞</w:t>
            </w:r>
          </w:p>
        </w:tc>
      </w:tr>
      <w:tr w:rsidR="0095168F" w:rsidRPr="001B39ED" w:rsidTr="00180828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68F" w:rsidRDefault="00601F34" w:rsidP="00862ABE">
            <w:pPr>
              <w:widowControl/>
              <w:autoSpaceDE/>
              <w:autoSpaceDN/>
              <w:adjustRightInd/>
              <w:spacing w:after="0"/>
              <w:rPr>
                <w:kern w:val="2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8F" w:rsidRPr="001B39ED" w:rsidRDefault="00243BA0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1AA" w:rsidRDefault="00243BA0">
            <w:r>
              <w:t>NA</w:t>
            </w:r>
          </w:p>
        </w:tc>
      </w:tr>
      <w:tr w:rsidR="0095168F" w:rsidRPr="0093354A" w:rsidTr="00180828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68F" w:rsidRDefault="00601F34" w:rsidP="00862ABE">
            <w:pPr>
              <w:widowControl/>
              <w:autoSpaceDE/>
              <w:autoSpaceDN/>
              <w:adjustRightInd/>
              <w:spacing w:after="0"/>
              <w:rPr>
                <w:kern w:val="2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8F" w:rsidRPr="0093354A" w:rsidRDefault="00243BA0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1AA" w:rsidRDefault="00243BA0">
            <w:r>
              <w:t>NA</w:t>
            </w:r>
          </w:p>
        </w:tc>
      </w:tr>
      <w:tr w:rsidR="0095168F" w:rsidRPr="001B39ED" w:rsidTr="00180828">
        <w:trPr>
          <w:trHeight w:val="90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C05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lastRenderedPageBreak/>
              <w:t>抵赖（</w:t>
            </w:r>
            <w:r>
              <w:rPr>
                <w:kern w:val="2"/>
              </w:rPr>
              <w:t>R</w:t>
            </w:r>
            <w:r>
              <w:rPr>
                <w:rFonts w:hint="eastAsia"/>
                <w:kern w:val="2"/>
              </w:rPr>
              <w:t>）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8F" w:rsidRPr="001B39ED" w:rsidRDefault="00243BA0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39" w:rsidRDefault="00803B39" w:rsidP="00803B39">
            <w:r>
              <w:rPr>
                <w:b/>
              </w:rPr>
              <w:t>风险等级：低</w:t>
            </w:r>
          </w:p>
          <w:p w:rsidR="00803B39" w:rsidRDefault="00803B39" w:rsidP="00803B39">
            <w:r>
              <w:rPr>
                <w:b/>
              </w:rPr>
              <w:t>影响：</w:t>
            </w:r>
          </w:p>
          <w:p w:rsidR="00803B39" w:rsidRDefault="00803B39" w:rsidP="00803B39">
            <w:r>
              <w:t>【影响】</w:t>
            </w:r>
          </w:p>
          <w:p w:rsidR="00803B39" w:rsidRDefault="00803B39" w:rsidP="00803B39">
            <w:r>
              <w:t>修改系统配置信息</w:t>
            </w:r>
          </w:p>
          <w:p w:rsidR="00803B39" w:rsidRDefault="00803B39" w:rsidP="00803B39">
            <w:r>
              <w:t>【可能性】</w:t>
            </w:r>
          </w:p>
          <w:p w:rsidR="00803B39" w:rsidRDefault="00803B39" w:rsidP="00803B39">
            <w:r>
              <w:t>获取授权系统账号及数据库账号删除操作日志数据</w:t>
            </w:r>
          </w:p>
          <w:p w:rsidR="00803B39" w:rsidRDefault="00803B39" w:rsidP="00803B39">
            <w:r>
              <w:rPr>
                <w:b/>
              </w:rPr>
              <w:t>可能性评估：</w:t>
            </w:r>
          </w:p>
          <w:p w:rsidR="007031AA" w:rsidRDefault="00803B39" w:rsidP="00803B39">
            <w:r>
              <w:t>无</w:t>
            </w:r>
          </w:p>
        </w:tc>
      </w:tr>
      <w:tr w:rsidR="0095168F" w:rsidRPr="001B39ED" w:rsidTr="00180828">
        <w:trPr>
          <w:trHeight w:val="508"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68F" w:rsidRDefault="00601F34" w:rsidP="00862ABE">
            <w:pPr>
              <w:widowControl/>
              <w:autoSpaceDE/>
              <w:autoSpaceDN/>
              <w:adjustRightInd/>
              <w:spacing w:after="0"/>
              <w:rPr>
                <w:kern w:val="2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8F" w:rsidRPr="001B39ED" w:rsidRDefault="00243BA0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3F1" w:rsidRDefault="006873F1" w:rsidP="006873F1">
            <w:r>
              <w:t>1.</w:t>
            </w:r>
            <w:r>
              <w:t>只有运维人员通过</w:t>
            </w:r>
            <w:r>
              <w:t>vpn</w:t>
            </w:r>
            <w:r>
              <w:t>才能访问业务数据库</w:t>
            </w:r>
          </w:p>
          <w:p w:rsidR="006873F1" w:rsidRDefault="006873F1" w:rsidP="006873F1">
            <w:r>
              <w:t>2.</w:t>
            </w:r>
            <w:r>
              <w:t>只有授权的</w:t>
            </w:r>
            <w:r>
              <w:t>Linux</w:t>
            </w:r>
            <w:r>
              <w:t>账号才能访问数据库并删除数据</w:t>
            </w:r>
          </w:p>
          <w:p w:rsidR="006873F1" w:rsidRDefault="006873F1" w:rsidP="006873F1">
            <w:r>
              <w:t>3.</w:t>
            </w:r>
            <w:r>
              <w:t>通过接口等方式也无法访问日志数据</w:t>
            </w:r>
          </w:p>
          <w:p w:rsidR="007031AA" w:rsidRDefault="006873F1" w:rsidP="006873F1">
            <w:r>
              <w:t>4.</w:t>
            </w:r>
            <w:r>
              <w:t>根据运维管理制度，运维人员定期修改密码</w:t>
            </w:r>
          </w:p>
        </w:tc>
      </w:tr>
      <w:tr w:rsidR="0095168F" w:rsidRPr="001B39ED" w:rsidTr="00180828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68F" w:rsidRDefault="00601F34" w:rsidP="00862ABE">
            <w:pPr>
              <w:widowControl/>
              <w:autoSpaceDE/>
              <w:autoSpaceDN/>
              <w:adjustRightInd/>
              <w:spacing w:after="0"/>
              <w:rPr>
                <w:kern w:val="2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8F" w:rsidRPr="001B39ED" w:rsidRDefault="00243BA0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1AA" w:rsidRDefault="00243BA0">
            <w:r>
              <w:t>NA</w:t>
            </w:r>
          </w:p>
        </w:tc>
      </w:tr>
      <w:tr w:rsidR="0095168F" w:rsidRPr="0093354A" w:rsidTr="00180828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68F" w:rsidRDefault="00601F34" w:rsidP="00862ABE">
            <w:pPr>
              <w:widowControl/>
              <w:autoSpaceDE/>
              <w:autoSpaceDN/>
              <w:adjustRightInd/>
              <w:spacing w:after="0"/>
              <w:rPr>
                <w:kern w:val="2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68F" w:rsidRPr="0093354A" w:rsidRDefault="00243BA0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1AA" w:rsidRDefault="00243BA0">
            <w:r>
              <w:t>NA</w:t>
            </w:r>
          </w:p>
        </w:tc>
      </w:tr>
      <w:tr w:rsidR="0095168F" w:rsidRPr="001B39ED" w:rsidTr="00180828">
        <w:trPr>
          <w:trHeight w:val="90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C05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信息泄漏（</w:t>
            </w: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）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8F" w:rsidRPr="001B39ED" w:rsidRDefault="00243BA0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257" w:rsidRDefault="00E15257" w:rsidP="00E15257">
            <w:r>
              <w:rPr>
                <w:b/>
              </w:rPr>
              <w:t>风险等级：低</w:t>
            </w:r>
          </w:p>
          <w:p w:rsidR="00E15257" w:rsidRDefault="00E15257" w:rsidP="00E15257">
            <w:r>
              <w:rPr>
                <w:b/>
              </w:rPr>
              <w:t>影响：</w:t>
            </w:r>
          </w:p>
          <w:p w:rsidR="00E15257" w:rsidRDefault="00E15257" w:rsidP="00E15257">
            <w:r>
              <w:t>影响】</w:t>
            </w:r>
          </w:p>
          <w:p w:rsidR="00E15257" w:rsidRDefault="00E15257" w:rsidP="00E15257">
            <w:r>
              <w:t>泄露系统信息</w:t>
            </w:r>
          </w:p>
          <w:p w:rsidR="00E15257" w:rsidRDefault="00E15257" w:rsidP="00E15257">
            <w:r>
              <w:t>【可能性】</w:t>
            </w:r>
          </w:p>
          <w:p w:rsidR="00E15257" w:rsidRDefault="00E15257" w:rsidP="00E15257">
            <w:r>
              <w:t>1.</w:t>
            </w:r>
            <w:r>
              <w:t>利用漏洞获取特权</w:t>
            </w:r>
          </w:p>
          <w:p w:rsidR="00E15257" w:rsidRDefault="00E15257" w:rsidP="00E15257">
            <w:r>
              <w:rPr>
                <w:b/>
              </w:rPr>
              <w:t>可能性评估：</w:t>
            </w:r>
          </w:p>
          <w:p w:rsidR="007031AA" w:rsidRDefault="00E15257" w:rsidP="00E15257">
            <w:r>
              <w:t>无</w:t>
            </w:r>
          </w:p>
        </w:tc>
      </w:tr>
      <w:tr w:rsidR="0095168F" w:rsidRPr="001B39ED" w:rsidTr="00180828">
        <w:trPr>
          <w:trHeight w:val="508"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68F" w:rsidRDefault="00601F34" w:rsidP="00862ABE">
            <w:pPr>
              <w:widowControl/>
              <w:autoSpaceDE/>
              <w:autoSpaceDN/>
              <w:adjustRightInd/>
              <w:spacing w:after="0"/>
              <w:rPr>
                <w:kern w:val="2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8F" w:rsidRPr="001B39ED" w:rsidRDefault="00243BA0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7C" w:rsidRDefault="0036147C" w:rsidP="0036147C">
            <w:r>
              <w:t>1.</w:t>
            </w:r>
            <w:r>
              <w:t>系统中不存在涉及用户隐私的数据</w:t>
            </w:r>
          </w:p>
          <w:p w:rsidR="0036147C" w:rsidRDefault="0036147C" w:rsidP="0036147C">
            <w:r>
              <w:t>2.appscan</w:t>
            </w:r>
            <w:r>
              <w:t>扫描防止漏洞出现</w:t>
            </w:r>
          </w:p>
          <w:p w:rsidR="0036147C" w:rsidRDefault="0036147C" w:rsidP="0036147C">
            <w:r>
              <w:t xml:space="preserve">3.codecc </w:t>
            </w:r>
            <w:r>
              <w:t>检查、规范日志</w:t>
            </w:r>
            <w:r>
              <w:t xml:space="preserve"> </w:t>
            </w:r>
            <w:r>
              <w:t>防止泄露系统信息</w:t>
            </w:r>
          </w:p>
          <w:p w:rsidR="007031AA" w:rsidRDefault="0036147C" w:rsidP="0036147C">
            <w:r>
              <w:t>4.</w:t>
            </w:r>
            <w:r>
              <w:t>系统运行环境仅运维人员通过</w:t>
            </w:r>
            <w:r>
              <w:t>vpn</w:t>
            </w:r>
            <w:r>
              <w:t>接入才能访问</w:t>
            </w:r>
          </w:p>
        </w:tc>
      </w:tr>
      <w:tr w:rsidR="0095168F" w:rsidRPr="001B39ED" w:rsidTr="00180828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68F" w:rsidRDefault="00601F34" w:rsidP="00862ABE">
            <w:pPr>
              <w:widowControl/>
              <w:autoSpaceDE/>
              <w:autoSpaceDN/>
              <w:adjustRightInd/>
              <w:spacing w:after="0"/>
              <w:rPr>
                <w:kern w:val="2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8F" w:rsidRPr="001B39ED" w:rsidRDefault="00243BA0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1AA" w:rsidRDefault="00243BA0">
            <w:r>
              <w:t>NA</w:t>
            </w:r>
          </w:p>
        </w:tc>
      </w:tr>
      <w:tr w:rsidR="0095168F" w:rsidRPr="0093354A" w:rsidTr="00180828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68F" w:rsidRDefault="00601F34" w:rsidP="00862ABE">
            <w:pPr>
              <w:widowControl/>
              <w:autoSpaceDE/>
              <w:autoSpaceDN/>
              <w:adjustRightInd/>
              <w:spacing w:after="0"/>
              <w:rPr>
                <w:kern w:val="2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8F" w:rsidRPr="0093354A" w:rsidRDefault="00243BA0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1AA" w:rsidRDefault="00243BA0">
            <w:r>
              <w:t>NA</w:t>
            </w:r>
          </w:p>
        </w:tc>
      </w:tr>
      <w:tr w:rsidR="0095168F" w:rsidRPr="001B39ED" w:rsidTr="00180828">
        <w:trPr>
          <w:trHeight w:val="90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C05" w:rsidRPr="007D3C05" w:rsidRDefault="00243BA0" w:rsidP="00862ABE">
            <w:r>
              <w:rPr>
                <w:rFonts w:hint="eastAsia"/>
                <w:kern w:val="2"/>
              </w:rPr>
              <w:t>拒绝服务（</w:t>
            </w:r>
            <w:r>
              <w:rPr>
                <w:kern w:val="2"/>
              </w:rPr>
              <w:t>D</w:t>
            </w:r>
            <w:r>
              <w:rPr>
                <w:rFonts w:hint="eastAsia"/>
                <w:kern w:val="2"/>
              </w:rPr>
              <w:t>）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8F" w:rsidRPr="001B39ED" w:rsidRDefault="00243BA0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FEC" w:rsidRDefault="00960FEC" w:rsidP="00960FEC">
            <w:r>
              <w:rPr>
                <w:b/>
              </w:rPr>
              <w:t>风险等级：低</w:t>
            </w:r>
          </w:p>
          <w:p w:rsidR="00960FEC" w:rsidRDefault="00960FEC" w:rsidP="00960FEC">
            <w:r>
              <w:rPr>
                <w:b/>
              </w:rPr>
              <w:t>影响：</w:t>
            </w:r>
          </w:p>
          <w:p w:rsidR="00960FEC" w:rsidRDefault="00960FEC" w:rsidP="00960FEC">
            <w:r>
              <w:lastRenderedPageBreak/>
              <w:t>系统提供服务相应变慢</w:t>
            </w:r>
          </w:p>
          <w:p w:rsidR="00960FEC" w:rsidRDefault="00960FEC" w:rsidP="00960FEC">
            <w:r>
              <w:t>【可能性】</w:t>
            </w:r>
          </w:p>
          <w:p w:rsidR="00960FEC" w:rsidRDefault="00960FEC" w:rsidP="00960FEC">
            <w:r>
              <w:t>恶意用户</w:t>
            </w:r>
            <w:r>
              <w:t>Dos</w:t>
            </w:r>
            <w:r>
              <w:t>攻击</w:t>
            </w:r>
          </w:p>
          <w:p w:rsidR="00960FEC" w:rsidRDefault="00960FEC" w:rsidP="00960FEC">
            <w:r>
              <w:rPr>
                <w:b/>
              </w:rPr>
              <w:t>可能性评估：</w:t>
            </w:r>
          </w:p>
          <w:p w:rsidR="007031AA" w:rsidRDefault="00960FEC" w:rsidP="00960FEC">
            <w:r>
              <w:t>无</w:t>
            </w:r>
          </w:p>
        </w:tc>
      </w:tr>
      <w:tr w:rsidR="0095168F" w:rsidRPr="001B39ED" w:rsidTr="00180828">
        <w:trPr>
          <w:trHeight w:val="508"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68F" w:rsidRDefault="00601F34" w:rsidP="00862ABE">
            <w:pPr>
              <w:widowControl/>
              <w:autoSpaceDE/>
              <w:autoSpaceDN/>
              <w:adjustRightInd/>
              <w:spacing w:after="0"/>
              <w:rPr>
                <w:kern w:val="2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8F" w:rsidRPr="001B39ED" w:rsidRDefault="00243BA0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4F2" w:rsidRDefault="009C54F2" w:rsidP="009C54F2">
            <w:r>
              <w:t xml:space="preserve">1. </w:t>
            </w:r>
            <w:r>
              <w:t>内部系统，必须通过</w:t>
            </w:r>
            <w:r>
              <w:t>iaccess/vpn</w:t>
            </w:r>
            <w:r>
              <w:t>访问，用户量较少，且有操作日志。可以减少恶意攻击的风险</w:t>
            </w:r>
          </w:p>
          <w:p w:rsidR="009C54F2" w:rsidRDefault="009C54F2" w:rsidP="009C54F2">
            <w:r>
              <w:t xml:space="preserve">2. </w:t>
            </w:r>
            <w:r>
              <w:t>关键资源有排队机制，超出范围数据等待</w:t>
            </w:r>
          </w:p>
          <w:p w:rsidR="009C54F2" w:rsidRDefault="009C54F2" w:rsidP="009C54F2">
            <w:r>
              <w:t>3.</w:t>
            </w:r>
            <w:r>
              <w:t>提供主备倒换能力</w:t>
            </w:r>
          </w:p>
          <w:p w:rsidR="009C54F2" w:rsidRDefault="009C54F2" w:rsidP="009C54F2">
            <w:r>
              <w:t>4.</w:t>
            </w:r>
            <w:r>
              <w:t>系统设有防火墙减少恶意攻击</w:t>
            </w:r>
          </w:p>
          <w:p w:rsidR="007031AA" w:rsidRDefault="009C54F2" w:rsidP="009C54F2">
            <w:r>
              <w:t>5.</w:t>
            </w:r>
            <w:r>
              <w:t>运维对</w:t>
            </w:r>
            <w:r>
              <w:t>cpu</w:t>
            </w:r>
            <w:r>
              <w:t>、内存等使用情况有监控机制</w:t>
            </w:r>
          </w:p>
        </w:tc>
      </w:tr>
      <w:tr w:rsidR="0095168F" w:rsidRPr="001B39ED" w:rsidTr="00180828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68F" w:rsidRDefault="00601F34" w:rsidP="00862ABE">
            <w:pPr>
              <w:widowControl/>
              <w:autoSpaceDE/>
              <w:autoSpaceDN/>
              <w:adjustRightInd/>
              <w:spacing w:after="0"/>
              <w:rPr>
                <w:kern w:val="2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8F" w:rsidRPr="001B39ED" w:rsidRDefault="00243BA0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1AA" w:rsidRDefault="00243BA0">
            <w:r>
              <w:t>NA</w:t>
            </w:r>
          </w:p>
        </w:tc>
      </w:tr>
      <w:tr w:rsidR="0095168F" w:rsidRPr="0093354A" w:rsidTr="00180828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68F" w:rsidRDefault="00601F34" w:rsidP="00862ABE">
            <w:pPr>
              <w:widowControl/>
              <w:autoSpaceDE/>
              <w:autoSpaceDN/>
              <w:adjustRightInd/>
              <w:spacing w:after="0"/>
              <w:rPr>
                <w:kern w:val="2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8F" w:rsidRPr="0093354A" w:rsidRDefault="00243BA0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1AA" w:rsidRDefault="00243BA0">
            <w:r>
              <w:t>NA</w:t>
            </w:r>
          </w:p>
        </w:tc>
      </w:tr>
      <w:tr w:rsidR="0095168F" w:rsidRPr="001B39ED" w:rsidTr="00180828">
        <w:trPr>
          <w:trHeight w:val="90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C05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特权提升（</w:t>
            </w:r>
            <w:r>
              <w:rPr>
                <w:kern w:val="2"/>
              </w:rPr>
              <w:t>E</w:t>
            </w:r>
            <w:r>
              <w:rPr>
                <w:rFonts w:hint="eastAsia"/>
                <w:kern w:val="2"/>
              </w:rPr>
              <w:t>）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8F" w:rsidRPr="001B39ED" w:rsidRDefault="00243BA0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EC" w:rsidRDefault="002923EC" w:rsidP="002923EC">
            <w:r>
              <w:rPr>
                <w:b/>
              </w:rPr>
              <w:t>风险等级：低</w:t>
            </w:r>
          </w:p>
          <w:p w:rsidR="002923EC" w:rsidRDefault="002923EC" w:rsidP="002923EC">
            <w:r>
              <w:rPr>
                <w:b/>
              </w:rPr>
              <w:t>影响：</w:t>
            </w:r>
          </w:p>
          <w:p w:rsidR="002923EC" w:rsidRDefault="002923EC" w:rsidP="002923EC">
            <w:r>
              <w:t>【影响】</w:t>
            </w:r>
          </w:p>
          <w:p w:rsidR="002923EC" w:rsidRDefault="002923EC" w:rsidP="002923EC">
            <w:r>
              <w:t>获得高级权限，查看高级数据或执行高级操作</w:t>
            </w:r>
          </w:p>
          <w:p w:rsidR="002923EC" w:rsidRDefault="002923EC" w:rsidP="002923EC">
            <w:r>
              <w:t>【可能性】</w:t>
            </w:r>
          </w:p>
          <w:p w:rsidR="002923EC" w:rsidRDefault="002923EC" w:rsidP="002923EC">
            <w:r>
              <w:t>低</w:t>
            </w:r>
          </w:p>
          <w:p w:rsidR="002923EC" w:rsidRDefault="002923EC" w:rsidP="002923EC">
            <w:r>
              <w:rPr>
                <w:b/>
              </w:rPr>
              <w:t>可能性评估：</w:t>
            </w:r>
          </w:p>
          <w:p w:rsidR="007031AA" w:rsidRDefault="002923EC" w:rsidP="002923EC">
            <w:r>
              <w:t>无</w:t>
            </w:r>
          </w:p>
        </w:tc>
      </w:tr>
      <w:tr w:rsidR="0095168F" w:rsidRPr="001B39ED" w:rsidTr="00180828">
        <w:trPr>
          <w:trHeight w:val="508"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68F" w:rsidRDefault="00601F34" w:rsidP="00862ABE">
            <w:pPr>
              <w:widowControl/>
              <w:autoSpaceDE/>
              <w:autoSpaceDN/>
              <w:adjustRightInd/>
              <w:spacing w:after="0"/>
              <w:rPr>
                <w:kern w:val="2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8F" w:rsidRPr="001B39ED" w:rsidRDefault="00243BA0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A65" w:rsidRDefault="00F75A65" w:rsidP="00F75A65">
            <w:r>
              <w:t>1.</w:t>
            </w:r>
            <w:r>
              <w:t>账号使用华为域账号</w:t>
            </w:r>
          </w:p>
          <w:p w:rsidR="00F75A65" w:rsidRDefault="00F75A65" w:rsidP="00F75A65">
            <w:r>
              <w:t>2.</w:t>
            </w:r>
            <w:r>
              <w:t>权限基于角色进行管理</w:t>
            </w:r>
          </w:p>
          <w:p w:rsidR="00F75A65" w:rsidRDefault="00F75A65" w:rsidP="00F75A65">
            <w:r>
              <w:t>3.</w:t>
            </w:r>
            <w:r>
              <w:t>使用拦截器实现用户权限控制</w:t>
            </w:r>
          </w:p>
          <w:p w:rsidR="007031AA" w:rsidRDefault="00F75A65" w:rsidP="00F75A65">
            <w:r>
              <w:t>4.</w:t>
            </w:r>
            <w:r>
              <w:t>以单独的</w:t>
            </w:r>
            <w:r>
              <w:t>linux</w:t>
            </w:r>
            <w:r>
              <w:t>账号运行程序，且仅分配必须的权限</w:t>
            </w:r>
          </w:p>
        </w:tc>
      </w:tr>
      <w:tr w:rsidR="0095168F" w:rsidRPr="001B39ED" w:rsidTr="00180828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68F" w:rsidRDefault="00601F34" w:rsidP="00862ABE">
            <w:pPr>
              <w:widowControl/>
              <w:autoSpaceDE/>
              <w:autoSpaceDN/>
              <w:adjustRightInd/>
              <w:spacing w:after="0"/>
              <w:rPr>
                <w:kern w:val="2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8F" w:rsidRPr="001B39ED" w:rsidRDefault="00243BA0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1AA" w:rsidRDefault="00243BA0">
            <w:r>
              <w:t>NA</w:t>
            </w:r>
          </w:p>
        </w:tc>
      </w:tr>
      <w:tr w:rsidR="0095168F" w:rsidRPr="0093354A" w:rsidTr="00180828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68F" w:rsidRDefault="00601F34" w:rsidP="00862ABE">
            <w:pPr>
              <w:widowControl/>
              <w:autoSpaceDE/>
              <w:autoSpaceDN/>
              <w:adjustRightInd/>
              <w:spacing w:after="0"/>
              <w:rPr>
                <w:kern w:val="2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8F" w:rsidRPr="0093354A" w:rsidRDefault="00243BA0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1AA" w:rsidRDefault="00243BA0">
            <w:r>
              <w:t>NA</w:t>
            </w:r>
          </w:p>
        </w:tc>
      </w:tr>
      <w:bookmarkEnd w:id="56"/>
    </w:tbl>
    <w:p w:rsidR="007031AA" w:rsidRDefault="007031AA"/>
    <w:p w:rsidR="007031AA" w:rsidRDefault="00243BA0">
      <w:pPr>
        <w:pStyle w:val="3"/>
      </w:pPr>
      <w:bookmarkStart w:id="57" w:name="DataStore_760303773"/>
      <w:r>
        <w:t>数据存储分析</w:t>
      </w:r>
      <w:bookmarkEnd w:id="57"/>
    </w:p>
    <w:p w:rsidR="007031AA" w:rsidRDefault="00243BA0">
      <w:pPr>
        <w:pStyle w:val="4"/>
      </w:pPr>
      <w:bookmarkStart w:id="58" w:name="a5086173-442a-41d9-a7cc-6faabd52d651_1S"/>
      <w:r>
        <w:t>Mysql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1567"/>
        <w:gridCol w:w="5429"/>
      </w:tblGrid>
      <w:tr w:rsidR="00D05DAF" w:rsidRPr="006B5C28" w:rsidTr="00901F62">
        <w:tc>
          <w:tcPr>
            <w:tcW w:w="1526" w:type="dxa"/>
            <w:shd w:val="clear" w:color="auto" w:fill="auto"/>
          </w:tcPr>
          <w:p w:rsidR="00D05DAF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lastRenderedPageBreak/>
              <w:t>元素名称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D05DAF" w:rsidRPr="00381D90" w:rsidRDefault="00243BA0" w:rsidP="00381D90">
            <w:r w:rsidRPr="00381D90">
              <w:rPr>
                <w:rFonts w:hint="eastAsia"/>
              </w:rPr>
              <w:t>Mysql</w:t>
            </w:r>
          </w:p>
        </w:tc>
      </w:tr>
      <w:tr w:rsidR="00D05DAF" w:rsidRPr="006B5C28" w:rsidTr="00901F62">
        <w:tc>
          <w:tcPr>
            <w:tcW w:w="1526" w:type="dxa"/>
            <w:shd w:val="clear" w:color="auto" w:fill="auto"/>
          </w:tcPr>
          <w:p w:rsidR="00D05DAF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元素概述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D05DAF" w:rsidRPr="00381D90" w:rsidRDefault="00E5568F" w:rsidP="00381D90">
            <w:r w:rsidRPr="00381D90">
              <w:rPr>
                <w:rFonts w:hint="eastAsia"/>
              </w:rPr>
              <w:t>业务数据库，存储用户权限、统计数据、操作日志等</w:t>
            </w:r>
          </w:p>
        </w:tc>
      </w:tr>
      <w:tr w:rsidR="00D05DAF" w:rsidRPr="006B5C28" w:rsidTr="00901F62">
        <w:trPr>
          <w:trHeight w:val="320"/>
        </w:trPr>
        <w:tc>
          <w:tcPr>
            <w:tcW w:w="1526" w:type="dxa"/>
            <w:shd w:val="clear" w:color="auto" w:fill="auto"/>
          </w:tcPr>
          <w:p w:rsidR="00D05DAF" w:rsidRDefault="00243BA0" w:rsidP="00862ABE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威胁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D05DAF" w:rsidRPr="00381D90" w:rsidRDefault="00243BA0" w:rsidP="00381D90">
            <w:r w:rsidRPr="00381D90">
              <w:t>TRID</w:t>
            </w:r>
          </w:p>
        </w:tc>
      </w:tr>
      <w:tr w:rsidR="000438CD" w:rsidRPr="006B5C28" w:rsidTr="00901F62">
        <w:trPr>
          <w:trHeight w:val="508"/>
        </w:trPr>
        <w:tc>
          <w:tcPr>
            <w:tcW w:w="1526" w:type="dxa"/>
            <w:vMerge w:val="restart"/>
            <w:shd w:val="clear" w:color="auto" w:fill="auto"/>
          </w:tcPr>
          <w:p w:rsidR="007D3C05" w:rsidRPr="006B5C28" w:rsidRDefault="00243BA0" w:rsidP="00C25D30">
            <w:r w:rsidRPr="006B5C28">
              <w:br w:type="page"/>
            </w:r>
            <w:r>
              <w:rPr>
                <w:rFonts w:hint="eastAsia"/>
                <w:kern w:val="2"/>
              </w:rPr>
              <w:t>篡改（</w:t>
            </w:r>
            <w:r>
              <w:rPr>
                <w:kern w:val="2"/>
              </w:rPr>
              <w:t>T</w:t>
            </w:r>
            <w:r>
              <w:rPr>
                <w:rFonts w:hint="eastAsia"/>
                <w:kern w:val="2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7F2358" w:rsidRDefault="007F2358" w:rsidP="007F2358">
            <w:r>
              <w:rPr>
                <w:b/>
              </w:rPr>
              <w:t>风险等级：低</w:t>
            </w:r>
          </w:p>
          <w:p w:rsidR="007F2358" w:rsidRDefault="007F2358" w:rsidP="007F2358">
            <w:r>
              <w:rPr>
                <w:b/>
              </w:rPr>
              <w:t>影响：</w:t>
            </w:r>
          </w:p>
          <w:p w:rsidR="007F2358" w:rsidRDefault="007F2358" w:rsidP="007F2358">
            <w:r>
              <w:t>【影响】</w:t>
            </w:r>
          </w:p>
          <w:p w:rsidR="007F2358" w:rsidRDefault="007F2358" w:rsidP="007F2358">
            <w:r>
              <w:t>业务流程异常或数据异常</w:t>
            </w:r>
          </w:p>
          <w:p w:rsidR="007F2358" w:rsidRDefault="007F2358" w:rsidP="007F2358">
            <w:r>
              <w:t>【可能性】</w:t>
            </w:r>
          </w:p>
          <w:p w:rsidR="007F2358" w:rsidRDefault="007F2358" w:rsidP="007F2358">
            <w:r>
              <w:t>通过</w:t>
            </w:r>
            <w:r>
              <w:t>SSH</w:t>
            </w:r>
            <w:r>
              <w:t>登录</w:t>
            </w:r>
            <w:r>
              <w:t>MySQL</w:t>
            </w:r>
            <w:r>
              <w:t>服务器，在用</w:t>
            </w:r>
            <w:r>
              <w:t>MySQL</w:t>
            </w:r>
            <w:r>
              <w:t>账号密码登录</w:t>
            </w:r>
            <w:r>
              <w:t>MySQL</w:t>
            </w:r>
            <w:r>
              <w:t>，用</w:t>
            </w:r>
            <w:r>
              <w:t>MySQL</w:t>
            </w:r>
            <w:r>
              <w:t>命令修改或删除内容</w:t>
            </w:r>
          </w:p>
          <w:p w:rsidR="007F2358" w:rsidRDefault="007F2358" w:rsidP="007F2358">
            <w:r>
              <w:rPr>
                <w:b/>
              </w:rPr>
              <w:t>可能性评估：</w:t>
            </w:r>
          </w:p>
          <w:p w:rsidR="007031AA" w:rsidRDefault="007F2358" w:rsidP="007F2358">
            <w:r>
              <w:t>无</w:t>
            </w:r>
          </w:p>
        </w:tc>
      </w:tr>
      <w:tr w:rsidR="000438CD" w:rsidRPr="006B5C28" w:rsidTr="00901F62">
        <w:trPr>
          <w:trHeight w:val="60"/>
        </w:trPr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7B564E" w:rsidRDefault="007B564E" w:rsidP="007B564E">
            <w:r>
              <w:t xml:space="preserve">1. </w:t>
            </w:r>
            <w:r>
              <w:t>华为专有机房，只有华为运维人员才能登录</w:t>
            </w:r>
          </w:p>
          <w:p w:rsidR="007B564E" w:rsidRDefault="007B564E" w:rsidP="007B564E">
            <w:r>
              <w:t xml:space="preserve">2. </w:t>
            </w:r>
            <w:r>
              <w:t>业务通过</w:t>
            </w:r>
            <w:r>
              <w:t>JDBC</w:t>
            </w:r>
            <w:r>
              <w:t>访问</w:t>
            </w:r>
            <w:r>
              <w:t>MySQL</w:t>
            </w:r>
            <w:r>
              <w:t>是独立的最小授权用户</w:t>
            </w:r>
          </w:p>
          <w:p w:rsidR="007B564E" w:rsidRDefault="007B564E" w:rsidP="007B564E">
            <w:r>
              <w:t>3. MySQL</w:t>
            </w:r>
            <w:r>
              <w:t>通过访问者的</w:t>
            </w:r>
            <w:r>
              <w:t>IP</w:t>
            </w:r>
            <w:r>
              <w:t>和用户名做了权限的控制</w:t>
            </w:r>
          </w:p>
          <w:p w:rsidR="007B564E" w:rsidRDefault="007B564E" w:rsidP="007B564E">
            <w:r>
              <w:t>4. MySql</w:t>
            </w:r>
            <w:r>
              <w:t>与对应业务在同一内部组网中，进队该业务服务，不对外提供服务。</w:t>
            </w:r>
          </w:p>
          <w:p w:rsidR="007031AA" w:rsidRDefault="007B564E" w:rsidP="007B564E">
            <w:r>
              <w:t xml:space="preserve">5. </w:t>
            </w:r>
            <w:r>
              <w:t>运维每天例行备份数据库</w:t>
            </w:r>
          </w:p>
        </w:tc>
      </w:tr>
      <w:tr w:rsidR="000438CD" w:rsidRPr="006B5C28" w:rsidTr="00901F62"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93354A" w:rsidTr="00901F62"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93354A" w:rsidRDefault="00243BA0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6B5C28" w:rsidTr="00901F62">
        <w:trPr>
          <w:trHeight w:val="90"/>
        </w:trPr>
        <w:tc>
          <w:tcPr>
            <w:tcW w:w="1526" w:type="dxa"/>
            <w:vMerge w:val="restart"/>
            <w:shd w:val="clear" w:color="auto" w:fill="auto"/>
          </w:tcPr>
          <w:p w:rsidR="007D3C05" w:rsidRPr="006B5C28" w:rsidRDefault="00243BA0" w:rsidP="00C25D30">
            <w:r w:rsidRPr="006B5C28">
              <w:rPr>
                <w:rFonts w:hint="eastAsia"/>
              </w:rPr>
              <w:t>抵赖（</w:t>
            </w:r>
            <w:r w:rsidRPr="006B5C28">
              <w:rPr>
                <w:rFonts w:hint="eastAsia"/>
              </w:rPr>
              <w:t>R</w:t>
            </w:r>
            <w:r w:rsidRPr="006B5C28"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rPr>
                <w:b/>
              </w:rPr>
              <w:t>风险等级：无</w:t>
            </w:r>
          </w:p>
          <w:p w:rsidR="007031AA" w:rsidRDefault="00243BA0">
            <w:r>
              <w:rPr>
                <w:b/>
              </w:rPr>
              <w:t>影响：</w:t>
            </w:r>
          </w:p>
          <w:p w:rsidR="007031AA" w:rsidRDefault="00243BA0">
            <w:r>
              <w:t>NA</w:t>
            </w:r>
          </w:p>
          <w:p w:rsidR="007031AA" w:rsidRDefault="00243BA0">
            <w:r>
              <w:rPr>
                <w:b/>
              </w:rPr>
              <w:t>可能性评估：</w:t>
            </w:r>
          </w:p>
          <w:p w:rsidR="007031AA" w:rsidRDefault="00243BA0">
            <w:r>
              <w:t>NA</w:t>
            </w:r>
          </w:p>
        </w:tc>
      </w:tr>
      <w:tr w:rsidR="000438CD" w:rsidRPr="006B5C28" w:rsidTr="00901F62">
        <w:trPr>
          <w:trHeight w:val="508"/>
        </w:trPr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6B5C28" w:rsidTr="00901F62"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93354A" w:rsidTr="00901F62"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93354A" w:rsidRDefault="00243BA0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6B5C28" w:rsidTr="00901F62">
        <w:trPr>
          <w:trHeight w:val="90"/>
        </w:trPr>
        <w:tc>
          <w:tcPr>
            <w:tcW w:w="1526" w:type="dxa"/>
            <w:vMerge w:val="restart"/>
            <w:shd w:val="clear" w:color="auto" w:fill="auto"/>
          </w:tcPr>
          <w:p w:rsidR="007D3C05" w:rsidRDefault="00243BA0" w:rsidP="007D3C05">
            <w:r w:rsidRPr="006B5C28">
              <w:rPr>
                <w:rFonts w:hint="eastAsia"/>
              </w:rPr>
              <w:t>信</w:t>
            </w:r>
            <w:r>
              <w:t>息</w:t>
            </w:r>
            <w:r>
              <w:rPr>
                <w:rFonts w:hint="eastAsia"/>
              </w:rPr>
              <w:t>泄漏</w:t>
            </w:r>
            <w:r w:rsidRPr="006B5C28">
              <w:rPr>
                <w:rFonts w:hint="eastAsia"/>
              </w:rPr>
              <w:t>（</w:t>
            </w:r>
            <w:r w:rsidRPr="006B5C28">
              <w:t>I</w:t>
            </w:r>
            <w:r w:rsidRPr="006B5C28">
              <w:rPr>
                <w:rFonts w:hint="eastAsia"/>
              </w:rPr>
              <w:t>）</w:t>
            </w:r>
          </w:p>
          <w:p w:rsidR="007D3C05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74148C" w:rsidRDefault="0074148C" w:rsidP="0074148C">
            <w:r>
              <w:rPr>
                <w:b/>
              </w:rPr>
              <w:t>风险等级：低</w:t>
            </w:r>
          </w:p>
          <w:p w:rsidR="0074148C" w:rsidRDefault="0074148C" w:rsidP="0074148C">
            <w:r>
              <w:rPr>
                <w:b/>
              </w:rPr>
              <w:t>影响：</w:t>
            </w:r>
          </w:p>
          <w:p w:rsidR="0074148C" w:rsidRDefault="0074148C" w:rsidP="0074148C">
            <w:r>
              <w:lastRenderedPageBreak/>
              <w:t>【影响】</w:t>
            </w:r>
          </w:p>
          <w:p w:rsidR="0074148C" w:rsidRDefault="0074148C" w:rsidP="0074148C">
            <w:r>
              <w:t>泄露业务数据</w:t>
            </w:r>
          </w:p>
          <w:p w:rsidR="0074148C" w:rsidRDefault="0074148C" w:rsidP="0074148C">
            <w:r>
              <w:t>【可能性】</w:t>
            </w:r>
          </w:p>
          <w:p w:rsidR="0074148C" w:rsidRDefault="0074148C" w:rsidP="0074148C">
            <w:r>
              <w:t>通过</w:t>
            </w:r>
            <w:r>
              <w:t>SSH</w:t>
            </w:r>
            <w:r>
              <w:t>登录</w:t>
            </w:r>
            <w:r>
              <w:t>MySQL</w:t>
            </w:r>
            <w:r>
              <w:t>服务器，在用</w:t>
            </w:r>
            <w:r>
              <w:t>MySQL</w:t>
            </w:r>
            <w:r>
              <w:t>账号密码登录</w:t>
            </w:r>
            <w:r>
              <w:t>MySQL</w:t>
            </w:r>
            <w:r>
              <w:t>，用</w:t>
            </w:r>
            <w:r>
              <w:t>MySQL</w:t>
            </w:r>
            <w:r>
              <w:t>命令查看</w:t>
            </w:r>
          </w:p>
          <w:p w:rsidR="0074148C" w:rsidRDefault="0074148C" w:rsidP="0074148C">
            <w:r>
              <w:rPr>
                <w:b/>
              </w:rPr>
              <w:t>可能性评估：</w:t>
            </w:r>
          </w:p>
          <w:p w:rsidR="007031AA" w:rsidRDefault="0074148C" w:rsidP="0074148C">
            <w:r>
              <w:t>无</w:t>
            </w:r>
          </w:p>
        </w:tc>
      </w:tr>
      <w:tr w:rsidR="000438CD" w:rsidRPr="006B5C28" w:rsidTr="00901F62">
        <w:trPr>
          <w:trHeight w:val="508"/>
        </w:trPr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9A337E" w:rsidRDefault="009A337E" w:rsidP="009A337E">
            <w:r>
              <w:t xml:space="preserve">1. </w:t>
            </w:r>
            <w:r>
              <w:t>华为专有机房，只有华为运维人员才能登录</w:t>
            </w:r>
          </w:p>
          <w:p w:rsidR="009A337E" w:rsidRDefault="009A337E" w:rsidP="009A337E">
            <w:r>
              <w:t xml:space="preserve">2. </w:t>
            </w:r>
            <w:r>
              <w:t>业务通过</w:t>
            </w:r>
            <w:r>
              <w:t>JDBC</w:t>
            </w:r>
            <w:r>
              <w:t>访问</w:t>
            </w:r>
            <w:r>
              <w:t>MySQL</w:t>
            </w:r>
            <w:r>
              <w:t>是独立的最小授权用户</w:t>
            </w:r>
          </w:p>
          <w:p w:rsidR="009A337E" w:rsidRDefault="009A337E" w:rsidP="009A337E">
            <w:r>
              <w:t>3. MySQL</w:t>
            </w:r>
            <w:r>
              <w:t>通过访问者的</w:t>
            </w:r>
            <w:r>
              <w:t>IP</w:t>
            </w:r>
            <w:r>
              <w:t>和用户名做了权限的控制</w:t>
            </w:r>
          </w:p>
          <w:p w:rsidR="009A337E" w:rsidRDefault="009A337E" w:rsidP="009A337E">
            <w:r>
              <w:t>4. MySql</w:t>
            </w:r>
            <w:r>
              <w:t>与对应业务在同一内部组网中，进队该业务服务，不对外提供服务。</w:t>
            </w:r>
          </w:p>
          <w:p w:rsidR="007031AA" w:rsidRDefault="009A337E" w:rsidP="009A337E">
            <w:r>
              <w:t>5.</w:t>
            </w:r>
            <w:r>
              <w:t>涉及用户隐私的数据加密存储</w:t>
            </w:r>
          </w:p>
        </w:tc>
      </w:tr>
      <w:tr w:rsidR="000438CD" w:rsidRPr="006B5C28" w:rsidTr="00901F62"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93354A" w:rsidTr="00901F62"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93354A" w:rsidRDefault="00243BA0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6B5C28" w:rsidTr="00901F62">
        <w:trPr>
          <w:trHeight w:val="90"/>
        </w:trPr>
        <w:tc>
          <w:tcPr>
            <w:tcW w:w="1526" w:type="dxa"/>
            <w:vMerge w:val="restart"/>
            <w:shd w:val="clear" w:color="auto" w:fill="auto"/>
          </w:tcPr>
          <w:p w:rsidR="000438CD" w:rsidRPr="006B5C28" w:rsidRDefault="00243BA0" w:rsidP="00C25D30">
            <w:r w:rsidRPr="006B5C28">
              <w:rPr>
                <w:rFonts w:hint="eastAsia"/>
              </w:rPr>
              <w:t>拒</w:t>
            </w:r>
            <w:r w:rsidRPr="006B5C28">
              <w:t>绝服务</w:t>
            </w:r>
            <w:r>
              <w:rPr>
                <w:rFonts w:hint="eastAsia"/>
              </w:rPr>
              <w:t>（</w:t>
            </w:r>
            <w:r w:rsidRPr="006B5C28">
              <w:t>D</w:t>
            </w:r>
            <w:r>
              <w:rPr>
                <w:rFonts w:hint="eastAsia"/>
              </w:rPr>
              <w:t>）</w:t>
            </w:r>
          </w:p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风险（</w:t>
            </w:r>
            <w:r w:rsidRPr="001B39ED">
              <w:rPr>
                <w:rFonts w:hint="eastAsia"/>
              </w:rPr>
              <w:t>Risk</w:t>
            </w:r>
            <w:r w:rsidRPr="001B39ED">
              <w:rPr>
                <w:rFonts w:hint="eastAsia"/>
              </w:rPr>
              <w:t>）</w:t>
            </w:r>
          </w:p>
        </w:tc>
        <w:tc>
          <w:tcPr>
            <w:tcW w:w="5429" w:type="dxa"/>
            <w:shd w:val="clear" w:color="auto" w:fill="auto"/>
          </w:tcPr>
          <w:p w:rsidR="00940B9E" w:rsidRDefault="00940B9E" w:rsidP="00940B9E">
            <w:r>
              <w:rPr>
                <w:b/>
              </w:rPr>
              <w:t>风险等级：低</w:t>
            </w:r>
          </w:p>
          <w:p w:rsidR="00940B9E" w:rsidRDefault="00940B9E" w:rsidP="00940B9E">
            <w:r>
              <w:rPr>
                <w:b/>
              </w:rPr>
              <w:t>影响：</w:t>
            </w:r>
          </w:p>
          <w:p w:rsidR="00940B9E" w:rsidRDefault="00940B9E" w:rsidP="00940B9E">
            <w:r>
              <w:t>【影响】</w:t>
            </w:r>
          </w:p>
          <w:p w:rsidR="00940B9E" w:rsidRDefault="00940B9E" w:rsidP="00940B9E">
            <w:r>
              <w:t>数据库不可用</w:t>
            </w:r>
          </w:p>
          <w:p w:rsidR="00940B9E" w:rsidRDefault="00940B9E" w:rsidP="00940B9E">
            <w:r>
              <w:t>【可能性】</w:t>
            </w:r>
          </w:p>
          <w:p w:rsidR="00940B9E" w:rsidRDefault="00940B9E" w:rsidP="00940B9E">
            <w:r>
              <w:t>1</w:t>
            </w:r>
            <w:r>
              <w:t>、写入大量数据导致存储空间变大</w:t>
            </w:r>
          </w:p>
          <w:p w:rsidR="00940B9E" w:rsidRDefault="00940B9E" w:rsidP="00940B9E">
            <w:r>
              <w:t>2</w:t>
            </w:r>
            <w:r>
              <w:t>、大量非法请求占用</w:t>
            </w:r>
            <w:r>
              <w:t>MySQL</w:t>
            </w:r>
            <w:r>
              <w:t>连接数，使正常请求无法进入</w:t>
            </w:r>
          </w:p>
          <w:p w:rsidR="00940B9E" w:rsidRDefault="00940B9E" w:rsidP="00940B9E">
            <w:r>
              <w:rPr>
                <w:b/>
              </w:rPr>
              <w:t>可能性评估：</w:t>
            </w:r>
          </w:p>
          <w:p w:rsidR="007031AA" w:rsidRDefault="00940B9E" w:rsidP="00940B9E">
            <w:r>
              <w:t>无</w:t>
            </w:r>
          </w:p>
        </w:tc>
      </w:tr>
      <w:tr w:rsidR="000438CD" w:rsidRPr="006B5C28" w:rsidTr="00901F62">
        <w:trPr>
          <w:trHeight w:val="508"/>
        </w:trPr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已有消减措施</w:t>
            </w:r>
          </w:p>
        </w:tc>
        <w:tc>
          <w:tcPr>
            <w:tcW w:w="5429" w:type="dxa"/>
            <w:shd w:val="clear" w:color="auto" w:fill="auto"/>
          </w:tcPr>
          <w:p w:rsidR="00B171C2" w:rsidRDefault="00B171C2" w:rsidP="00B171C2">
            <w:r>
              <w:t>1. MySQL</w:t>
            </w:r>
            <w:r>
              <w:t>通过访问者的</w:t>
            </w:r>
            <w:r>
              <w:t>IP</w:t>
            </w:r>
            <w:r>
              <w:t>和用户名做了权限的控制</w:t>
            </w:r>
            <w:r>
              <w:t>,</w:t>
            </w:r>
            <w:r>
              <w:t>只有内部部件才能访问。</w:t>
            </w:r>
          </w:p>
          <w:p w:rsidR="00B171C2" w:rsidRDefault="00B171C2" w:rsidP="00B171C2">
            <w:r>
              <w:t>2</w:t>
            </w:r>
            <w:r>
              <w:t>、存储空间超过设置的阈值有告警。</w:t>
            </w:r>
          </w:p>
          <w:p w:rsidR="007031AA" w:rsidRDefault="00B171C2" w:rsidP="00B171C2">
            <w:r>
              <w:t>3</w:t>
            </w:r>
            <w:r>
              <w:t>、运维监控对应设备的运行情况如</w:t>
            </w:r>
            <w:r>
              <w:t>cpu</w:t>
            </w:r>
            <w:r>
              <w:t>、内存、磁盘等</w:t>
            </w:r>
          </w:p>
        </w:tc>
      </w:tr>
      <w:tr w:rsidR="000438CD" w:rsidRPr="006B5C28" w:rsidTr="00901F62"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1B39ED" w:rsidRDefault="00243BA0" w:rsidP="00862ABE">
            <w:r w:rsidRPr="001B39ED">
              <w:rPr>
                <w:rFonts w:hint="eastAsia"/>
              </w:rPr>
              <w:t>建议消减措施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tr w:rsidR="000438CD" w:rsidRPr="0093354A" w:rsidTr="00901F62">
        <w:tc>
          <w:tcPr>
            <w:tcW w:w="1526" w:type="dxa"/>
            <w:vMerge/>
            <w:shd w:val="clear" w:color="auto" w:fill="auto"/>
          </w:tcPr>
          <w:p w:rsidR="000438CD" w:rsidRPr="006B5C28" w:rsidRDefault="00601F34" w:rsidP="00C25D30"/>
        </w:tc>
        <w:tc>
          <w:tcPr>
            <w:tcW w:w="1567" w:type="dxa"/>
            <w:shd w:val="clear" w:color="auto" w:fill="auto"/>
          </w:tcPr>
          <w:p w:rsidR="000438CD" w:rsidRPr="0093354A" w:rsidRDefault="00243BA0" w:rsidP="00862ABE">
            <w:r>
              <w:rPr>
                <w:rFonts w:hint="eastAsia"/>
              </w:rPr>
              <w:t>产</w:t>
            </w:r>
            <w:r>
              <w:t>品落地计划</w:t>
            </w:r>
          </w:p>
        </w:tc>
        <w:tc>
          <w:tcPr>
            <w:tcW w:w="5429" w:type="dxa"/>
            <w:shd w:val="clear" w:color="auto" w:fill="auto"/>
          </w:tcPr>
          <w:p w:rsidR="007031AA" w:rsidRDefault="00243BA0">
            <w:r>
              <w:t>NA</w:t>
            </w:r>
          </w:p>
        </w:tc>
      </w:tr>
      <w:bookmarkEnd w:id="41"/>
      <w:bookmarkEnd w:id="58"/>
    </w:tbl>
    <w:p w:rsidR="007031AA" w:rsidRDefault="007031AA"/>
    <w:p w:rsidR="00FF7CA5" w:rsidRDefault="00FF7CA5" w:rsidP="00FF7CA5">
      <w:pPr>
        <w:pStyle w:val="a0"/>
        <w:ind w:firstLineChars="0" w:firstLine="0"/>
      </w:pPr>
    </w:p>
    <w:p w:rsidR="00FF7CA5" w:rsidRDefault="00993F1B" w:rsidP="00FF7CA5">
      <w:pPr>
        <w:pStyle w:val="1"/>
      </w:pPr>
      <w:bookmarkStart w:id="59" w:name="_Toc295202785"/>
      <w:bookmarkStart w:id="60" w:name="_Toc331581573"/>
      <w:bookmarkStart w:id="61" w:name="_Toc408235274"/>
      <w:r>
        <w:rPr>
          <w:rFonts w:hint="eastAsia"/>
        </w:rPr>
        <w:t>安全需</w:t>
      </w:r>
      <w:r>
        <w:t>求</w:t>
      </w:r>
      <w:r w:rsidR="00FF7CA5">
        <w:rPr>
          <w:rFonts w:hint="eastAsia"/>
        </w:rPr>
        <w:t>设计</w:t>
      </w:r>
      <w:bookmarkEnd w:id="59"/>
      <w:bookmarkEnd w:id="60"/>
      <w:bookmarkEnd w:id="61"/>
    </w:p>
    <w:p w:rsidR="0039314B" w:rsidRPr="00993F1B" w:rsidRDefault="0039314B" w:rsidP="0039314B">
      <w:pPr>
        <w:pStyle w:val="2"/>
        <w:tabs>
          <w:tab w:val="clear" w:pos="567"/>
          <w:tab w:val="num" w:pos="709"/>
        </w:tabs>
        <w:ind w:left="720"/>
      </w:pPr>
      <w:bookmarkStart w:id="62" w:name="_Toc297649923"/>
      <w:bookmarkStart w:id="63" w:name="_Toc294807315"/>
      <w:bookmarkStart w:id="64" w:name="_Toc408235275"/>
      <w:r>
        <w:rPr>
          <w:rFonts w:hint="eastAsia"/>
        </w:rPr>
        <w:t>传输安全需求</w:t>
      </w:r>
      <w:bookmarkEnd w:id="62"/>
      <w:bookmarkEnd w:id="63"/>
      <w:bookmarkEnd w:id="64"/>
    </w:p>
    <w:p w:rsidR="0039314B" w:rsidRDefault="0039314B" w:rsidP="0039314B">
      <w:pPr>
        <w:ind w:firstLineChars="400" w:firstLine="840"/>
      </w:pPr>
      <w:r>
        <w:rPr>
          <w:rFonts w:hint="eastAsia"/>
        </w:rPr>
        <w:t>所有涉及与周边部件的交互必须确保传输过程是安全的。</w:t>
      </w:r>
    </w:p>
    <w:p w:rsidR="0039314B" w:rsidRDefault="0039314B" w:rsidP="0039314B">
      <w:pPr>
        <w:pStyle w:val="af5"/>
        <w:numPr>
          <w:ilvl w:val="0"/>
          <w:numId w:val="47"/>
        </w:numPr>
        <w:ind w:firstLineChars="0"/>
      </w:pPr>
      <w:r>
        <w:rPr>
          <w:rFonts w:hint="eastAsia"/>
        </w:rPr>
        <w:t>本系统与周边部件的交互，必须使用内部</w:t>
      </w:r>
      <w:r>
        <w:rPr>
          <w:rFonts w:hint="eastAsia"/>
        </w:rPr>
        <w:t>ip</w:t>
      </w:r>
      <w:r>
        <w:rPr>
          <w:rFonts w:hint="eastAsia"/>
        </w:rPr>
        <w:t>进行，且配置有对应的白名单。</w:t>
      </w:r>
    </w:p>
    <w:p w:rsidR="0039314B" w:rsidRDefault="0039314B" w:rsidP="0039314B">
      <w:pPr>
        <w:pStyle w:val="af5"/>
        <w:numPr>
          <w:ilvl w:val="0"/>
          <w:numId w:val="47"/>
        </w:numPr>
        <w:ind w:firstLineChars="0"/>
      </w:pPr>
      <w:r>
        <w:rPr>
          <w:rFonts w:hint="eastAsia"/>
        </w:rPr>
        <w:t>本系统与用户交互的部分，采用的是</w:t>
      </w:r>
      <w:r>
        <w:rPr>
          <w:rFonts w:hint="eastAsia"/>
        </w:rPr>
        <w:t>web</w:t>
      </w:r>
      <w:r>
        <w:rPr>
          <w:rFonts w:hint="eastAsia"/>
        </w:rPr>
        <w:t>方式，必须采用</w:t>
      </w:r>
      <w:r>
        <w:rPr>
          <w:rFonts w:hint="eastAsia"/>
        </w:rPr>
        <w:t>https</w:t>
      </w:r>
      <w:r>
        <w:rPr>
          <w:rFonts w:hint="eastAsia"/>
        </w:rPr>
        <w:t>传输协议。同时要求用户必须登录运维</w:t>
      </w:r>
      <w:r>
        <w:rPr>
          <w:rFonts w:hint="eastAsia"/>
        </w:rPr>
        <w:t>vpn</w:t>
      </w:r>
      <w:r>
        <w:rPr>
          <w:rFonts w:hint="eastAsia"/>
        </w:rPr>
        <w:t>或者公司</w:t>
      </w:r>
      <w:r>
        <w:rPr>
          <w:rFonts w:hint="eastAsia"/>
        </w:rPr>
        <w:t>iaccess</w:t>
      </w:r>
      <w:r>
        <w:rPr>
          <w:rFonts w:hint="eastAsia"/>
        </w:rPr>
        <w:t>。当用户使用</w:t>
      </w:r>
      <w:r>
        <w:rPr>
          <w:rFonts w:hint="eastAsia"/>
        </w:rPr>
        <w:t>vpn</w:t>
      </w:r>
      <w:r>
        <w:rPr>
          <w:rFonts w:hint="eastAsia"/>
        </w:rPr>
        <w:t>登录时，用户请求直接经过</w:t>
      </w:r>
      <w:r>
        <w:rPr>
          <w:rFonts w:hint="eastAsia"/>
        </w:rPr>
        <w:t>vpn</w:t>
      </w:r>
      <w:r>
        <w:rPr>
          <w:rFonts w:hint="eastAsia"/>
        </w:rPr>
        <w:t>通道达到服务器。</w:t>
      </w:r>
    </w:p>
    <w:p w:rsidR="00993F1B" w:rsidRDefault="0039314B" w:rsidP="0039314B">
      <w:pPr>
        <w:pStyle w:val="a0"/>
      </w:pPr>
      <w:r>
        <w:rPr>
          <w:rFonts w:hint="eastAsia"/>
        </w:rPr>
        <w:t>当用户通过</w:t>
      </w:r>
      <w:r>
        <w:rPr>
          <w:rFonts w:hint="eastAsia"/>
        </w:rPr>
        <w:t>iaccess</w:t>
      </w:r>
      <w:r>
        <w:rPr>
          <w:rFonts w:hint="eastAsia"/>
        </w:rPr>
        <w:t>访问时，请求通过</w:t>
      </w:r>
      <w:r>
        <w:rPr>
          <w:rFonts w:hint="eastAsia"/>
        </w:rPr>
        <w:t>iaccess</w:t>
      </w:r>
      <w:r>
        <w:rPr>
          <w:rFonts w:hint="eastAsia"/>
        </w:rPr>
        <w:t>先到达公司研发区域的</w:t>
      </w:r>
      <w:r>
        <w:rPr>
          <w:rFonts w:hint="eastAsia"/>
        </w:rPr>
        <w:t>HIS</w:t>
      </w:r>
      <w:r>
        <w:rPr>
          <w:rFonts w:hint="eastAsia"/>
        </w:rPr>
        <w:t>反向代理，在有反向代理链接北京华为机房的</w:t>
      </w:r>
      <w:r>
        <w:rPr>
          <w:rFonts w:hint="eastAsia"/>
        </w:rPr>
        <w:t>nginx</w:t>
      </w:r>
      <w:r>
        <w:rPr>
          <w:rFonts w:hint="eastAsia"/>
        </w:rPr>
        <w:t>代理，所以要求</w:t>
      </w:r>
      <w:r>
        <w:rPr>
          <w:rFonts w:hint="eastAsia"/>
        </w:rPr>
        <w:t>nginx</w:t>
      </w:r>
      <w:r>
        <w:rPr>
          <w:rFonts w:hint="eastAsia"/>
        </w:rPr>
        <w:t>代理使用白名单方式控制访问请求，仅允许</w:t>
      </w:r>
      <w:r>
        <w:rPr>
          <w:rFonts w:hint="eastAsia"/>
        </w:rPr>
        <w:t>HIS</w:t>
      </w:r>
      <w:r>
        <w:rPr>
          <w:rFonts w:hint="eastAsia"/>
        </w:rPr>
        <w:t>反向代理和</w:t>
      </w:r>
      <w:r>
        <w:rPr>
          <w:rFonts w:hint="eastAsia"/>
        </w:rPr>
        <w:t>vpn</w:t>
      </w:r>
      <w:r>
        <w:rPr>
          <w:rFonts w:hint="eastAsia"/>
        </w:rPr>
        <w:t>通道进行访问。</w:t>
      </w:r>
    </w:p>
    <w:p w:rsidR="00993F1B" w:rsidRDefault="00993F1B" w:rsidP="00993F1B">
      <w:pPr>
        <w:pStyle w:val="2"/>
        <w:ind w:left="720"/>
      </w:pPr>
      <w:bookmarkStart w:id="65" w:name="_Toc297649924"/>
      <w:bookmarkStart w:id="66" w:name="_Toc294807316"/>
      <w:bookmarkStart w:id="67" w:name="_Toc408235276"/>
      <w:r>
        <w:rPr>
          <w:rFonts w:hint="eastAsia"/>
        </w:rPr>
        <w:t>YY</w:t>
      </w:r>
      <w:r>
        <w:rPr>
          <w:rFonts w:hint="eastAsia"/>
        </w:rPr>
        <w:t>需求</w:t>
      </w:r>
      <w:bookmarkEnd w:id="65"/>
      <w:bookmarkEnd w:id="66"/>
      <w:bookmarkEnd w:id="67"/>
    </w:p>
    <w:p w:rsidR="00783EA5" w:rsidRPr="00783EA5" w:rsidRDefault="00783EA5" w:rsidP="00BB0157">
      <w:pPr>
        <w:pStyle w:val="2"/>
        <w:numPr>
          <w:ilvl w:val="0"/>
          <w:numId w:val="0"/>
        </w:numPr>
      </w:pPr>
    </w:p>
    <w:p w:rsidR="002926D6" w:rsidRDefault="002926D6" w:rsidP="002926D6">
      <w:pPr>
        <w:pStyle w:val="1"/>
      </w:pPr>
      <w:bookmarkStart w:id="68" w:name="_Toc295202801"/>
      <w:bookmarkStart w:id="69" w:name="_Toc331581588"/>
      <w:bookmarkStart w:id="70" w:name="_Toc408235277"/>
      <w:r>
        <w:rPr>
          <w:rFonts w:hint="eastAsia"/>
        </w:rPr>
        <w:t>各模块的分配需求</w:t>
      </w:r>
      <w:bookmarkEnd w:id="68"/>
      <w:bookmarkEnd w:id="69"/>
      <w:bookmarkEnd w:id="70"/>
    </w:p>
    <w:p w:rsidR="002926D6" w:rsidRDefault="002926D6" w:rsidP="002926D6">
      <w:pPr>
        <w:pStyle w:val="WriteSuggestion"/>
      </w:pPr>
      <w:r>
        <w:rPr>
          <w:rFonts w:hint="eastAsia"/>
        </w:rPr>
        <w:t>本章节从模块的角度罗列各个模块上的分配需求。</w:t>
      </w:r>
    </w:p>
    <w:p w:rsidR="002926D6" w:rsidRDefault="002926D6" w:rsidP="002926D6">
      <w:pPr>
        <w:pStyle w:val="WriteSuggestion"/>
      </w:pPr>
      <w:r>
        <w:rPr>
          <w:rFonts w:hint="eastAsia"/>
        </w:rPr>
        <w:t>例如，分配在</w:t>
      </w:r>
      <w:r>
        <w:rPr>
          <w:rFonts w:hint="eastAsia"/>
        </w:rPr>
        <w:t>CC</w:t>
      </w:r>
      <w:r>
        <w:rPr>
          <w:rFonts w:hint="eastAsia"/>
        </w:rPr>
        <w:t>这个模块的系统需求如下：</w:t>
      </w:r>
    </w:p>
    <w:p w:rsidR="002926D6" w:rsidRDefault="002926D6" w:rsidP="002926D6">
      <w:pPr>
        <w:pStyle w:val="WriteSuggestion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VPDN</w:t>
      </w:r>
      <w:r>
        <w:rPr>
          <w:rFonts w:hint="eastAsia"/>
        </w:rPr>
        <w:t>用户认证时，同一般</w:t>
      </w:r>
      <w:r>
        <w:rPr>
          <w:rFonts w:hint="eastAsia"/>
        </w:rPr>
        <w:t>PPP</w:t>
      </w:r>
      <w:r>
        <w:rPr>
          <w:rFonts w:hint="eastAsia"/>
        </w:rPr>
        <w:t>用户一样，认证信息送</w:t>
      </w:r>
      <w:r>
        <w:rPr>
          <w:rFonts w:hint="eastAsia"/>
        </w:rPr>
        <w:t>AAA</w:t>
      </w:r>
      <w:r>
        <w:rPr>
          <w:rFonts w:hint="eastAsia"/>
        </w:rPr>
        <w:t>认证处理；当收到</w:t>
      </w:r>
      <w:r>
        <w:rPr>
          <w:rFonts w:hint="eastAsia"/>
        </w:rPr>
        <w:t>AAA</w:t>
      </w:r>
      <w:r>
        <w:rPr>
          <w:rFonts w:hint="eastAsia"/>
        </w:rPr>
        <w:t>的认证响应时，直接返回给</w:t>
      </w:r>
      <w:r>
        <w:rPr>
          <w:rFonts w:hint="eastAsia"/>
        </w:rPr>
        <w:t>PPP</w:t>
      </w:r>
      <w:r>
        <w:rPr>
          <w:rFonts w:hint="eastAsia"/>
        </w:rPr>
        <w:t>模块处理；</w:t>
      </w:r>
    </w:p>
    <w:p w:rsidR="002926D6" w:rsidRDefault="002926D6" w:rsidP="002926D6">
      <w:pPr>
        <w:pStyle w:val="WriteSuggestion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）接受</w:t>
      </w:r>
      <w:r>
        <w:rPr>
          <w:rFonts w:hint="eastAsia"/>
        </w:rPr>
        <w:t>L2TP</w:t>
      </w:r>
      <w:r>
        <w:rPr>
          <w:rFonts w:hint="eastAsia"/>
        </w:rPr>
        <w:t>模块会话</w:t>
      </w:r>
      <w:r>
        <w:rPr>
          <w:rFonts w:hint="eastAsia"/>
        </w:rPr>
        <w:t>CID</w:t>
      </w:r>
      <w:r>
        <w:rPr>
          <w:rFonts w:hint="eastAsia"/>
        </w:rPr>
        <w:t>的申请、释放处理；通知</w:t>
      </w:r>
      <w:r>
        <w:rPr>
          <w:rFonts w:hint="eastAsia"/>
        </w:rPr>
        <w:t>L2TP</w:t>
      </w:r>
      <w:r>
        <w:rPr>
          <w:rFonts w:hint="eastAsia"/>
        </w:rPr>
        <w:t>会话拆除；</w:t>
      </w:r>
    </w:p>
    <w:p w:rsidR="002926D6" w:rsidRDefault="002926D6" w:rsidP="002926D6">
      <w:pPr>
        <w:pStyle w:val="WriteSuggestion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CIB</w:t>
      </w:r>
      <w:r>
        <w:rPr>
          <w:rFonts w:hint="eastAsia"/>
        </w:rPr>
        <w:t>表项中互存</w:t>
      </w:r>
      <w:r>
        <w:rPr>
          <w:rFonts w:hint="eastAsia"/>
        </w:rPr>
        <w:t>CID</w:t>
      </w:r>
      <w:r>
        <w:rPr>
          <w:rFonts w:hint="eastAsia"/>
        </w:rPr>
        <w:t>以及所在槽位信息以关联</w:t>
      </w:r>
      <w:r>
        <w:rPr>
          <w:rFonts w:hint="eastAsia"/>
        </w:rPr>
        <w:t>VPDN</w:t>
      </w:r>
      <w:r>
        <w:rPr>
          <w:rFonts w:hint="eastAsia"/>
        </w:rPr>
        <w:t>用户的</w:t>
      </w:r>
      <w:r>
        <w:rPr>
          <w:rFonts w:hint="eastAsia"/>
        </w:rPr>
        <w:t>PPP</w:t>
      </w:r>
      <w:r>
        <w:rPr>
          <w:rFonts w:hint="eastAsia"/>
        </w:rPr>
        <w:t>会话和</w:t>
      </w:r>
      <w:r>
        <w:rPr>
          <w:rFonts w:hint="eastAsia"/>
        </w:rPr>
        <w:t>L2TP</w:t>
      </w:r>
      <w:r>
        <w:rPr>
          <w:rFonts w:hint="eastAsia"/>
        </w:rPr>
        <w:t>会话；</w:t>
      </w:r>
    </w:p>
    <w:p w:rsidR="002926D6" w:rsidRDefault="002926D6" w:rsidP="002926D6">
      <w:pPr>
        <w:pStyle w:val="WriteSuggestion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L2TP</w:t>
      </w:r>
      <w:r>
        <w:rPr>
          <w:rFonts w:hint="eastAsia"/>
        </w:rPr>
        <w:t>通知会话连接建立时，维护</w:t>
      </w:r>
      <w:r>
        <w:rPr>
          <w:rFonts w:hint="eastAsia"/>
        </w:rPr>
        <w:t>L2TP</w:t>
      </w:r>
      <w:r>
        <w:rPr>
          <w:rFonts w:hint="eastAsia"/>
        </w:rPr>
        <w:t>会话</w:t>
      </w:r>
      <w:r>
        <w:rPr>
          <w:rFonts w:hint="eastAsia"/>
        </w:rPr>
        <w:t>CIB</w:t>
      </w:r>
      <w:r>
        <w:rPr>
          <w:rFonts w:hint="eastAsia"/>
        </w:rPr>
        <w:t>表，并下发到</w:t>
      </w:r>
      <w:r>
        <w:rPr>
          <w:rFonts w:hint="eastAsia"/>
        </w:rPr>
        <w:t>SPUE</w:t>
      </w:r>
      <w:r>
        <w:rPr>
          <w:rFonts w:hint="eastAsia"/>
        </w:rPr>
        <w:t>业务板；在</w:t>
      </w:r>
      <w:r>
        <w:rPr>
          <w:rFonts w:hint="eastAsia"/>
        </w:rPr>
        <w:t>L2TP</w:t>
      </w:r>
      <w:r>
        <w:rPr>
          <w:rFonts w:hint="eastAsia"/>
        </w:rPr>
        <w:t>通知会话连接拆除时，清除</w:t>
      </w:r>
      <w:r>
        <w:rPr>
          <w:rFonts w:hint="eastAsia"/>
        </w:rPr>
        <w:t>L2TP</w:t>
      </w:r>
      <w:r>
        <w:rPr>
          <w:rFonts w:hint="eastAsia"/>
        </w:rPr>
        <w:t>会话</w:t>
      </w:r>
      <w:r>
        <w:rPr>
          <w:rFonts w:hint="eastAsia"/>
        </w:rPr>
        <w:t>CIB</w:t>
      </w:r>
      <w:r>
        <w:rPr>
          <w:rFonts w:hint="eastAsia"/>
        </w:rPr>
        <w:t>表，同时通知用户对应的</w:t>
      </w:r>
      <w:r>
        <w:rPr>
          <w:rFonts w:hint="eastAsia"/>
        </w:rPr>
        <w:t>PPP</w:t>
      </w:r>
      <w:r>
        <w:rPr>
          <w:rFonts w:hint="eastAsia"/>
        </w:rPr>
        <w:t>会话拆除连接；在由</w:t>
      </w:r>
      <w:r>
        <w:rPr>
          <w:rFonts w:hint="eastAsia"/>
        </w:rPr>
        <w:t>AAA</w:t>
      </w:r>
      <w:r>
        <w:rPr>
          <w:rFonts w:hint="eastAsia"/>
        </w:rPr>
        <w:t>通知会话拆除时，则同时通知用户对应的</w:t>
      </w:r>
      <w:r>
        <w:rPr>
          <w:rFonts w:hint="eastAsia"/>
        </w:rPr>
        <w:t>PPP</w:t>
      </w:r>
      <w:r>
        <w:rPr>
          <w:rFonts w:hint="eastAsia"/>
        </w:rPr>
        <w:t>会话和</w:t>
      </w:r>
      <w:r>
        <w:rPr>
          <w:rFonts w:hint="eastAsia"/>
        </w:rPr>
        <w:t>L2TP</w:t>
      </w:r>
      <w:r>
        <w:rPr>
          <w:rFonts w:hint="eastAsia"/>
        </w:rPr>
        <w:t>会话连接拆除；</w:t>
      </w:r>
    </w:p>
    <w:p w:rsidR="002926D6" w:rsidRDefault="002926D6" w:rsidP="002926D6">
      <w:pPr>
        <w:pStyle w:val="WriteSuggestion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>PPP</w:t>
      </w:r>
      <w:r>
        <w:rPr>
          <w:rFonts w:hint="eastAsia"/>
        </w:rPr>
        <w:t>上报连接</w:t>
      </w:r>
      <w:r>
        <w:rPr>
          <w:rFonts w:hint="eastAsia"/>
        </w:rPr>
        <w:t>UP</w:t>
      </w:r>
      <w:r>
        <w:rPr>
          <w:rFonts w:hint="eastAsia"/>
        </w:rPr>
        <w:t>时，通过</w:t>
      </w:r>
      <w:r>
        <w:rPr>
          <w:rFonts w:hint="eastAsia"/>
        </w:rPr>
        <w:t>CA</w:t>
      </w:r>
      <w:r>
        <w:rPr>
          <w:rFonts w:hint="eastAsia"/>
        </w:rPr>
        <w:t>模块下发</w:t>
      </w:r>
      <w:r>
        <w:rPr>
          <w:rFonts w:hint="eastAsia"/>
        </w:rPr>
        <w:t>PPP CIB</w:t>
      </w:r>
      <w:r>
        <w:rPr>
          <w:rFonts w:hint="eastAsia"/>
        </w:rPr>
        <w:t>表项到用户侧接口板</w:t>
      </w:r>
      <w:r>
        <w:rPr>
          <w:rFonts w:hint="eastAsia"/>
        </w:rPr>
        <w:t>LPUI(SPU)</w:t>
      </w:r>
      <w:r>
        <w:rPr>
          <w:rFonts w:hint="eastAsia"/>
        </w:rPr>
        <w:t>，同时向</w:t>
      </w:r>
      <w:r>
        <w:rPr>
          <w:rFonts w:hint="eastAsia"/>
        </w:rPr>
        <w:t>AAA</w:t>
      </w:r>
      <w:r>
        <w:rPr>
          <w:rFonts w:hint="eastAsia"/>
        </w:rPr>
        <w:t>发送启动计费通知；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PPP</w:t>
      </w:r>
      <w:r>
        <w:rPr>
          <w:rFonts w:hint="eastAsia"/>
        </w:rPr>
        <w:t>上报连接</w:t>
      </w:r>
      <w:r>
        <w:rPr>
          <w:rFonts w:hint="eastAsia"/>
        </w:rPr>
        <w:t>DOWN</w:t>
      </w:r>
      <w:r>
        <w:rPr>
          <w:rFonts w:hint="eastAsia"/>
        </w:rPr>
        <w:t>时，向</w:t>
      </w:r>
      <w:r>
        <w:rPr>
          <w:rFonts w:hint="eastAsia"/>
        </w:rPr>
        <w:t>AAA</w:t>
      </w:r>
      <w:r>
        <w:rPr>
          <w:rFonts w:hint="eastAsia"/>
        </w:rPr>
        <w:t>发送停止计费通知，并在</w:t>
      </w:r>
      <w:r>
        <w:rPr>
          <w:rFonts w:hint="eastAsia"/>
        </w:rPr>
        <w:t>AAA</w:t>
      </w:r>
      <w:r>
        <w:rPr>
          <w:rFonts w:hint="eastAsia"/>
        </w:rPr>
        <w:t>通知清除表项时，清除</w:t>
      </w:r>
      <w:r>
        <w:rPr>
          <w:rFonts w:hint="eastAsia"/>
        </w:rPr>
        <w:t>PPP CIB</w:t>
      </w:r>
      <w:r>
        <w:rPr>
          <w:rFonts w:hint="eastAsia"/>
        </w:rPr>
        <w:t>表项，并同步清除对应接口板上表项。</w:t>
      </w:r>
      <w:r>
        <w:rPr>
          <w:rFonts w:hint="eastAsia"/>
        </w:rPr>
        <w:t xml:space="preserve"> </w:t>
      </w:r>
    </w:p>
    <w:p w:rsidR="002926D6" w:rsidRDefault="002926D6" w:rsidP="002926D6">
      <w:pPr>
        <w:pStyle w:val="1"/>
      </w:pPr>
      <w:bookmarkStart w:id="71" w:name="_Toc295202802"/>
      <w:bookmarkStart w:id="72" w:name="_Toc331581589"/>
      <w:bookmarkStart w:id="73" w:name="_Toc408235278"/>
      <w:r>
        <w:rPr>
          <w:rFonts w:hint="eastAsia"/>
        </w:rPr>
        <w:t>各模块的接口描述</w:t>
      </w:r>
      <w:bookmarkEnd w:id="71"/>
      <w:bookmarkEnd w:id="72"/>
      <w:bookmarkEnd w:id="73"/>
    </w:p>
    <w:p w:rsidR="002926D6" w:rsidRDefault="002926D6" w:rsidP="002926D6">
      <w:pPr>
        <w:pStyle w:val="WriteSuggestion"/>
      </w:pPr>
      <w:r>
        <w:rPr>
          <w:rFonts w:hint="eastAsia"/>
        </w:rPr>
        <w:t>本章节从模块的角度罗列各个模块的接口。</w:t>
      </w:r>
    </w:p>
    <w:p w:rsidR="002926D6" w:rsidRPr="00B040B3" w:rsidRDefault="002926D6" w:rsidP="002926D6">
      <w:pPr>
        <w:pStyle w:val="WriteSuggestion"/>
      </w:pPr>
      <w:r>
        <w:rPr>
          <w:rFonts w:hint="eastAsia"/>
        </w:rPr>
        <w:t>建议采用以下形式描述</w:t>
      </w:r>
      <w:r w:rsidRPr="00B040B3">
        <w:rPr>
          <w:rFonts w:hint="eastAsia"/>
        </w:rPr>
        <w:t>：</w:t>
      </w:r>
    </w:p>
    <w:p w:rsidR="002926D6" w:rsidRDefault="002926D6" w:rsidP="002926D6">
      <w:pPr>
        <w:pStyle w:val="TableDescription"/>
      </w:pPr>
      <w:bookmarkStart w:id="74" w:name="_Toc252199184"/>
      <w:bookmarkStart w:id="75" w:name="_Toc259019310"/>
      <w:r>
        <w:rPr>
          <w:rFonts w:hint="eastAsia"/>
        </w:rPr>
        <w:lastRenderedPageBreak/>
        <w:t>样表：</w:t>
      </w:r>
      <w:r>
        <w:rPr>
          <w:rFonts w:hint="eastAsia"/>
        </w:rPr>
        <w:t>XX</w:t>
      </w:r>
      <w:r>
        <w:rPr>
          <w:rFonts w:hint="eastAsia"/>
        </w:rPr>
        <w:t>功能接口表</w:t>
      </w:r>
      <w:bookmarkEnd w:id="74"/>
      <w:bookmarkEnd w:id="75"/>
    </w:p>
    <w:tbl>
      <w:tblPr>
        <w:tblW w:w="8473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95"/>
        <w:gridCol w:w="1856"/>
        <w:gridCol w:w="1747"/>
        <w:gridCol w:w="3075"/>
      </w:tblGrid>
      <w:tr w:rsidR="002926D6" w:rsidTr="00E516A9">
        <w:trPr>
          <w:trHeight w:val="318"/>
        </w:trPr>
        <w:tc>
          <w:tcPr>
            <w:tcW w:w="1795" w:type="dxa"/>
          </w:tcPr>
          <w:p w:rsidR="002926D6" w:rsidRPr="00281E71" w:rsidRDefault="002926D6" w:rsidP="00E516A9">
            <w:pPr>
              <w:pStyle w:val="a5"/>
            </w:pPr>
            <w:r w:rsidRPr="00281E71">
              <w:rPr>
                <w:rFonts w:hint="eastAsia"/>
              </w:rPr>
              <w:t>接口名称</w:t>
            </w:r>
          </w:p>
        </w:tc>
        <w:tc>
          <w:tcPr>
            <w:tcW w:w="1856" w:type="dxa"/>
          </w:tcPr>
          <w:p w:rsidR="002926D6" w:rsidRPr="00281E71" w:rsidRDefault="002926D6" w:rsidP="00E516A9">
            <w:pPr>
              <w:pStyle w:val="a5"/>
            </w:pPr>
            <w:r w:rsidRPr="00281E71">
              <w:rPr>
                <w:rFonts w:hint="eastAsia"/>
              </w:rPr>
              <w:t>接口类型</w:t>
            </w:r>
          </w:p>
        </w:tc>
        <w:tc>
          <w:tcPr>
            <w:tcW w:w="1747" w:type="dxa"/>
          </w:tcPr>
          <w:p w:rsidR="002926D6" w:rsidRPr="00281E71" w:rsidRDefault="002926D6" w:rsidP="00E516A9">
            <w:pPr>
              <w:pStyle w:val="a5"/>
            </w:pPr>
            <w:r>
              <w:rPr>
                <w:rFonts w:hint="eastAsia"/>
              </w:rPr>
              <w:t>涉及的模块</w:t>
            </w:r>
          </w:p>
        </w:tc>
        <w:tc>
          <w:tcPr>
            <w:tcW w:w="3075" w:type="dxa"/>
          </w:tcPr>
          <w:p w:rsidR="002926D6" w:rsidRPr="00281E71" w:rsidRDefault="002926D6" w:rsidP="00E516A9">
            <w:pPr>
              <w:pStyle w:val="a5"/>
            </w:pPr>
            <w:r w:rsidRPr="00281E71">
              <w:rPr>
                <w:rFonts w:hint="eastAsia"/>
              </w:rPr>
              <w:t>描述</w:t>
            </w:r>
          </w:p>
        </w:tc>
      </w:tr>
      <w:tr w:rsidR="002926D6" w:rsidTr="00E516A9">
        <w:trPr>
          <w:trHeight w:val="1405"/>
        </w:trPr>
        <w:tc>
          <w:tcPr>
            <w:tcW w:w="1795" w:type="dxa"/>
          </w:tcPr>
          <w:p w:rsidR="002926D6" w:rsidRPr="00955DA7" w:rsidRDefault="002926D6" w:rsidP="00E516A9">
            <w:r w:rsidRPr="00955DA7">
              <w:rPr>
                <w:rFonts w:hint="eastAsia"/>
              </w:rPr>
              <w:t>LRCI</w:t>
            </w:r>
          </w:p>
        </w:tc>
        <w:tc>
          <w:tcPr>
            <w:tcW w:w="1856" w:type="dxa"/>
          </w:tcPr>
          <w:p w:rsidR="002926D6" w:rsidRPr="00955DA7" w:rsidRDefault="002926D6" w:rsidP="00E516A9">
            <w:r w:rsidRPr="00281E71">
              <w:rPr>
                <w:rFonts w:hint="eastAsia"/>
              </w:rPr>
              <w:t>点对点消息通信</w:t>
            </w:r>
          </w:p>
        </w:tc>
        <w:tc>
          <w:tcPr>
            <w:tcW w:w="1747" w:type="dxa"/>
          </w:tcPr>
          <w:p w:rsidR="002926D6" w:rsidRPr="00281E71" w:rsidRDefault="002926D6" w:rsidP="00E516A9">
            <w:r>
              <w:t>OMA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CLRC</w:t>
            </w:r>
          </w:p>
        </w:tc>
        <w:tc>
          <w:tcPr>
            <w:tcW w:w="3075" w:type="dxa"/>
          </w:tcPr>
          <w:p w:rsidR="002926D6" w:rsidRPr="00281E71" w:rsidRDefault="002926D6" w:rsidP="00E516A9">
            <w:r>
              <w:rPr>
                <w:rFonts w:hint="eastAsia"/>
              </w:rPr>
              <w:t>此接口完成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功能，。。。</w:t>
            </w:r>
          </w:p>
        </w:tc>
      </w:tr>
      <w:tr w:rsidR="002926D6" w:rsidTr="00E516A9">
        <w:trPr>
          <w:trHeight w:val="441"/>
        </w:trPr>
        <w:tc>
          <w:tcPr>
            <w:tcW w:w="1795" w:type="dxa"/>
          </w:tcPr>
          <w:p w:rsidR="002926D6" w:rsidRPr="00955DA7" w:rsidRDefault="002926D6" w:rsidP="00E516A9"/>
        </w:tc>
        <w:tc>
          <w:tcPr>
            <w:tcW w:w="1856" w:type="dxa"/>
          </w:tcPr>
          <w:p w:rsidR="002926D6" w:rsidRPr="00281E71" w:rsidRDefault="002926D6" w:rsidP="00E516A9"/>
        </w:tc>
        <w:tc>
          <w:tcPr>
            <w:tcW w:w="1747" w:type="dxa"/>
          </w:tcPr>
          <w:p w:rsidR="002926D6" w:rsidRPr="00281E71" w:rsidRDefault="002926D6" w:rsidP="00E516A9"/>
        </w:tc>
        <w:tc>
          <w:tcPr>
            <w:tcW w:w="3075" w:type="dxa"/>
          </w:tcPr>
          <w:p w:rsidR="002926D6" w:rsidRPr="00281E71" w:rsidRDefault="002926D6" w:rsidP="00E516A9"/>
        </w:tc>
      </w:tr>
    </w:tbl>
    <w:p w:rsidR="002926D6" w:rsidRPr="004F4A2A" w:rsidRDefault="002926D6" w:rsidP="002926D6">
      <w:pPr>
        <w:pStyle w:val="a0"/>
      </w:pPr>
    </w:p>
    <w:p w:rsidR="002926D6" w:rsidRDefault="002926D6" w:rsidP="002926D6">
      <w:pPr>
        <w:pStyle w:val="1"/>
      </w:pPr>
      <w:bookmarkStart w:id="76" w:name="_Toc295202803"/>
      <w:bookmarkStart w:id="77" w:name="_Toc331581590"/>
      <w:bookmarkStart w:id="78" w:name="_Toc408235279"/>
      <w:r>
        <w:rPr>
          <w:rFonts w:hint="eastAsia"/>
        </w:rPr>
        <w:t>备注和附录</w:t>
      </w:r>
      <w:bookmarkEnd w:id="76"/>
      <w:bookmarkEnd w:id="77"/>
      <w:bookmarkEnd w:id="78"/>
    </w:p>
    <w:p w:rsidR="002926D6" w:rsidRDefault="002926D6" w:rsidP="002926D6">
      <w:pPr>
        <w:pStyle w:val="WriteSuggestion"/>
      </w:pPr>
      <w:r>
        <w:rPr>
          <w:rFonts w:hint="eastAsia"/>
        </w:rPr>
        <w:t>本章节描述需要说明的附加内容。如果使用了</w:t>
      </w:r>
      <w:r>
        <w:rPr>
          <w:rFonts w:hint="eastAsia"/>
        </w:rPr>
        <w:t>DFD</w:t>
      </w:r>
      <w:r>
        <w:rPr>
          <w:rFonts w:hint="eastAsia"/>
        </w:rPr>
        <w:t>方法，则可能需要下面的“数据流图”和“数据字典”的章节。</w:t>
      </w:r>
    </w:p>
    <w:p w:rsidR="002926D6" w:rsidRDefault="002926D6" w:rsidP="002926D6">
      <w:pPr>
        <w:pStyle w:val="2"/>
        <w:ind w:left="720"/>
      </w:pPr>
      <w:bookmarkStart w:id="79" w:name="_Toc259020935"/>
      <w:bookmarkStart w:id="80" w:name="_Toc295202808"/>
      <w:bookmarkStart w:id="81" w:name="_Toc331581595"/>
      <w:bookmarkStart w:id="82" w:name="_Toc408235280"/>
      <w:r>
        <w:rPr>
          <w:rFonts w:hint="eastAsia"/>
        </w:rPr>
        <w:t>数据字典</w:t>
      </w:r>
      <w:bookmarkEnd w:id="79"/>
      <w:bookmarkEnd w:id="80"/>
      <w:bookmarkEnd w:id="81"/>
      <w:bookmarkEnd w:id="82"/>
    </w:p>
    <w:p w:rsidR="002926D6" w:rsidRDefault="002926D6" w:rsidP="002926D6">
      <w:pPr>
        <w:pStyle w:val="3"/>
      </w:pPr>
      <w:bookmarkStart w:id="83" w:name="_Toc259020936"/>
      <w:bookmarkStart w:id="84" w:name="_Toc295202809"/>
      <w:bookmarkStart w:id="85" w:name="_Toc331581596"/>
      <w:bookmarkStart w:id="86" w:name="_Toc408235281"/>
      <w:r>
        <w:rPr>
          <w:rFonts w:hint="eastAsia"/>
        </w:rPr>
        <w:t>数据字典列表</w:t>
      </w:r>
      <w:bookmarkEnd w:id="83"/>
      <w:bookmarkEnd w:id="84"/>
      <w:bookmarkEnd w:id="85"/>
      <w:bookmarkEnd w:id="86"/>
    </w:p>
    <w:p w:rsidR="002926D6" w:rsidRPr="00350C23" w:rsidRDefault="002926D6" w:rsidP="002926D6">
      <w:pPr>
        <w:pStyle w:val="WriteSuggestion"/>
      </w:pPr>
      <w:r>
        <w:rPr>
          <w:rFonts w:hint="eastAsia"/>
        </w:rPr>
        <w:t>罗列用到的数据名称和定义。</w:t>
      </w:r>
    </w:p>
    <w:p w:rsidR="00461E11" w:rsidRPr="00461E11" w:rsidRDefault="00461E11" w:rsidP="00461E11">
      <w:pPr>
        <w:pStyle w:val="aa"/>
      </w:pPr>
      <w:r w:rsidRPr="00461E11">
        <w:rPr>
          <w:rFonts w:hint="eastAsia"/>
        </w:rPr>
        <w:t>参考资料清单：</w:t>
      </w:r>
    </w:p>
    <w:p w:rsidR="00461E11" w:rsidRPr="00461E11" w:rsidRDefault="00461E11" w:rsidP="00461E11">
      <w:pPr>
        <w:pStyle w:val="WriteSuggestion"/>
      </w:pPr>
      <w:r w:rsidRPr="00461E11">
        <w:rPr>
          <w:rFonts w:hint="eastAsia"/>
        </w:rPr>
        <w:t>请罗列本文档所参考的有关参考文献和相关文档，格式如下：</w:t>
      </w:r>
    </w:p>
    <w:p w:rsidR="00461E11" w:rsidRPr="00461E11" w:rsidRDefault="00461E11" w:rsidP="00461E11">
      <w:pPr>
        <w:pStyle w:val="WriteSuggestion"/>
      </w:pPr>
      <w:r w:rsidRPr="00461E11">
        <w:rPr>
          <w:rFonts w:hint="eastAsia"/>
        </w:rPr>
        <w:t>作者＋书名（或杂志、文献、文档）＋出版社（或期号、卷号、公司文档编号）＋出版日期</w:t>
      </w:r>
      <w:r w:rsidRPr="00461E11">
        <w:t>+</w:t>
      </w:r>
      <w:r w:rsidRPr="00461E11">
        <w:rPr>
          <w:rFonts w:hint="eastAsia"/>
        </w:rPr>
        <w:t>起止页码</w:t>
      </w:r>
    </w:p>
    <w:p w:rsidR="00461E11" w:rsidRPr="00461E11" w:rsidRDefault="00461E11" w:rsidP="00461E11">
      <w:pPr>
        <w:pStyle w:val="WriteSuggestion"/>
      </w:pPr>
      <w:r w:rsidRPr="00461E11">
        <w:rPr>
          <w:rFonts w:hint="eastAsia"/>
        </w:rPr>
        <w:t>例如：</w:t>
      </w:r>
    </w:p>
    <w:p w:rsidR="00461E11" w:rsidRPr="00461E11" w:rsidRDefault="00461E11" w:rsidP="00461E11">
      <w:pPr>
        <w:pStyle w:val="ReferenceList"/>
      </w:pPr>
      <w:r w:rsidRPr="00461E11">
        <w:t>D. B. Leeson, “A Simple Model of Feedback Oscillator Noise Spectrum,” Proc. IEEE, pp329-330, February 1966</w:t>
      </w:r>
    </w:p>
    <w:p w:rsidR="00FD6690" w:rsidRDefault="00461E11" w:rsidP="00461E11">
      <w:pPr>
        <w:pStyle w:val="ReferenceList"/>
      </w:pPr>
      <w:r w:rsidRPr="00461E11">
        <w:t xml:space="preserve">D. Wolaver, Phase-Locked Loop Circuit Design, Prentice Hall, </w:t>
      </w:r>
      <w:smartTag w:uri="urn:schemas-microsoft-com:office:smarttags" w:element="State">
        <w:smartTag w:uri="urn:schemas-microsoft-com:office:smarttags" w:element="place">
          <w:r w:rsidRPr="00461E11">
            <w:t>New Jersey</w:t>
          </w:r>
        </w:smartTag>
      </w:smartTag>
      <w:r w:rsidRPr="00461E11">
        <w:t>,1991</w:t>
      </w:r>
    </w:p>
    <w:sectPr w:rsidR="00FD6690" w:rsidSect="005A6B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F34" w:rsidRDefault="00601F34">
      <w:r>
        <w:separator/>
      </w:r>
    </w:p>
  </w:endnote>
  <w:endnote w:type="continuationSeparator" w:id="0">
    <w:p w:rsidR="00601F34" w:rsidRDefault="00601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6A9" w:rsidRDefault="00E516A9" w:rsidP="00712D85">
    <w:pPr>
      <w:ind w:firstLine="360"/>
    </w:pPr>
  </w:p>
  <w:p w:rsidR="00E516A9" w:rsidRDefault="00E516A9" w:rsidP="0093442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1621"/>
      <w:gridCol w:w="5314"/>
      <w:gridCol w:w="2307"/>
    </w:tblGrid>
    <w:tr w:rsidR="00E516A9">
      <w:tc>
        <w:tcPr>
          <w:tcW w:w="877" w:type="pct"/>
        </w:tcPr>
        <w:p w:rsidR="00E516A9" w:rsidRDefault="00827710" w:rsidP="007F37D5">
          <w:pPr>
            <w:pStyle w:val="a6"/>
          </w:pPr>
          <w:r>
            <w:fldChar w:fldCharType="begin"/>
          </w:r>
          <w:r w:rsidR="00E516A9">
            <w:instrText xml:space="preserve"> DATE \@ "yyyy-M-d" </w:instrText>
          </w:r>
          <w:r>
            <w:fldChar w:fldCharType="separate"/>
          </w:r>
          <w:r w:rsidR="0042119C">
            <w:rPr>
              <w:noProof/>
            </w:rPr>
            <w:t>2015-12-1</w:t>
          </w:r>
          <w:r>
            <w:fldChar w:fldCharType="end"/>
          </w:r>
        </w:p>
      </w:tc>
      <w:tc>
        <w:tcPr>
          <w:tcW w:w="2875" w:type="pct"/>
        </w:tcPr>
        <w:p w:rsidR="00E516A9" w:rsidRDefault="00E516A9" w:rsidP="002A0E5B">
          <w:pPr>
            <w:pStyle w:val="a6"/>
            <w:jc w:val="center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248" w:type="pct"/>
        </w:tcPr>
        <w:p w:rsidR="00E516A9" w:rsidRDefault="00E516A9" w:rsidP="002A0E5B">
          <w:pPr>
            <w:pStyle w:val="a6"/>
            <w:jc w:val="right"/>
          </w:pPr>
          <w:r>
            <w:rPr>
              <w:rFonts w:hint="eastAsia"/>
            </w:rPr>
            <w:t>第</w:t>
          </w:r>
          <w:r w:rsidR="00827710">
            <w:fldChar w:fldCharType="begin"/>
          </w:r>
          <w:r>
            <w:instrText>PAGE</w:instrText>
          </w:r>
          <w:r w:rsidR="00827710">
            <w:fldChar w:fldCharType="separate"/>
          </w:r>
          <w:r w:rsidR="00BB0157">
            <w:rPr>
              <w:noProof/>
            </w:rPr>
            <w:t>22</w:t>
          </w:r>
          <w:r w:rsidR="00827710"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BB0157">
              <w:rPr>
                <w:noProof/>
              </w:rPr>
              <w:t>23</w:t>
            </w:r>
          </w:fldSimple>
          <w:r>
            <w:rPr>
              <w:rFonts w:hint="eastAsia"/>
            </w:rPr>
            <w:t>页</w:t>
          </w:r>
        </w:p>
      </w:tc>
    </w:tr>
  </w:tbl>
  <w:p w:rsidR="00E516A9" w:rsidRDefault="00E516A9" w:rsidP="002A0E5B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6A9" w:rsidRDefault="00E516A9" w:rsidP="00712D85">
    <w:pPr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F34" w:rsidRDefault="00601F34">
      <w:r>
        <w:separator/>
      </w:r>
    </w:p>
  </w:footnote>
  <w:footnote w:type="continuationSeparator" w:id="0">
    <w:p w:rsidR="00601F34" w:rsidRDefault="00601F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6A9" w:rsidRDefault="00E516A9" w:rsidP="00712D85">
    <w:pPr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47" w:type="pct"/>
      <w:tblCellMar>
        <w:left w:w="57" w:type="dxa"/>
        <w:right w:w="57" w:type="dxa"/>
      </w:tblCellMar>
      <w:tblLook w:val="0000"/>
    </w:tblPr>
    <w:tblGrid>
      <w:gridCol w:w="1233"/>
      <w:gridCol w:w="4945"/>
      <w:gridCol w:w="2865"/>
    </w:tblGrid>
    <w:tr w:rsidR="00E516A9">
      <w:trPr>
        <w:cantSplit/>
        <w:trHeight w:hRule="exact" w:val="668"/>
      </w:trPr>
      <w:tc>
        <w:tcPr>
          <w:tcW w:w="682" w:type="pct"/>
          <w:tcBorders>
            <w:bottom w:val="single" w:sz="6" w:space="0" w:color="auto"/>
          </w:tcBorders>
        </w:tcPr>
        <w:p w:rsidR="00E516A9" w:rsidRDefault="00E516A9" w:rsidP="007F37D5">
          <w:pPr>
            <w:pStyle w:val="a7"/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29260" cy="429260"/>
                <wp:effectExtent l="0" t="0" r="8890" b="8890"/>
                <wp:docPr id="7" name="图片 7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926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516A9" w:rsidRDefault="00E516A9" w:rsidP="007F37D5">
          <w:pPr>
            <w:pStyle w:val="a7"/>
          </w:pPr>
        </w:p>
      </w:tc>
      <w:tc>
        <w:tcPr>
          <w:tcW w:w="2734" w:type="pct"/>
          <w:tcBorders>
            <w:bottom w:val="single" w:sz="6" w:space="0" w:color="auto"/>
          </w:tcBorders>
          <w:vAlign w:val="bottom"/>
        </w:tcPr>
        <w:p w:rsidR="00E516A9" w:rsidRDefault="00827710" w:rsidP="00E7662B">
          <w:pPr>
            <w:pStyle w:val="a7"/>
          </w:pPr>
          <w:fldSimple w:instr=" REF 文档名称 \h  \* MERGEFORMAT ">
            <w:r w:rsidR="00E516A9">
              <w:rPr>
                <w:rFonts w:hint="eastAsia"/>
              </w:rPr>
              <w:t>安全性设计说明书</w:t>
            </w:r>
          </w:fldSimple>
        </w:p>
      </w:tc>
      <w:tc>
        <w:tcPr>
          <w:tcW w:w="1585" w:type="pct"/>
          <w:tcBorders>
            <w:bottom w:val="single" w:sz="6" w:space="0" w:color="auto"/>
          </w:tcBorders>
          <w:vAlign w:val="bottom"/>
        </w:tcPr>
        <w:p w:rsidR="00E516A9" w:rsidRDefault="00E516A9" w:rsidP="002A0E5B">
          <w:pPr>
            <w:pStyle w:val="a7"/>
            <w:jc w:val="right"/>
          </w:pPr>
          <w:r>
            <w:rPr>
              <w:rFonts w:hint="eastAsia"/>
            </w:rPr>
            <w:t>机密</w:t>
          </w:r>
        </w:p>
      </w:tc>
    </w:tr>
  </w:tbl>
  <w:p w:rsidR="00E516A9" w:rsidRDefault="00E516A9" w:rsidP="0084464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6A9" w:rsidRDefault="00E516A9" w:rsidP="00712D85">
    <w:pPr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A92EC1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8ABCDA9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092E6E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1ABC146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2216F22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972DBC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36AF61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FD8393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5146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11E011F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FFFFFFFE"/>
    <w:multiLevelType w:val="singleLevel"/>
    <w:tmpl w:val="07EE9930"/>
    <w:lvl w:ilvl="0">
      <w:numFmt w:val="bullet"/>
      <w:lvlText w:val="*"/>
      <w:lvlJc w:val="left"/>
    </w:lvl>
  </w:abstractNum>
  <w:abstractNum w:abstractNumId="11">
    <w:nsid w:val="03742E51"/>
    <w:multiLevelType w:val="singleLevel"/>
    <w:tmpl w:val="D7D6ABCA"/>
    <w:lvl w:ilvl="0">
      <w:numFmt w:val="none"/>
      <w:lvlText w:val=""/>
      <w:legacy w:legacy="1" w:legacySpace="0" w:legacyIndent="425"/>
      <w:lvlJc w:val="left"/>
      <w:rPr>
        <w:rFonts w:ascii="Wingdings" w:hAnsi="Wingdings" w:hint="default"/>
        <w:sz w:val="24"/>
      </w:rPr>
    </w:lvl>
  </w:abstractNum>
  <w:abstractNum w:abstractNumId="12">
    <w:nsid w:val="0B9C20BA"/>
    <w:multiLevelType w:val="singleLevel"/>
    <w:tmpl w:val="87461E92"/>
    <w:lvl w:ilvl="0">
      <w:start w:val="1"/>
      <w:numFmt w:val="decimal"/>
      <w:lvlRestart w:val="0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3">
    <w:nsid w:val="156D3032"/>
    <w:multiLevelType w:val="multilevel"/>
    <w:tmpl w:val="DDB89222"/>
    <w:lvl w:ilvl="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31" w:hanging="1800"/>
      </w:pPr>
      <w:rPr>
        <w:rFonts w:hint="default"/>
      </w:rPr>
    </w:lvl>
  </w:abstractNum>
  <w:abstractNum w:abstractNumId="14">
    <w:nsid w:val="231349C7"/>
    <w:multiLevelType w:val="hybridMultilevel"/>
    <w:tmpl w:val="11DEF680"/>
    <w:lvl w:ilvl="0" w:tplc="D8B0988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7C900E4"/>
    <w:multiLevelType w:val="multilevel"/>
    <w:tmpl w:val="1D826272"/>
    <w:lvl w:ilvl="0">
      <w:start w:val="1"/>
      <w:numFmt w:val="decimal"/>
      <w:lvlText w:val="%1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num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num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num" w:pos="400"/>
        </w:tabs>
        <w:ind w:left="2177" w:hanging="397"/>
      </w:pPr>
      <w:rPr>
        <w:rFonts w:hint="eastAsia"/>
      </w:rPr>
    </w:lvl>
  </w:abstractNum>
  <w:abstractNum w:abstractNumId="16">
    <w:nsid w:val="3A8E2823"/>
    <w:multiLevelType w:val="multilevel"/>
    <w:tmpl w:val="F0685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DD93895"/>
    <w:multiLevelType w:val="hybridMultilevel"/>
    <w:tmpl w:val="37008296"/>
    <w:lvl w:ilvl="0" w:tplc="411668D6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0EF23C6"/>
    <w:multiLevelType w:val="multilevel"/>
    <w:tmpl w:val="6ECE7746"/>
    <w:lvl w:ilvl="0">
      <w:start w:val="1"/>
      <w:numFmt w:val="decimal"/>
      <w:pStyle w:val="1"/>
      <w:lvlText w:val="%1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567"/>
      </w:pPr>
      <w:rPr>
        <w:rFonts w:hint="eastAsia"/>
        <w:spacing w:val="-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6">
      <w:start w:val="1"/>
      <w:numFmt w:val="decimal"/>
      <w:pStyle w:val="NormalH1"/>
      <w:lvlText w:val="%7. 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num" w:pos="1514"/>
        </w:tabs>
        <w:ind w:left="1514" w:hanging="397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num" w:pos="1911"/>
        </w:tabs>
        <w:ind w:left="1911" w:hanging="397"/>
      </w:pPr>
      <w:rPr>
        <w:rFonts w:hint="eastAsia"/>
      </w:rPr>
    </w:lvl>
  </w:abstractNum>
  <w:abstractNum w:abstractNumId="19">
    <w:nsid w:val="65E13960"/>
    <w:multiLevelType w:val="hybridMultilevel"/>
    <w:tmpl w:val="CD026996"/>
    <w:lvl w:ilvl="0" w:tplc="31BEAD58">
      <w:start w:val="1"/>
      <w:numFmt w:val="bullet"/>
      <w:pStyle w:val="ItemList"/>
      <w:lvlText w:val=""/>
      <w:lvlJc w:val="left"/>
      <w:pPr>
        <w:tabs>
          <w:tab w:val="num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A260DB2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E3640AC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7D3C0CC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4676999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B00668C8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36FE14F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6B8438E2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80C68C4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0A6AE0"/>
    <w:multiLevelType w:val="hybridMultilevel"/>
    <w:tmpl w:val="0DB2C8F2"/>
    <w:lvl w:ilvl="0" w:tplc="0B8EB812">
      <w:start w:val="1"/>
      <w:numFmt w:val="decimal"/>
      <w:pStyle w:val="FigureDescription"/>
      <w:lvlText w:val="图%1 "/>
      <w:lvlJc w:val="left"/>
      <w:pPr>
        <w:tabs>
          <w:tab w:val="num" w:pos="2552"/>
        </w:tabs>
        <w:ind w:left="2552" w:firstLine="0"/>
      </w:pPr>
      <w:rPr>
        <w:rFonts w:ascii="Times New Roman" w:eastAsia="宋体" w:hAnsi="Times New Roman" w:cs="Times New Roman" w:hint="default"/>
        <w:kern w:val="0"/>
      </w:rPr>
    </w:lvl>
    <w:lvl w:ilvl="1" w:tplc="FFFFFFFF">
      <w:start w:val="4"/>
      <w:numFmt w:val="decimal"/>
      <w:lvlText w:val="%2)"/>
      <w:lvlJc w:val="left"/>
      <w:pPr>
        <w:tabs>
          <w:tab w:val="num" w:pos="3332"/>
        </w:tabs>
        <w:ind w:left="333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812"/>
        </w:tabs>
        <w:ind w:left="3812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232"/>
        </w:tabs>
        <w:ind w:left="4232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4652"/>
        </w:tabs>
        <w:ind w:left="4652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72"/>
        </w:tabs>
        <w:ind w:left="5072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92"/>
        </w:tabs>
        <w:ind w:left="5492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5912"/>
        </w:tabs>
        <w:ind w:left="5912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32"/>
        </w:tabs>
        <w:ind w:left="6332" w:hanging="420"/>
      </w:pPr>
    </w:lvl>
  </w:abstractNum>
  <w:abstractNum w:abstractNumId="21">
    <w:nsid w:val="6C0016D2"/>
    <w:multiLevelType w:val="hybridMultilevel"/>
    <w:tmpl w:val="BCFA64FA"/>
    <w:lvl w:ilvl="0" w:tplc="2B9C8EDC">
      <w:start w:val="1"/>
      <w:numFmt w:val="decimal"/>
      <w:pStyle w:val="TableDescription"/>
      <w:lvlText w:val="表%1 "/>
      <w:lvlJc w:val="left"/>
      <w:pPr>
        <w:tabs>
          <w:tab w:val="num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  <w:lang w:val="en-US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E836095"/>
    <w:multiLevelType w:val="singleLevel"/>
    <w:tmpl w:val="3DF69B18"/>
    <w:lvl w:ilvl="0">
      <w:start w:val="1"/>
      <w:numFmt w:val="decimal"/>
      <w:pStyle w:val="ReferenceList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3">
    <w:nsid w:val="764E648D"/>
    <w:multiLevelType w:val="singleLevel"/>
    <w:tmpl w:val="EC8EA552"/>
    <w:lvl w:ilvl="0">
      <w:start w:val="1"/>
      <w:numFmt w:val="decimal"/>
      <w:lvlRestart w:val="0"/>
      <w:lvlText w:val="%1."/>
      <w:lvlJc w:val="left"/>
      <w:pPr>
        <w:tabs>
          <w:tab w:val="num" w:pos="454"/>
        </w:tabs>
        <w:ind w:left="454" w:hanging="454"/>
      </w:pPr>
    </w:lvl>
  </w:abstractNum>
  <w:num w:numId="1">
    <w:abstractNumId w:val="20"/>
  </w:num>
  <w:num w:numId="2">
    <w:abstractNumId w:val="19"/>
  </w:num>
  <w:num w:numId="3">
    <w:abstractNumId w:val="22"/>
  </w:num>
  <w:num w:numId="4">
    <w:abstractNumId w:val="21"/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华文细黑" w:eastAsia="华文细黑" w:hAnsi="华文细黑" w:hint="eastAsia"/>
          <w:sz w:val="24"/>
        </w:rPr>
      </w:lvl>
    </w:lvlOverride>
  </w:num>
  <w:num w:numId="9">
    <w:abstractNumId w:val="17"/>
  </w:num>
  <w:num w:numId="10">
    <w:abstractNumId w:val="20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20"/>
  </w:num>
  <w:num w:numId="22">
    <w:abstractNumId w:val="21"/>
  </w:num>
  <w:num w:numId="23">
    <w:abstractNumId w:val="21"/>
  </w:num>
  <w:num w:numId="24">
    <w:abstractNumId w:val="20"/>
  </w:num>
  <w:num w:numId="25">
    <w:abstractNumId w:val="20"/>
  </w:num>
  <w:num w:numId="26">
    <w:abstractNumId w:val="21"/>
  </w:num>
  <w:num w:numId="27">
    <w:abstractNumId w:val="21"/>
  </w:num>
  <w:num w:numId="28">
    <w:abstractNumId w:val="20"/>
  </w:num>
  <w:num w:numId="29">
    <w:abstractNumId w:val="21"/>
  </w:num>
  <w:num w:numId="30">
    <w:abstractNumId w:val="11"/>
  </w:num>
  <w:num w:numId="31">
    <w:abstractNumId w:val="18"/>
  </w:num>
  <w:num w:numId="32">
    <w:abstractNumId w:val="13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23"/>
  </w:num>
  <w:num w:numId="38">
    <w:abstractNumId w:val="12"/>
  </w:num>
  <w:num w:numId="39">
    <w:abstractNumId w:val="18"/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0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 style="mso-wrap-style:none;mso-position-vertical-relative:line;v-text-anchor:top-baseline" fill="f" fillcolor="none [4]" stroke="f" strokecolor="none [1]">
      <v:fill color="none [4]" color2="none [0]" on="f"/>
      <v:stroke color="none [1]" on="f"/>
      <v:shadow color="none [2]"/>
      <v:textbox style="mso-fit-shape-to-text:t" inset="2.2mm,1.1mm,2.2mm,1.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792"/>
    <w:rsid w:val="00003D28"/>
    <w:rsid w:val="000040F8"/>
    <w:rsid w:val="000056A2"/>
    <w:rsid w:val="00006F8A"/>
    <w:rsid w:val="000110BF"/>
    <w:rsid w:val="00011482"/>
    <w:rsid w:val="00012ECD"/>
    <w:rsid w:val="00016CFB"/>
    <w:rsid w:val="00017D7A"/>
    <w:rsid w:val="00021A10"/>
    <w:rsid w:val="00022FAE"/>
    <w:rsid w:val="00027854"/>
    <w:rsid w:val="000315A7"/>
    <w:rsid w:val="00032C18"/>
    <w:rsid w:val="00033725"/>
    <w:rsid w:val="00036A22"/>
    <w:rsid w:val="00036C20"/>
    <w:rsid w:val="000371EB"/>
    <w:rsid w:val="00042827"/>
    <w:rsid w:val="00043AA3"/>
    <w:rsid w:val="00047890"/>
    <w:rsid w:val="000573AC"/>
    <w:rsid w:val="00061ED7"/>
    <w:rsid w:val="0006357C"/>
    <w:rsid w:val="000652FB"/>
    <w:rsid w:val="00070D82"/>
    <w:rsid w:val="000717C2"/>
    <w:rsid w:val="0007311D"/>
    <w:rsid w:val="00075F9F"/>
    <w:rsid w:val="00081FF7"/>
    <w:rsid w:val="00082EB3"/>
    <w:rsid w:val="0008646F"/>
    <w:rsid w:val="00087B0E"/>
    <w:rsid w:val="0009215E"/>
    <w:rsid w:val="00093DF4"/>
    <w:rsid w:val="00095318"/>
    <w:rsid w:val="00096DB4"/>
    <w:rsid w:val="000A11E9"/>
    <w:rsid w:val="000A5BAF"/>
    <w:rsid w:val="000B0C70"/>
    <w:rsid w:val="000B5533"/>
    <w:rsid w:val="000B5B65"/>
    <w:rsid w:val="000C1EB7"/>
    <w:rsid w:val="000C2360"/>
    <w:rsid w:val="000C6388"/>
    <w:rsid w:val="000C78E7"/>
    <w:rsid w:val="000C7E8C"/>
    <w:rsid w:val="000D087C"/>
    <w:rsid w:val="000D3E55"/>
    <w:rsid w:val="000E19CC"/>
    <w:rsid w:val="000E2C7B"/>
    <w:rsid w:val="000E3DDA"/>
    <w:rsid w:val="000E41F4"/>
    <w:rsid w:val="000E4383"/>
    <w:rsid w:val="000E534B"/>
    <w:rsid w:val="000E6D79"/>
    <w:rsid w:val="000F2752"/>
    <w:rsid w:val="000F4721"/>
    <w:rsid w:val="000F47E4"/>
    <w:rsid w:val="000F4BF2"/>
    <w:rsid w:val="000F592C"/>
    <w:rsid w:val="000F7AC0"/>
    <w:rsid w:val="001028F9"/>
    <w:rsid w:val="00103BC0"/>
    <w:rsid w:val="001042A8"/>
    <w:rsid w:val="001100B0"/>
    <w:rsid w:val="001128B6"/>
    <w:rsid w:val="00112A60"/>
    <w:rsid w:val="00113C46"/>
    <w:rsid w:val="0011570A"/>
    <w:rsid w:val="00120508"/>
    <w:rsid w:val="001221A0"/>
    <w:rsid w:val="001233BC"/>
    <w:rsid w:val="0012539F"/>
    <w:rsid w:val="00131243"/>
    <w:rsid w:val="001360C9"/>
    <w:rsid w:val="00146FF3"/>
    <w:rsid w:val="001528BC"/>
    <w:rsid w:val="00152D69"/>
    <w:rsid w:val="00154650"/>
    <w:rsid w:val="00155206"/>
    <w:rsid w:val="0015548E"/>
    <w:rsid w:val="001637F8"/>
    <w:rsid w:val="0017186D"/>
    <w:rsid w:val="00174ACE"/>
    <w:rsid w:val="00180119"/>
    <w:rsid w:val="00181D2B"/>
    <w:rsid w:val="001839DF"/>
    <w:rsid w:val="00183F59"/>
    <w:rsid w:val="00184512"/>
    <w:rsid w:val="00185CDA"/>
    <w:rsid w:val="001977A4"/>
    <w:rsid w:val="001A243C"/>
    <w:rsid w:val="001A2B78"/>
    <w:rsid w:val="001A37E6"/>
    <w:rsid w:val="001A4234"/>
    <w:rsid w:val="001B3AF9"/>
    <w:rsid w:val="001B4AB1"/>
    <w:rsid w:val="001C34BB"/>
    <w:rsid w:val="001C3FBA"/>
    <w:rsid w:val="001C5E80"/>
    <w:rsid w:val="001C7513"/>
    <w:rsid w:val="001D2E36"/>
    <w:rsid w:val="001D3522"/>
    <w:rsid w:val="001D5168"/>
    <w:rsid w:val="001D5978"/>
    <w:rsid w:val="001D6C09"/>
    <w:rsid w:val="001D6C35"/>
    <w:rsid w:val="001D6D40"/>
    <w:rsid w:val="001E53A2"/>
    <w:rsid w:val="001E6430"/>
    <w:rsid w:val="001E759C"/>
    <w:rsid w:val="001F2FDB"/>
    <w:rsid w:val="001F3BC7"/>
    <w:rsid w:val="00203FB7"/>
    <w:rsid w:val="00204F2D"/>
    <w:rsid w:val="00207073"/>
    <w:rsid w:val="00207ADE"/>
    <w:rsid w:val="00213FC4"/>
    <w:rsid w:val="00215295"/>
    <w:rsid w:val="00221D31"/>
    <w:rsid w:val="002279BC"/>
    <w:rsid w:val="00230406"/>
    <w:rsid w:val="00233F23"/>
    <w:rsid w:val="00234B7F"/>
    <w:rsid w:val="00240A7F"/>
    <w:rsid w:val="00243BA0"/>
    <w:rsid w:val="002459C8"/>
    <w:rsid w:val="00246213"/>
    <w:rsid w:val="0025026A"/>
    <w:rsid w:val="002505DD"/>
    <w:rsid w:val="00254B4D"/>
    <w:rsid w:val="00255674"/>
    <w:rsid w:val="00255841"/>
    <w:rsid w:val="00255849"/>
    <w:rsid w:val="002575CA"/>
    <w:rsid w:val="0026560A"/>
    <w:rsid w:val="002667BC"/>
    <w:rsid w:val="00267345"/>
    <w:rsid w:val="00271E3E"/>
    <w:rsid w:val="00273ACA"/>
    <w:rsid w:val="00275EDD"/>
    <w:rsid w:val="002810BB"/>
    <w:rsid w:val="002814DC"/>
    <w:rsid w:val="00281E71"/>
    <w:rsid w:val="00282138"/>
    <w:rsid w:val="002836A1"/>
    <w:rsid w:val="00283997"/>
    <w:rsid w:val="00284BD2"/>
    <w:rsid w:val="002858C2"/>
    <w:rsid w:val="002906C3"/>
    <w:rsid w:val="0029075B"/>
    <w:rsid w:val="002923EC"/>
    <w:rsid w:val="002926D6"/>
    <w:rsid w:val="00292C8E"/>
    <w:rsid w:val="0029300C"/>
    <w:rsid w:val="0029320E"/>
    <w:rsid w:val="00293C5B"/>
    <w:rsid w:val="00293E9C"/>
    <w:rsid w:val="002A0E5B"/>
    <w:rsid w:val="002A1E23"/>
    <w:rsid w:val="002A216F"/>
    <w:rsid w:val="002A3CBE"/>
    <w:rsid w:val="002A55C8"/>
    <w:rsid w:val="002A6143"/>
    <w:rsid w:val="002B41F3"/>
    <w:rsid w:val="002B4911"/>
    <w:rsid w:val="002B4BD0"/>
    <w:rsid w:val="002B6BEA"/>
    <w:rsid w:val="002C1F57"/>
    <w:rsid w:val="002C58F1"/>
    <w:rsid w:val="002D1DC6"/>
    <w:rsid w:val="002D63CA"/>
    <w:rsid w:val="002E4486"/>
    <w:rsid w:val="002E4E6A"/>
    <w:rsid w:val="002E6455"/>
    <w:rsid w:val="002E6699"/>
    <w:rsid w:val="002E757A"/>
    <w:rsid w:val="002F0054"/>
    <w:rsid w:val="002F0D77"/>
    <w:rsid w:val="002F28DB"/>
    <w:rsid w:val="002F3791"/>
    <w:rsid w:val="002F481F"/>
    <w:rsid w:val="002F6726"/>
    <w:rsid w:val="003012C9"/>
    <w:rsid w:val="003019F1"/>
    <w:rsid w:val="003022FC"/>
    <w:rsid w:val="00304345"/>
    <w:rsid w:val="0030605D"/>
    <w:rsid w:val="0031088E"/>
    <w:rsid w:val="0031379C"/>
    <w:rsid w:val="00313EA4"/>
    <w:rsid w:val="00316E1E"/>
    <w:rsid w:val="00317EB6"/>
    <w:rsid w:val="00327F3F"/>
    <w:rsid w:val="00330866"/>
    <w:rsid w:val="003328A1"/>
    <w:rsid w:val="003346B1"/>
    <w:rsid w:val="00336C52"/>
    <w:rsid w:val="00343BA6"/>
    <w:rsid w:val="00345AD4"/>
    <w:rsid w:val="00345EE0"/>
    <w:rsid w:val="00347444"/>
    <w:rsid w:val="00347469"/>
    <w:rsid w:val="003475FF"/>
    <w:rsid w:val="0035069E"/>
    <w:rsid w:val="00350C23"/>
    <w:rsid w:val="00352FD3"/>
    <w:rsid w:val="00355DDE"/>
    <w:rsid w:val="003564F9"/>
    <w:rsid w:val="003577D3"/>
    <w:rsid w:val="0036142E"/>
    <w:rsid w:val="0036147C"/>
    <w:rsid w:val="00363D32"/>
    <w:rsid w:val="003651E5"/>
    <w:rsid w:val="00375C40"/>
    <w:rsid w:val="003801E8"/>
    <w:rsid w:val="00382F1A"/>
    <w:rsid w:val="00382F32"/>
    <w:rsid w:val="00385466"/>
    <w:rsid w:val="0038597E"/>
    <w:rsid w:val="00386C13"/>
    <w:rsid w:val="00387987"/>
    <w:rsid w:val="0039007F"/>
    <w:rsid w:val="00390175"/>
    <w:rsid w:val="00392519"/>
    <w:rsid w:val="00392593"/>
    <w:rsid w:val="0039314B"/>
    <w:rsid w:val="00394845"/>
    <w:rsid w:val="003967E5"/>
    <w:rsid w:val="003A0FDA"/>
    <w:rsid w:val="003A457F"/>
    <w:rsid w:val="003B1CBE"/>
    <w:rsid w:val="003B2D62"/>
    <w:rsid w:val="003C2C54"/>
    <w:rsid w:val="003C56C2"/>
    <w:rsid w:val="003D0FC3"/>
    <w:rsid w:val="003D3E8D"/>
    <w:rsid w:val="003D6896"/>
    <w:rsid w:val="003E02B8"/>
    <w:rsid w:val="003E29B2"/>
    <w:rsid w:val="003F52B1"/>
    <w:rsid w:val="003F6370"/>
    <w:rsid w:val="00401D6D"/>
    <w:rsid w:val="004033D6"/>
    <w:rsid w:val="004035DF"/>
    <w:rsid w:val="0040447F"/>
    <w:rsid w:val="004079AE"/>
    <w:rsid w:val="0041396C"/>
    <w:rsid w:val="00414B5F"/>
    <w:rsid w:val="004161D5"/>
    <w:rsid w:val="0042046F"/>
    <w:rsid w:val="0042119C"/>
    <w:rsid w:val="00421285"/>
    <w:rsid w:val="004274AD"/>
    <w:rsid w:val="0043321A"/>
    <w:rsid w:val="004434FF"/>
    <w:rsid w:val="004452A9"/>
    <w:rsid w:val="00445A42"/>
    <w:rsid w:val="004522D0"/>
    <w:rsid w:val="004572A5"/>
    <w:rsid w:val="00461E11"/>
    <w:rsid w:val="00465375"/>
    <w:rsid w:val="00467D74"/>
    <w:rsid w:val="00471A91"/>
    <w:rsid w:val="00472B1C"/>
    <w:rsid w:val="00474358"/>
    <w:rsid w:val="00475465"/>
    <w:rsid w:val="00484A66"/>
    <w:rsid w:val="00485161"/>
    <w:rsid w:val="004861FF"/>
    <w:rsid w:val="0048753F"/>
    <w:rsid w:val="004878A2"/>
    <w:rsid w:val="00490A1E"/>
    <w:rsid w:val="00490EC2"/>
    <w:rsid w:val="0049349A"/>
    <w:rsid w:val="004A3FEF"/>
    <w:rsid w:val="004A44A3"/>
    <w:rsid w:val="004A5F08"/>
    <w:rsid w:val="004B2523"/>
    <w:rsid w:val="004C1C5F"/>
    <w:rsid w:val="004C3511"/>
    <w:rsid w:val="004C3D51"/>
    <w:rsid w:val="004C41E9"/>
    <w:rsid w:val="004C5D56"/>
    <w:rsid w:val="004C6C52"/>
    <w:rsid w:val="004D5108"/>
    <w:rsid w:val="004E232C"/>
    <w:rsid w:val="004E3A6E"/>
    <w:rsid w:val="004F0846"/>
    <w:rsid w:val="004F2E2B"/>
    <w:rsid w:val="004F4A2A"/>
    <w:rsid w:val="004F4E11"/>
    <w:rsid w:val="004F6115"/>
    <w:rsid w:val="004F66CA"/>
    <w:rsid w:val="00507500"/>
    <w:rsid w:val="005110DC"/>
    <w:rsid w:val="00513A2E"/>
    <w:rsid w:val="005144BA"/>
    <w:rsid w:val="005168DF"/>
    <w:rsid w:val="00517702"/>
    <w:rsid w:val="00521AA7"/>
    <w:rsid w:val="00522194"/>
    <w:rsid w:val="0052282B"/>
    <w:rsid w:val="00524E9D"/>
    <w:rsid w:val="00526309"/>
    <w:rsid w:val="00530A35"/>
    <w:rsid w:val="00531D77"/>
    <w:rsid w:val="00532A78"/>
    <w:rsid w:val="00535A7A"/>
    <w:rsid w:val="005377C1"/>
    <w:rsid w:val="005426E4"/>
    <w:rsid w:val="005442A5"/>
    <w:rsid w:val="0055216E"/>
    <w:rsid w:val="00552FFF"/>
    <w:rsid w:val="005577DA"/>
    <w:rsid w:val="005611F5"/>
    <w:rsid w:val="00570210"/>
    <w:rsid w:val="00570764"/>
    <w:rsid w:val="005708DB"/>
    <w:rsid w:val="005733D2"/>
    <w:rsid w:val="005738A6"/>
    <w:rsid w:val="0057394C"/>
    <w:rsid w:val="00574EF3"/>
    <w:rsid w:val="0057543E"/>
    <w:rsid w:val="00575BC0"/>
    <w:rsid w:val="00581FB9"/>
    <w:rsid w:val="00585B4A"/>
    <w:rsid w:val="00586CE9"/>
    <w:rsid w:val="00590586"/>
    <w:rsid w:val="00593988"/>
    <w:rsid w:val="005A08D3"/>
    <w:rsid w:val="005A2A8F"/>
    <w:rsid w:val="005A3A6B"/>
    <w:rsid w:val="005A6104"/>
    <w:rsid w:val="005A6B88"/>
    <w:rsid w:val="005B0DE5"/>
    <w:rsid w:val="005B16A0"/>
    <w:rsid w:val="005B1D05"/>
    <w:rsid w:val="005B6D21"/>
    <w:rsid w:val="005C0CC0"/>
    <w:rsid w:val="005C7804"/>
    <w:rsid w:val="005D092A"/>
    <w:rsid w:val="005D16E2"/>
    <w:rsid w:val="005D281A"/>
    <w:rsid w:val="005D6962"/>
    <w:rsid w:val="005E1F7B"/>
    <w:rsid w:val="005E30D9"/>
    <w:rsid w:val="005E3227"/>
    <w:rsid w:val="005E5EDD"/>
    <w:rsid w:val="005E6C06"/>
    <w:rsid w:val="005E6D7C"/>
    <w:rsid w:val="005F1B28"/>
    <w:rsid w:val="005F249E"/>
    <w:rsid w:val="005F2692"/>
    <w:rsid w:val="005F4BC4"/>
    <w:rsid w:val="005F5C4B"/>
    <w:rsid w:val="005F74BE"/>
    <w:rsid w:val="00600235"/>
    <w:rsid w:val="00600756"/>
    <w:rsid w:val="00600904"/>
    <w:rsid w:val="00600905"/>
    <w:rsid w:val="00601F34"/>
    <w:rsid w:val="00602E4B"/>
    <w:rsid w:val="00603CA2"/>
    <w:rsid w:val="00606615"/>
    <w:rsid w:val="006128EC"/>
    <w:rsid w:val="006143D1"/>
    <w:rsid w:val="00614C24"/>
    <w:rsid w:val="006151E4"/>
    <w:rsid w:val="00616C9A"/>
    <w:rsid w:val="00620A7A"/>
    <w:rsid w:val="006226D1"/>
    <w:rsid w:val="00624F9A"/>
    <w:rsid w:val="00626A5C"/>
    <w:rsid w:val="00636044"/>
    <w:rsid w:val="00636188"/>
    <w:rsid w:val="00641878"/>
    <w:rsid w:val="0064234E"/>
    <w:rsid w:val="0064470C"/>
    <w:rsid w:val="006456D7"/>
    <w:rsid w:val="0064575D"/>
    <w:rsid w:val="00646D3D"/>
    <w:rsid w:val="006470E6"/>
    <w:rsid w:val="0064791B"/>
    <w:rsid w:val="00652515"/>
    <w:rsid w:val="00655504"/>
    <w:rsid w:val="00655E7A"/>
    <w:rsid w:val="00660FFF"/>
    <w:rsid w:val="00661204"/>
    <w:rsid w:val="00661794"/>
    <w:rsid w:val="00662F26"/>
    <w:rsid w:val="006663EA"/>
    <w:rsid w:val="00672344"/>
    <w:rsid w:val="00673706"/>
    <w:rsid w:val="00675501"/>
    <w:rsid w:val="006757EF"/>
    <w:rsid w:val="00677B83"/>
    <w:rsid w:val="00681BF2"/>
    <w:rsid w:val="006873F1"/>
    <w:rsid w:val="006924D2"/>
    <w:rsid w:val="00692864"/>
    <w:rsid w:val="00694482"/>
    <w:rsid w:val="006A0D79"/>
    <w:rsid w:val="006A1D93"/>
    <w:rsid w:val="006A2826"/>
    <w:rsid w:val="006A41C6"/>
    <w:rsid w:val="006A6B4F"/>
    <w:rsid w:val="006B0E4F"/>
    <w:rsid w:val="006B6AC6"/>
    <w:rsid w:val="006C1165"/>
    <w:rsid w:val="006C1697"/>
    <w:rsid w:val="006C3686"/>
    <w:rsid w:val="006C4198"/>
    <w:rsid w:val="006C4F3B"/>
    <w:rsid w:val="006C5F69"/>
    <w:rsid w:val="006C73AC"/>
    <w:rsid w:val="006D098C"/>
    <w:rsid w:val="006D1BA6"/>
    <w:rsid w:val="006D231C"/>
    <w:rsid w:val="006D5450"/>
    <w:rsid w:val="006E11FC"/>
    <w:rsid w:val="006E1E44"/>
    <w:rsid w:val="006E33E4"/>
    <w:rsid w:val="006E4AC8"/>
    <w:rsid w:val="006E5ED8"/>
    <w:rsid w:val="006E6054"/>
    <w:rsid w:val="006E67D3"/>
    <w:rsid w:val="006E6A2C"/>
    <w:rsid w:val="006F0071"/>
    <w:rsid w:val="006F0BEE"/>
    <w:rsid w:val="006F2226"/>
    <w:rsid w:val="006F2A6C"/>
    <w:rsid w:val="006F454F"/>
    <w:rsid w:val="00701DA4"/>
    <w:rsid w:val="00701EC3"/>
    <w:rsid w:val="007031AA"/>
    <w:rsid w:val="007058A8"/>
    <w:rsid w:val="00706128"/>
    <w:rsid w:val="00707696"/>
    <w:rsid w:val="00710DAE"/>
    <w:rsid w:val="00712D85"/>
    <w:rsid w:val="00713279"/>
    <w:rsid w:val="0072248E"/>
    <w:rsid w:val="007261D9"/>
    <w:rsid w:val="007271DA"/>
    <w:rsid w:val="00733A4C"/>
    <w:rsid w:val="00737363"/>
    <w:rsid w:val="0074066C"/>
    <w:rsid w:val="0074148C"/>
    <w:rsid w:val="00742EB2"/>
    <w:rsid w:val="00743F01"/>
    <w:rsid w:val="00745B20"/>
    <w:rsid w:val="00747DFC"/>
    <w:rsid w:val="00753A4C"/>
    <w:rsid w:val="0075415E"/>
    <w:rsid w:val="00756FC3"/>
    <w:rsid w:val="007608C8"/>
    <w:rsid w:val="0076225F"/>
    <w:rsid w:val="00763ECB"/>
    <w:rsid w:val="00764B82"/>
    <w:rsid w:val="00765301"/>
    <w:rsid w:val="00766D71"/>
    <w:rsid w:val="00771AF2"/>
    <w:rsid w:val="00772A15"/>
    <w:rsid w:val="00781BAC"/>
    <w:rsid w:val="00783EA5"/>
    <w:rsid w:val="00784C62"/>
    <w:rsid w:val="00786F5D"/>
    <w:rsid w:val="007928EB"/>
    <w:rsid w:val="007971D7"/>
    <w:rsid w:val="007A5061"/>
    <w:rsid w:val="007A5CDB"/>
    <w:rsid w:val="007A5D78"/>
    <w:rsid w:val="007A64C5"/>
    <w:rsid w:val="007A71BB"/>
    <w:rsid w:val="007B059C"/>
    <w:rsid w:val="007B4868"/>
    <w:rsid w:val="007B564E"/>
    <w:rsid w:val="007B5657"/>
    <w:rsid w:val="007B6F7F"/>
    <w:rsid w:val="007C0A37"/>
    <w:rsid w:val="007C29EA"/>
    <w:rsid w:val="007C3646"/>
    <w:rsid w:val="007C3BF4"/>
    <w:rsid w:val="007C46FC"/>
    <w:rsid w:val="007C614A"/>
    <w:rsid w:val="007D5AC8"/>
    <w:rsid w:val="007D5D00"/>
    <w:rsid w:val="007D63ED"/>
    <w:rsid w:val="007E02F0"/>
    <w:rsid w:val="007E1B26"/>
    <w:rsid w:val="007E1E1C"/>
    <w:rsid w:val="007E2C4D"/>
    <w:rsid w:val="007E4072"/>
    <w:rsid w:val="007E57FA"/>
    <w:rsid w:val="007E5FE3"/>
    <w:rsid w:val="007F0A8D"/>
    <w:rsid w:val="007F2358"/>
    <w:rsid w:val="007F3227"/>
    <w:rsid w:val="007F32E6"/>
    <w:rsid w:val="007F37D5"/>
    <w:rsid w:val="007F5DC9"/>
    <w:rsid w:val="007F66F3"/>
    <w:rsid w:val="008016BF"/>
    <w:rsid w:val="00802968"/>
    <w:rsid w:val="00803B39"/>
    <w:rsid w:val="0080412D"/>
    <w:rsid w:val="00807C0C"/>
    <w:rsid w:val="00810177"/>
    <w:rsid w:val="0081157C"/>
    <w:rsid w:val="00824CC4"/>
    <w:rsid w:val="00827710"/>
    <w:rsid w:val="00830A80"/>
    <w:rsid w:val="008339B8"/>
    <w:rsid w:val="00844643"/>
    <w:rsid w:val="00846B61"/>
    <w:rsid w:val="008511E8"/>
    <w:rsid w:val="00851241"/>
    <w:rsid w:val="008541C0"/>
    <w:rsid w:val="00854513"/>
    <w:rsid w:val="00854DE7"/>
    <w:rsid w:val="008626B3"/>
    <w:rsid w:val="008640C6"/>
    <w:rsid w:val="008657E0"/>
    <w:rsid w:val="00876A34"/>
    <w:rsid w:val="00883797"/>
    <w:rsid w:val="00883EB1"/>
    <w:rsid w:val="00885C70"/>
    <w:rsid w:val="00887792"/>
    <w:rsid w:val="008908A3"/>
    <w:rsid w:val="0089357F"/>
    <w:rsid w:val="008940EC"/>
    <w:rsid w:val="008949AE"/>
    <w:rsid w:val="0089600A"/>
    <w:rsid w:val="00896916"/>
    <w:rsid w:val="00896C51"/>
    <w:rsid w:val="008A36CB"/>
    <w:rsid w:val="008A474F"/>
    <w:rsid w:val="008B061B"/>
    <w:rsid w:val="008B16E4"/>
    <w:rsid w:val="008B2331"/>
    <w:rsid w:val="008B54DF"/>
    <w:rsid w:val="008C1789"/>
    <w:rsid w:val="008C2AD1"/>
    <w:rsid w:val="008C78F9"/>
    <w:rsid w:val="008D7993"/>
    <w:rsid w:val="008D7FA5"/>
    <w:rsid w:val="008E0768"/>
    <w:rsid w:val="008E17A6"/>
    <w:rsid w:val="008E712C"/>
    <w:rsid w:val="008E7997"/>
    <w:rsid w:val="008F0930"/>
    <w:rsid w:val="008F291D"/>
    <w:rsid w:val="008F4A5E"/>
    <w:rsid w:val="008F5A05"/>
    <w:rsid w:val="008F7F64"/>
    <w:rsid w:val="0090218A"/>
    <w:rsid w:val="009021A4"/>
    <w:rsid w:val="0090374D"/>
    <w:rsid w:val="0090627E"/>
    <w:rsid w:val="009068D1"/>
    <w:rsid w:val="00906F2B"/>
    <w:rsid w:val="0090722A"/>
    <w:rsid w:val="00913394"/>
    <w:rsid w:val="0091427C"/>
    <w:rsid w:val="009144D9"/>
    <w:rsid w:val="00914F6B"/>
    <w:rsid w:val="00915894"/>
    <w:rsid w:val="00917BB8"/>
    <w:rsid w:val="00917E14"/>
    <w:rsid w:val="009207BE"/>
    <w:rsid w:val="00921D51"/>
    <w:rsid w:val="00922C8C"/>
    <w:rsid w:val="009257BA"/>
    <w:rsid w:val="0092624B"/>
    <w:rsid w:val="009267B7"/>
    <w:rsid w:val="0093067D"/>
    <w:rsid w:val="00934423"/>
    <w:rsid w:val="00936FE3"/>
    <w:rsid w:val="00940B9E"/>
    <w:rsid w:val="0094130A"/>
    <w:rsid w:val="009432BE"/>
    <w:rsid w:val="0094441E"/>
    <w:rsid w:val="00945604"/>
    <w:rsid w:val="00945F87"/>
    <w:rsid w:val="00946251"/>
    <w:rsid w:val="009468CB"/>
    <w:rsid w:val="00950263"/>
    <w:rsid w:val="009502DA"/>
    <w:rsid w:val="009506BA"/>
    <w:rsid w:val="00953A4E"/>
    <w:rsid w:val="00956187"/>
    <w:rsid w:val="00956A1B"/>
    <w:rsid w:val="00956BB9"/>
    <w:rsid w:val="00956BDC"/>
    <w:rsid w:val="00960FEC"/>
    <w:rsid w:val="00963306"/>
    <w:rsid w:val="0096489D"/>
    <w:rsid w:val="00965247"/>
    <w:rsid w:val="00967963"/>
    <w:rsid w:val="00967BC4"/>
    <w:rsid w:val="009741CE"/>
    <w:rsid w:val="00981254"/>
    <w:rsid w:val="00981BA1"/>
    <w:rsid w:val="00981D38"/>
    <w:rsid w:val="00983ACF"/>
    <w:rsid w:val="009860C0"/>
    <w:rsid w:val="009915B1"/>
    <w:rsid w:val="00992870"/>
    <w:rsid w:val="00992A22"/>
    <w:rsid w:val="0099369A"/>
    <w:rsid w:val="00993F1B"/>
    <w:rsid w:val="009A337E"/>
    <w:rsid w:val="009A5808"/>
    <w:rsid w:val="009A7D98"/>
    <w:rsid w:val="009B33EF"/>
    <w:rsid w:val="009B3B7F"/>
    <w:rsid w:val="009B3ED9"/>
    <w:rsid w:val="009B4142"/>
    <w:rsid w:val="009B7A08"/>
    <w:rsid w:val="009C0401"/>
    <w:rsid w:val="009C1FD8"/>
    <w:rsid w:val="009C54F2"/>
    <w:rsid w:val="009C6276"/>
    <w:rsid w:val="009C62A9"/>
    <w:rsid w:val="009C6533"/>
    <w:rsid w:val="009D2066"/>
    <w:rsid w:val="009D3C11"/>
    <w:rsid w:val="009D3C4C"/>
    <w:rsid w:val="009E3E64"/>
    <w:rsid w:val="009E4560"/>
    <w:rsid w:val="009E4BE7"/>
    <w:rsid w:val="009E4D4B"/>
    <w:rsid w:val="009E6584"/>
    <w:rsid w:val="009F061C"/>
    <w:rsid w:val="009F06C8"/>
    <w:rsid w:val="009F23CE"/>
    <w:rsid w:val="009F3DDF"/>
    <w:rsid w:val="00A02DDE"/>
    <w:rsid w:val="00A038BF"/>
    <w:rsid w:val="00A03FA6"/>
    <w:rsid w:val="00A04F39"/>
    <w:rsid w:val="00A058F2"/>
    <w:rsid w:val="00A061C9"/>
    <w:rsid w:val="00A127A2"/>
    <w:rsid w:val="00A14592"/>
    <w:rsid w:val="00A14B1D"/>
    <w:rsid w:val="00A15CAB"/>
    <w:rsid w:val="00A21B90"/>
    <w:rsid w:val="00A21EDB"/>
    <w:rsid w:val="00A244AF"/>
    <w:rsid w:val="00A24539"/>
    <w:rsid w:val="00A24BF2"/>
    <w:rsid w:val="00A253CE"/>
    <w:rsid w:val="00A25B9C"/>
    <w:rsid w:val="00A31CBF"/>
    <w:rsid w:val="00A32602"/>
    <w:rsid w:val="00A37C85"/>
    <w:rsid w:val="00A37E95"/>
    <w:rsid w:val="00A41CCA"/>
    <w:rsid w:val="00A4248E"/>
    <w:rsid w:val="00A46E53"/>
    <w:rsid w:val="00A5070F"/>
    <w:rsid w:val="00A50C04"/>
    <w:rsid w:val="00A51EB1"/>
    <w:rsid w:val="00A54D5F"/>
    <w:rsid w:val="00A55B4A"/>
    <w:rsid w:val="00A55CC1"/>
    <w:rsid w:val="00A567F5"/>
    <w:rsid w:val="00A61278"/>
    <w:rsid w:val="00A65230"/>
    <w:rsid w:val="00A66C62"/>
    <w:rsid w:val="00A6797F"/>
    <w:rsid w:val="00A74271"/>
    <w:rsid w:val="00A755C4"/>
    <w:rsid w:val="00A761FE"/>
    <w:rsid w:val="00A76B19"/>
    <w:rsid w:val="00A76D0C"/>
    <w:rsid w:val="00A772AB"/>
    <w:rsid w:val="00A8012A"/>
    <w:rsid w:val="00A86ECF"/>
    <w:rsid w:val="00A87623"/>
    <w:rsid w:val="00A90007"/>
    <w:rsid w:val="00A92725"/>
    <w:rsid w:val="00A930F1"/>
    <w:rsid w:val="00A95B7C"/>
    <w:rsid w:val="00A96760"/>
    <w:rsid w:val="00A97438"/>
    <w:rsid w:val="00AA1583"/>
    <w:rsid w:val="00AB1206"/>
    <w:rsid w:val="00AB71BA"/>
    <w:rsid w:val="00AB7561"/>
    <w:rsid w:val="00AC0277"/>
    <w:rsid w:val="00AC30B6"/>
    <w:rsid w:val="00AC55A0"/>
    <w:rsid w:val="00AD07FC"/>
    <w:rsid w:val="00AD43F5"/>
    <w:rsid w:val="00AE0FD3"/>
    <w:rsid w:val="00AE31A0"/>
    <w:rsid w:val="00AE3534"/>
    <w:rsid w:val="00AE3ADC"/>
    <w:rsid w:val="00AE4708"/>
    <w:rsid w:val="00AE5860"/>
    <w:rsid w:val="00AE6B41"/>
    <w:rsid w:val="00AE7955"/>
    <w:rsid w:val="00AF035D"/>
    <w:rsid w:val="00AF04F6"/>
    <w:rsid w:val="00AF0B40"/>
    <w:rsid w:val="00AF1BFD"/>
    <w:rsid w:val="00AF1C9E"/>
    <w:rsid w:val="00AF2556"/>
    <w:rsid w:val="00AF7464"/>
    <w:rsid w:val="00AF77F6"/>
    <w:rsid w:val="00B01E23"/>
    <w:rsid w:val="00B040B3"/>
    <w:rsid w:val="00B045BF"/>
    <w:rsid w:val="00B06744"/>
    <w:rsid w:val="00B117A8"/>
    <w:rsid w:val="00B12700"/>
    <w:rsid w:val="00B150ED"/>
    <w:rsid w:val="00B16567"/>
    <w:rsid w:val="00B171C2"/>
    <w:rsid w:val="00B21C23"/>
    <w:rsid w:val="00B246FA"/>
    <w:rsid w:val="00B25936"/>
    <w:rsid w:val="00B263F9"/>
    <w:rsid w:val="00B27B67"/>
    <w:rsid w:val="00B27BBF"/>
    <w:rsid w:val="00B30F49"/>
    <w:rsid w:val="00B32693"/>
    <w:rsid w:val="00B333E2"/>
    <w:rsid w:val="00B34F41"/>
    <w:rsid w:val="00B35B51"/>
    <w:rsid w:val="00B377F5"/>
    <w:rsid w:val="00B401E7"/>
    <w:rsid w:val="00B4100C"/>
    <w:rsid w:val="00B43E10"/>
    <w:rsid w:val="00B442E0"/>
    <w:rsid w:val="00B455C5"/>
    <w:rsid w:val="00B456FA"/>
    <w:rsid w:val="00B45C0D"/>
    <w:rsid w:val="00B45CFA"/>
    <w:rsid w:val="00B461CB"/>
    <w:rsid w:val="00B55207"/>
    <w:rsid w:val="00B56AB4"/>
    <w:rsid w:val="00B63A61"/>
    <w:rsid w:val="00B67EF3"/>
    <w:rsid w:val="00B71667"/>
    <w:rsid w:val="00B725F7"/>
    <w:rsid w:val="00B72E9F"/>
    <w:rsid w:val="00B7672C"/>
    <w:rsid w:val="00B76ED6"/>
    <w:rsid w:val="00B76F05"/>
    <w:rsid w:val="00B8028E"/>
    <w:rsid w:val="00B8608F"/>
    <w:rsid w:val="00B8698C"/>
    <w:rsid w:val="00B86C29"/>
    <w:rsid w:val="00B90A32"/>
    <w:rsid w:val="00B90C0D"/>
    <w:rsid w:val="00B92CD5"/>
    <w:rsid w:val="00B94CB4"/>
    <w:rsid w:val="00B96E6E"/>
    <w:rsid w:val="00BA2193"/>
    <w:rsid w:val="00BA2488"/>
    <w:rsid w:val="00BA2581"/>
    <w:rsid w:val="00BA40D0"/>
    <w:rsid w:val="00BA6BCF"/>
    <w:rsid w:val="00BA740E"/>
    <w:rsid w:val="00BA7740"/>
    <w:rsid w:val="00BB0157"/>
    <w:rsid w:val="00BB09BE"/>
    <w:rsid w:val="00BB3171"/>
    <w:rsid w:val="00BC183D"/>
    <w:rsid w:val="00BC2CC4"/>
    <w:rsid w:val="00BC4131"/>
    <w:rsid w:val="00BC457D"/>
    <w:rsid w:val="00BD2C31"/>
    <w:rsid w:val="00BD47D9"/>
    <w:rsid w:val="00BD5219"/>
    <w:rsid w:val="00BD6C65"/>
    <w:rsid w:val="00BE1199"/>
    <w:rsid w:val="00BE1875"/>
    <w:rsid w:val="00BE1A8C"/>
    <w:rsid w:val="00BE466F"/>
    <w:rsid w:val="00BF14E4"/>
    <w:rsid w:val="00C00CB7"/>
    <w:rsid w:val="00C0313C"/>
    <w:rsid w:val="00C033A3"/>
    <w:rsid w:val="00C04752"/>
    <w:rsid w:val="00C2280A"/>
    <w:rsid w:val="00C253C3"/>
    <w:rsid w:val="00C27512"/>
    <w:rsid w:val="00C27B36"/>
    <w:rsid w:val="00C32F0A"/>
    <w:rsid w:val="00C35783"/>
    <w:rsid w:val="00C35794"/>
    <w:rsid w:val="00C37BEC"/>
    <w:rsid w:val="00C40353"/>
    <w:rsid w:val="00C46E18"/>
    <w:rsid w:val="00C50C57"/>
    <w:rsid w:val="00C50E92"/>
    <w:rsid w:val="00C50EBF"/>
    <w:rsid w:val="00C51247"/>
    <w:rsid w:val="00C520DC"/>
    <w:rsid w:val="00C52132"/>
    <w:rsid w:val="00C5509D"/>
    <w:rsid w:val="00C553D9"/>
    <w:rsid w:val="00C56522"/>
    <w:rsid w:val="00C57587"/>
    <w:rsid w:val="00C603D6"/>
    <w:rsid w:val="00C610DA"/>
    <w:rsid w:val="00C61540"/>
    <w:rsid w:val="00C66F04"/>
    <w:rsid w:val="00C707E1"/>
    <w:rsid w:val="00C74313"/>
    <w:rsid w:val="00C75AD9"/>
    <w:rsid w:val="00C76F75"/>
    <w:rsid w:val="00C76FEB"/>
    <w:rsid w:val="00C77440"/>
    <w:rsid w:val="00C77A40"/>
    <w:rsid w:val="00C8396A"/>
    <w:rsid w:val="00C848A1"/>
    <w:rsid w:val="00C94F7E"/>
    <w:rsid w:val="00CA30DF"/>
    <w:rsid w:val="00CA34B3"/>
    <w:rsid w:val="00CA3D26"/>
    <w:rsid w:val="00CA4093"/>
    <w:rsid w:val="00CA5142"/>
    <w:rsid w:val="00CA6740"/>
    <w:rsid w:val="00CA7376"/>
    <w:rsid w:val="00CA7847"/>
    <w:rsid w:val="00CA7BC5"/>
    <w:rsid w:val="00CB0C18"/>
    <w:rsid w:val="00CB19D9"/>
    <w:rsid w:val="00CB5F16"/>
    <w:rsid w:val="00CC1CDD"/>
    <w:rsid w:val="00CC3639"/>
    <w:rsid w:val="00CC5FE0"/>
    <w:rsid w:val="00CC7422"/>
    <w:rsid w:val="00CC752F"/>
    <w:rsid w:val="00CD0AA3"/>
    <w:rsid w:val="00CD201A"/>
    <w:rsid w:val="00CD29FD"/>
    <w:rsid w:val="00CD2ADD"/>
    <w:rsid w:val="00CD3DBE"/>
    <w:rsid w:val="00CD4042"/>
    <w:rsid w:val="00CE064E"/>
    <w:rsid w:val="00CE2B58"/>
    <w:rsid w:val="00CE4CF5"/>
    <w:rsid w:val="00CF20B2"/>
    <w:rsid w:val="00CF288E"/>
    <w:rsid w:val="00D000C7"/>
    <w:rsid w:val="00D01DE9"/>
    <w:rsid w:val="00D0611E"/>
    <w:rsid w:val="00D06408"/>
    <w:rsid w:val="00D069F1"/>
    <w:rsid w:val="00D0705A"/>
    <w:rsid w:val="00D078FA"/>
    <w:rsid w:val="00D11BFA"/>
    <w:rsid w:val="00D14C89"/>
    <w:rsid w:val="00D15772"/>
    <w:rsid w:val="00D172A8"/>
    <w:rsid w:val="00D21E5B"/>
    <w:rsid w:val="00D2697F"/>
    <w:rsid w:val="00D27165"/>
    <w:rsid w:val="00D3003C"/>
    <w:rsid w:val="00D31934"/>
    <w:rsid w:val="00D31F40"/>
    <w:rsid w:val="00D336EB"/>
    <w:rsid w:val="00D34625"/>
    <w:rsid w:val="00D359D9"/>
    <w:rsid w:val="00D360E8"/>
    <w:rsid w:val="00D37C27"/>
    <w:rsid w:val="00D438A4"/>
    <w:rsid w:val="00D43D64"/>
    <w:rsid w:val="00D44A52"/>
    <w:rsid w:val="00D5010F"/>
    <w:rsid w:val="00D504D2"/>
    <w:rsid w:val="00D50878"/>
    <w:rsid w:val="00D519BF"/>
    <w:rsid w:val="00D5604F"/>
    <w:rsid w:val="00D6029B"/>
    <w:rsid w:val="00D605C2"/>
    <w:rsid w:val="00D60EB5"/>
    <w:rsid w:val="00D61624"/>
    <w:rsid w:val="00D6282C"/>
    <w:rsid w:val="00D6317B"/>
    <w:rsid w:val="00D63C63"/>
    <w:rsid w:val="00D648CD"/>
    <w:rsid w:val="00D64C64"/>
    <w:rsid w:val="00D70CB7"/>
    <w:rsid w:val="00D70FB3"/>
    <w:rsid w:val="00D7641E"/>
    <w:rsid w:val="00D77052"/>
    <w:rsid w:val="00D77157"/>
    <w:rsid w:val="00D77B2B"/>
    <w:rsid w:val="00D8077B"/>
    <w:rsid w:val="00D82616"/>
    <w:rsid w:val="00D826EE"/>
    <w:rsid w:val="00D87894"/>
    <w:rsid w:val="00D90E69"/>
    <w:rsid w:val="00DA0697"/>
    <w:rsid w:val="00DA2347"/>
    <w:rsid w:val="00DA2DB2"/>
    <w:rsid w:val="00DB0584"/>
    <w:rsid w:val="00DB37AF"/>
    <w:rsid w:val="00DB76D6"/>
    <w:rsid w:val="00DC4666"/>
    <w:rsid w:val="00DC51F5"/>
    <w:rsid w:val="00DC5E75"/>
    <w:rsid w:val="00DC6700"/>
    <w:rsid w:val="00DD11EC"/>
    <w:rsid w:val="00DD16C0"/>
    <w:rsid w:val="00DD1A45"/>
    <w:rsid w:val="00DD25B5"/>
    <w:rsid w:val="00DD3E11"/>
    <w:rsid w:val="00DE3A4B"/>
    <w:rsid w:val="00DE4288"/>
    <w:rsid w:val="00DE446D"/>
    <w:rsid w:val="00DE6704"/>
    <w:rsid w:val="00DE7828"/>
    <w:rsid w:val="00DF27F1"/>
    <w:rsid w:val="00DF41A9"/>
    <w:rsid w:val="00DF51FD"/>
    <w:rsid w:val="00DF7E18"/>
    <w:rsid w:val="00E02D2C"/>
    <w:rsid w:val="00E0488F"/>
    <w:rsid w:val="00E05210"/>
    <w:rsid w:val="00E0797B"/>
    <w:rsid w:val="00E1015A"/>
    <w:rsid w:val="00E11F7D"/>
    <w:rsid w:val="00E11FC0"/>
    <w:rsid w:val="00E125AB"/>
    <w:rsid w:val="00E15257"/>
    <w:rsid w:val="00E15D56"/>
    <w:rsid w:val="00E1619D"/>
    <w:rsid w:val="00E168ED"/>
    <w:rsid w:val="00E17644"/>
    <w:rsid w:val="00E301CA"/>
    <w:rsid w:val="00E3434C"/>
    <w:rsid w:val="00E424E7"/>
    <w:rsid w:val="00E45956"/>
    <w:rsid w:val="00E47FE9"/>
    <w:rsid w:val="00E506DB"/>
    <w:rsid w:val="00E51232"/>
    <w:rsid w:val="00E516A9"/>
    <w:rsid w:val="00E51C21"/>
    <w:rsid w:val="00E53E98"/>
    <w:rsid w:val="00E5568F"/>
    <w:rsid w:val="00E556CB"/>
    <w:rsid w:val="00E55A81"/>
    <w:rsid w:val="00E55FBA"/>
    <w:rsid w:val="00E57444"/>
    <w:rsid w:val="00E66FCB"/>
    <w:rsid w:val="00E742CE"/>
    <w:rsid w:val="00E74CAA"/>
    <w:rsid w:val="00E75DA2"/>
    <w:rsid w:val="00E75FEA"/>
    <w:rsid w:val="00E7662B"/>
    <w:rsid w:val="00E77379"/>
    <w:rsid w:val="00E81A4E"/>
    <w:rsid w:val="00E8337B"/>
    <w:rsid w:val="00E858B9"/>
    <w:rsid w:val="00E9479F"/>
    <w:rsid w:val="00E979D8"/>
    <w:rsid w:val="00EA365E"/>
    <w:rsid w:val="00EB159C"/>
    <w:rsid w:val="00EB403C"/>
    <w:rsid w:val="00EB459E"/>
    <w:rsid w:val="00EB4B55"/>
    <w:rsid w:val="00EC1DF8"/>
    <w:rsid w:val="00EC37D5"/>
    <w:rsid w:val="00EC47F3"/>
    <w:rsid w:val="00ED46E4"/>
    <w:rsid w:val="00EE22B6"/>
    <w:rsid w:val="00EE62C3"/>
    <w:rsid w:val="00EE7723"/>
    <w:rsid w:val="00EF1A11"/>
    <w:rsid w:val="00EF2EB2"/>
    <w:rsid w:val="00EF7DD8"/>
    <w:rsid w:val="00F01834"/>
    <w:rsid w:val="00F01B6C"/>
    <w:rsid w:val="00F03971"/>
    <w:rsid w:val="00F03EB4"/>
    <w:rsid w:val="00F04728"/>
    <w:rsid w:val="00F04730"/>
    <w:rsid w:val="00F056CD"/>
    <w:rsid w:val="00F05721"/>
    <w:rsid w:val="00F10D18"/>
    <w:rsid w:val="00F12B99"/>
    <w:rsid w:val="00F145E6"/>
    <w:rsid w:val="00F14ABF"/>
    <w:rsid w:val="00F151E3"/>
    <w:rsid w:val="00F16281"/>
    <w:rsid w:val="00F20EDD"/>
    <w:rsid w:val="00F23710"/>
    <w:rsid w:val="00F23C02"/>
    <w:rsid w:val="00F26932"/>
    <w:rsid w:val="00F32A85"/>
    <w:rsid w:val="00F36880"/>
    <w:rsid w:val="00F378F8"/>
    <w:rsid w:val="00F40C22"/>
    <w:rsid w:val="00F4145F"/>
    <w:rsid w:val="00F458FC"/>
    <w:rsid w:val="00F47581"/>
    <w:rsid w:val="00F501D7"/>
    <w:rsid w:val="00F561E9"/>
    <w:rsid w:val="00F5732F"/>
    <w:rsid w:val="00F601EF"/>
    <w:rsid w:val="00F6276D"/>
    <w:rsid w:val="00F635C7"/>
    <w:rsid w:val="00F64A17"/>
    <w:rsid w:val="00F6675B"/>
    <w:rsid w:val="00F70A18"/>
    <w:rsid w:val="00F72EBD"/>
    <w:rsid w:val="00F75A65"/>
    <w:rsid w:val="00F7619A"/>
    <w:rsid w:val="00F7692E"/>
    <w:rsid w:val="00F815D8"/>
    <w:rsid w:val="00F82FA3"/>
    <w:rsid w:val="00F8405D"/>
    <w:rsid w:val="00F900F0"/>
    <w:rsid w:val="00F93D51"/>
    <w:rsid w:val="00F9599B"/>
    <w:rsid w:val="00FA6429"/>
    <w:rsid w:val="00FB57CA"/>
    <w:rsid w:val="00FB7E8F"/>
    <w:rsid w:val="00FD01D0"/>
    <w:rsid w:val="00FD048A"/>
    <w:rsid w:val="00FD2E8E"/>
    <w:rsid w:val="00FD4B99"/>
    <w:rsid w:val="00FD62FE"/>
    <w:rsid w:val="00FD6690"/>
    <w:rsid w:val="00FE0F18"/>
    <w:rsid w:val="00FE149B"/>
    <w:rsid w:val="00FE1A78"/>
    <w:rsid w:val="00FE6512"/>
    <w:rsid w:val="00FF01B7"/>
    <w:rsid w:val="00FF2BE6"/>
    <w:rsid w:val="00FF2E14"/>
    <w:rsid w:val="00FF3014"/>
    <w:rsid w:val="00FF4CF4"/>
    <w:rsid w:val="00FF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7410" style="mso-wrap-style:none;mso-position-vertical-relative:line;v-text-anchor:top-baseline" fill="f" fillcolor="none [4]" stroke="f" strokecolor="none [1]">
      <v:fill color="none [4]" color2="none [0]" on="f"/>
      <v:stroke color="none [1]" on="f"/>
      <v:shadow color="none [2]"/>
      <v:textbox style="mso-fit-shape-to-text:t" inset="2.2mm,1.1mm,2.2mm,1.1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30A"/>
    <w:pPr>
      <w:widowControl w:val="0"/>
      <w:autoSpaceDE w:val="0"/>
      <w:autoSpaceDN w:val="0"/>
      <w:adjustRightInd w:val="0"/>
      <w:spacing w:after="120"/>
    </w:pPr>
    <w:rPr>
      <w:sz w:val="21"/>
    </w:rPr>
  </w:style>
  <w:style w:type="paragraph" w:styleId="1">
    <w:name w:val="heading 1"/>
    <w:next w:val="2"/>
    <w:link w:val="1Char"/>
    <w:qFormat/>
    <w:rsid w:val="00D77B2B"/>
    <w:pPr>
      <w:widowControl w:val="0"/>
      <w:numPr>
        <w:numId w:val="5"/>
      </w:numPr>
      <w:spacing w:after="120"/>
      <w:outlineLvl w:val="0"/>
    </w:pPr>
    <w:rPr>
      <w:rFonts w:ascii="Arial" w:hAnsi="Arial"/>
      <w:b/>
      <w:sz w:val="22"/>
      <w:szCs w:val="32"/>
    </w:rPr>
  </w:style>
  <w:style w:type="paragraph" w:styleId="2">
    <w:name w:val="heading 2"/>
    <w:next w:val="a0"/>
    <w:link w:val="2Char"/>
    <w:qFormat/>
    <w:rsid w:val="00D77B2B"/>
    <w:pPr>
      <w:widowControl w:val="0"/>
      <w:numPr>
        <w:ilvl w:val="1"/>
        <w:numId w:val="5"/>
      </w:numPr>
      <w:spacing w:after="120"/>
      <w:outlineLvl w:val="1"/>
    </w:pPr>
    <w:rPr>
      <w:rFonts w:ascii="Arial" w:hAnsi="Arial"/>
      <w:b/>
      <w:sz w:val="21"/>
      <w:szCs w:val="21"/>
    </w:rPr>
  </w:style>
  <w:style w:type="paragraph" w:styleId="3">
    <w:name w:val="heading 3"/>
    <w:basedOn w:val="a"/>
    <w:next w:val="a0"/>
    <w:link w:val="3Char"/>
    <w:qFormat/>
    <w:rsid w:val="00D77B2B"/>
    <w:pPr>
      <w:numPr>
        <w:ilvl w:val="2"/>
        <w:numId w:val="5"/>
      </w:numPr>
      <w:autoSpaceDE/>
      <w:autoSpaceDN/>
      <w:adjustRightInd/>
      <w:outlineLvl w:val="2"/>
    </w:pPr>
    <w:rPr>
      <w:rFonts w:ascii="Arial" w:hAnsi="Arial"/>
      <w:bCs/>
      <w:kern w:val="2"/>
      <w:szCs w:val="21"/>
    </w:rPr>
  </w:style>
  <w:style w:type="paragraph" w:styleId="4">
    <w:name w:val="heading 4"/>
    <w:basedOn w:val="a"/>
    <w:next w:val="a0"/>
    <w:qFormat/>
    <w:rsid w:val="00D77B2B"/>
    <w:pPr>
      <w:numPr>
        <w:ilvl w:val="3"/>
        <w:numId w:val="5"/>
      </w:numPr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qFormat/>
    <w:rsid w:val="00D77B2B"/>
    <w:pPr>
      <w:numPr>
        <w:ilvl w:val="4"/>
        <w:numId w:val="5"/>
      </w:numPr>
      <w:outlineLvl w:val="4"/>
    </w:pPr>
    <w:rPr>
      <w:bCs/>
      <w:szCs w:val="28"/>
    </w:rPr>
  </w:style>
  <w:style w:type="paragraph" w:styleId="6">
    <w:name w:val="heading 6"/>
    <w:basedOn w:val="a"/>
    <w:qFormat/>
    <w:rsid w:val="00D77B2B"/>
    <w:pPr>
      <w:numPr>
        <w:ilvl w:val="5"/>
        <w:numId w:val="5"/>
      </w:numPr>
      <w:outlineLvl w:val="5"/>
    </w:pPr>
    <w:rPr>
      <w:rFonts w:ascii="Arial" w:hAnsi="Arial"/>
      <w:bCs/>
      <w:szCs w:val="24"/>
    </w:rPr>
  </w:style>
  <w:style w:type="paragraph" w:styleId="7">
    <w:name w:val="heading 7"/>
    <w:basedOn w:val="a"/>
    <w:qFormat/>
    <w:rsid w:val="00E05210"/>
    <w:pPr>
      <w:keepLines/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qFormat/>
    <w:rsid w:val="00E05210"/>
    <w:pPr>
      <w:keepLines/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qFormat/>
    <w:rsid w:val="00E05210"/>
    <w:pPr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bstract">
    <w:name w:val="Abstract"/>
    <w:basedOn w:val="a"/>
    <w:rsid w:val="00E05210"/>
    <w:pPr>
      <w:widowControl/>
      <w:tabs>
        <w:tab w:val="left" w:pos="0"/>
      </w:tabs>
      <w:spacing w:line="360" w:lineRule="auto"/>
      <w:ind w:leftChars="-1" w:left="-2" w:firstLine="1"/>
      <w:jc w:val="both"/>
    </w:pPr>
    <w:rPr>
      <w:rFonts w:ascii="Arial" w:hAnsi="Arial"/>
      <w:b/>
      <w:szCs w:val="21"/>
    </w:rPr>
  </w:style>
  <w:style w:type="paragraph" w:customStyle="1" w:styleId="CoName">
    <w:name w:val="Co. Name"/>
    <w:basedOn w:val="a"/>
    <w:next w:val="a"/>
    <w:rsid w:val="00E05210"/>
    <w:pPr>
      <w:spacing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"/>
    <w:next w:val="a"/>
    <w:rsid w:val="00E05210"/>
    <w:pPr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"/>
    <w:rsid w:val="00E05210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"/>
    <w:rsid w:val="00586CE9"/>
    <w:pPr>
      <w:spacing w:after="0"/>
      <w:jc w:val="center"/>
    </w:pPr>
    <w:rPr>
      <w:rFonts w:ascii="Arial" w:hAnsi="Arial"/>
      <w:szCs w:val="21"/>
    </w:rPr>
  </w:style>
  <w:style w:type="paragraph" w:styleId="a4">
    <w:name w:val="Document Map"/>
    <w:basedOn w:val="a"/>
    <w:semiHidden/>
    <w:rsid w:val="00E05210"/>
    <w:pPr>
      <w:shd w:val="clear" w:color="auto" w:fill="000080"/>
    </w:pPr>
  </w:style>
  <w:style w:type="paragraph" w:customStyle="1" w:styleId="a5">
    <w:name w:val="表格列标题"/>
    <w:basedOn w:val="a"/>
    <w:rsid w:val="00AC0277"/>
    <w:pPr>
      <w:keepNext/>
      <w:spacing w:after="0"/>
      <w:jc w:val="center"/>
    </w:pPr>
    <w:rPr>
      <w:b/>
    </w:rPr>
  </w:style>
  <w:style w:type="paragraph" w:styleId="60">
    <w:name w:val="toc 6"/>
    <w:basedOn w:val="a"/>
    <w:next w:val="a"/>
    <w:autoRedefine/>
    <w:semiHidden/>
    <w:rsid w:val="00660FFF"/>
    <w:pPr>
      <w:spacing w:after="0"/>
      <w:ind w:left="1050"/>
    </w:pPr>
    <w:rPr>
      <w:sz w:val="20"/>
    </w:rPr>
  </w:style>
  <w:style w:type="paragraph" w:customStyle="1" w:styleId="DocumentTitle">
    <w:name w:val="Document Title"/>
    <w:basedOn w:val="CoverDocumentTitle"/>
    <w:next w:val="a"/>
    <w:rsid w:val="00E05210"/>
    <w:rPr>
      <w:sz w:val="32"/>
      <w:szCs w:val="32"/>
    </w:rPr>
  </w:style>
  <w:style w:type="paragraph" w:customStyle="1" w:styleId="FigureDescription">
    <w:name w:val="Figure Description"/>
    <w:next w:val="a0"/>
    <w:rsid w:val="00B94CB4"/>
    <w:pPr>
      <w:numPr>
        <w:numId w:val="1"/>
      </w:numPr>
      <w:spacing w:afterLines="100"/>
      <w:jc w:val="center"/>
    </w:pPr>
    <w:rPr>
      <w:rFonts w:ascii="Arial" w:hAnsi="Arial"/>
      <w:sz w:val="18"/>
      <w:szCs w:val="18"/>
    </w:rPr>
  </w:style>
  <w:style w:type="paragraph" w:styleId="a6">
    <w:name w:val="footer"/>
    <w:rsid w:val="00E05210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7">
    <w:name w:val="header"/>
    <w:rsid w:val="00E05210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ItemList">
    <w:name w:val="Item List"/>
    <w:rsid w:val="00E556CB"/>
    <w:pPr>
      <w:numPr>
        <w:numId w:val="2"/>
      </w:numPr>
      <w:tabs>
        <w:tab w:val="clear" w:pos="1928"/>
        <w:tab w:val="num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0"/>
    <w:rsid w:val="00D77B2B"/>
    <w:pPr>
      <w:numPr>
        <w:ilvl w:val="6"/>
        <w:numId w:val="5"/>
      </w:numPr>
      <w:spacing w:after="120"/>
      <w:outlineLvl w:val="3"/>
    </w:pPr>
    <w:rPr>
      <w:sz w:val="21"/>
    </w:rPr>
  </w:style>
  <w:style w:type="paragraph" w:customStyle="1" w:styleId="UseCase2">
    <w:name w:val="UseCase 2"/>
    <w:rsid w:val="006470E6"/>
    <w:pPr>
      <w:numPr>
        <w:ilvl w:val="8"/>
        <w:numId w:val="7"/>
      </w:numPr>
      <w:outlineLvl w:val="8"/>
    </w:pPr>
    <w:rPr>
      <w:sz w:val="21"/>
    </w:rPr>
  </w:style>
  <w:style w:type="paragraph" w:customStyle="1" w:styleId="WriteSuggestion">
    <w:name w:val="Write Suggestion"/>
    <w:next w:val="a0"/>
    <w:rsid w:val="00B7672C"/>
    <w:pPr>
      <w:spacing w:after="120"/>
      <w:ind w:firstLine="420"/>
    </w:pPr>
    <w:rPr>
      <w:i/>
      <w:color w:val="0000FF"/>
      <w:sz w:val="21"/>
    </w:rPr>
  </w:style>
  <w:style w:type="paragraph" w:customStyle="1" w:styleId="Notes">
    <w:name w:val="Notes"/>
    <w:basedOn w:val="a"/>
    <w:rsid w:val="00B7672C"/>
    <w:pPr>
      <w:ind w:left="567"/>
    </w:pPr>
    <w:rPr>
      <w:rFonts w:ascii="Arial Narrow" w:eastAsia="KaiTi_GB2312" w:hAnsi="Arial Narrow"/>
      <w:sz w:val="18"/>
      <w:szCs w:val="18"/>
    </w:rPr>
  </w:style>
  <w:style w:type="paragraph" w:styleId="a0">
    <w:name w:val="Normal Indent"/>
    <w:basedOn w:val="a"/>
    <w:rsid w:val="00B43E10"/>
    <w:pPr>
      <w:ind w:firstLineChars="200" w:firstLine="420"/>
    </w:pPr>
  </w:style>
  <w:style w:type="paragraph" w:customStyle="1" w:styleId="ReferenceList">
    <w:name w:val="Reference List"/>
    <w:basedOn w:val="a"/>
    <w:rsid w:val="00FF3014"/>
    <w:pPr>
      <w:numPr>
        <w:numId w:val="3"/>
      </w:numPr>
      <w:tabs>
        <w:tab w:val="clear" w:pos="420"/>
        <w:tab w:val="num" w:pos="360"/>
      </w:tabs>
      <w:spacing w:after="0"/>
      <w:ind w:left="0" w:firstLine="0"/>
      <w:jc w:val="both"/>
    </w:pPr>
    <w:rPr>
      <w:rFonts w:ascii="Arial" w:hAnsi="Arial"/>
      <w:szCs w:val="21"/>
    </w:rPr>
  </w:style>
  <w:style w:type="table" w:customStyle="1" w:styleId="Table">
    <w:name w:val="Table"/>
    <w:basedOn w:val="a2"/>
    <w:rsid w:val="00E05210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0"/>
    <w:rsid w:val="00B94CB4"/>
    <w:pPr>
      <w:keepNext/>
      <w:numPr>
        <w:numId w:val="4"/>
      </w:numPr>
      <w:spacing w:before="240" w:afterLines="0"/>
    </w:pPr>
  </w:style>
  <w:style w:type="paragraph" w:customStyle="1" w:styleId="TableHeading">
    <w:name w:val="Table Heading"/>
    <w:autoRedefine/>
    <w:rsid w:val="00E05210"/>
    <w:pPr>
      <w:jc w:val="center"/>
    </w:pPr>
    <w:rPr>
      <w:rFonts w:ascii="Arial" w:hAnsi="Arial"/>
      <w:b/>
      <w:sz w:val="21"/>
      <w:szCs w:val="21"/>
    </w:rPr>
  </w:style>
  <w:style w:type="paragraph" w:styleId="a8">
    <w:name w:val="table of figures"/>
    <w:basedOn w:val="a"/>
    <w:next w:val="a"/>
    <w:semiHidden/>
    <w:rsid w:val="00E05210"/>
    <w:pPr>
      <w:ind w:left="840" w:hanging="420"/>
    </w:pPr>
  </w:style>
  <w:style w:type="paragraph" w:customStyle="1" w:styleId="TableText">
    <w:name w:val="Table Text"/>
    <w:rsid w:val="004274AD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styleId="10">
    <w:name w:val="toc 1"/>
    <w:basedOn w:val="a"/>
    <w:next w:val="a"/>
    <w:uiPriority w:val="39"/>
    <w:rsid w:val="00701DA4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"/>
    <w:uiPriority w:val="39"/>
    <w:rsid w:val="00701DA4"/>
    <w:pPr>
      <w:spacing w:before="120" w:after="0"/>
      <w:ind w:left="210"/>
    </w:pPr>
    <w:rPr>
      <w:b/>
      <w:bCs/>
      <w:sz w:val="22"/>
      <w:szCs w:val="22"/>
    </w:rPr>
  </w:style>
  <w:style w:type="paragraph" w:styleId="30">
    <w:name w:val="toc 3"/>
    <w:basedOn w:val="a"/>
    <w:next w:val="a"/>
    <w:uiPriority w:val="39"/>
    <w:rsid w:val="00701DA4"/>
    <w:pPr>
      <w:spacing w:after="0"/>
      <w:ind w:left="420"/>
    </w:pPr>
    <w:rPr>
      <w:sz w:val="20"/>
    </w:rPr>
  </w:style>
  <w:style w:type="paragraph" w:styleId="40">
    <w:name w:val="toc 4"/>
    <w:basedOn w:val="a"/>
    <w:next w:val="a"/>
    <w:autoRedefine/>
    <w:semiHidden/>
    <w:rsid w:val="00E05210"/>
    <w:pPr>
      <w:spacing w:after="0"/>
      <w:ind w:left="630"/>
    </w:pPr>
    <w:rPr>
      <w:sz w:val="20"/>
    </w:rPr>
  </w:style>
  <w:style w:type="character" w:styleId="a9">
    <w:name w:val="Hyperlink"/>
    <w:basedOn w:val="a1"/>
    <w:uiPriority w:val="99"/>
    <w:rsid w:val="000F7AC0"/>
    <w:rPr>
      <w:color w:val="0000FF"/>
      <w:u w:val="single"/>
    </w:rPr>
  </w:style>
  <w:style w:type="paragraph" w:customStyle="1" w:styleId="aa">
    <w:name w:val="摘要"/>
    <w:basedOn w:val="a"/>
    <w:rsid w:val="00AC0277"/>
    <w:pPr>
      <w:keepNext/>
      <w:widowControl/>
      <w:tabs>
        <w:tab w:val="left" w:pos="907"/>
      </w:tabs>
      <w:spacing w:after="0" w:line="360" w:lineRule="auto"/>
      <w:ind w:left="879" w:hanging="879"/>
      <w:jc w:val="both"/>
    </w:pPr>
    <w:rPr>
      <w:rFonts w:ascii="Arial" w:hAnsi="Arial"/>
      <w:b/>
      <w:szCs w:val="21"/>
    </w:rPr>
  </w:style>
  <w:style w:type="paragraph" w:styleId="90">
    <w:name w:val="toc 9"/>
    <w:basedOn w:val="a"/>
    <w:next w:val="a"/>
    <w:autoRedefine/>
    <w:semiHidden/>
    <w:rsid w:val="00531D77"/>
    <w:pPr>
      <w:spacing w:after="0"/>
      <w:ind w:left="1680"/>
    </w:pPr>
    <w:rPr>
      <w:sz w:val="20"/>
    </w:rPr>
  </w:style>
  <w:style w:type="paragraph" w:customStyle="1" w:styleId="ab">
    <w:name w:val="封面华为技术"/>
    <w:basedOn w:val="a"/>
    <w:rsid w:val="00660FFF"/>
    <w:pPr>
      <w:keepNext/>
      <w:spacing w:after="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c">
    <w:name w:val="封面表格文本"/>
    <w:basedOn w:val="a"/>
    <w:rsid w:val="00660FFF"/>
    <w:pPr>
      <w:keepNext/>
      <w:spacing w:after="0"/>
      <w:jc w:val="center"/>
    </w:pPr>
    <w:rPr>
      <w:rFonts w:ascii="Arial" w:hAnsi="Arial"/>
      <w:szCs w:val="21"/>
    </w:rPr>
  </w:style>
  <w:style w:type="paragraph" w:customStyle="1" w:styleId="ad">
    <w:name w:val="封面文档标题"/>
    <w:basedOn w:val="a"/>
    <w:rsid w:val="00C40353"/>
    <w:pPr>
      <w:keepNext/>
      <w:spacing w:after="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e">
    <w:name w:val="缺省文本"/>
    <w:basedOn w:val="a"/>
    <w:link w:val="Char"/>
    <w:rsid w:val="00660FFF"/>
    <w:pPr>
      <w:keepNext/>
      <w:spacing w:after="0" w:line="360" w:lineRule="auto"/>
    </w:pPr>
    <w:rPr>
      <w:rFonts w:ascii="Arial" w:hAnsi="Arial"/>
      <w:szCs w:val="21"/>
    </w:rPr>
  </w:style>
  <w:style w:type="paragraph" w:styleId="50">
    <w:name w:val="toc 5"/>
    <w:basedOn w:val="a"/>
    <w:next w:val="a"/>
    <w:autoRedefine/>
    <w:semiHidden/>
    <w:rsid w:val="00313EA4"/>
    <w:pPr>
      <w:spacing w:after="0"/>
      <w:ind w:left="840"/>
    </w:pPr>
    <w:rPr>
      <w:sz w:val="20"/>
    </w:rPr>
  </w:style>
  <w:style w:type="paragraph" w:styleId="70">
    <w:name w:val="toc 7"/>
    <w:basedOn w:val="a"/>
    <w:next w:val="a"/>
    <w:autoRedefine/>
    <w:semiHidden/>
    <w:rsid w:val="00313EA4"/>
    <w:pPr>
      <w:spacing w:after="0"/>
      <w:ind w:left="1260"/>
    </w:pPr>
    <w:rPr>
      <w:sz w:val="20"/>
    </w:rPr>
  </w:style>
  <w:style w:type="paragraph" w:styleId="80">
    <w:name w:val="toc 8"/>
    <w:basedOn w:val="a"/>
    <w:next w:val="a"/>
    <w:autoRedefine/>
    <w:semiHidden/>
    <w:rsid w:val="00313EA4"/>
    <w:pPr>
      <w:spacing w:after="0"/>
      <w:ind w:left="1470"/>
    </w:pPr>
    <w:rPr>
      <w:sz w:val="20"/>
    </w:rPr>
  </w:style>
  <w:style w:type="paragraph" w:customStyle="1" w:styleId="UseCase1">
    <w:name w:val="UseCase 1"/>
    <w:basedOn w:val="a"/>
    <w:rsid w:val="00B67EF3"/>
    <w:pPr>
      <w:widowControl/>
      <w:numPr>
        <w:ilvl w:val="7"/>
        <w:numId w:val="5"/>
      </w:numPr>
      <w:autoSpaceDE/>
      <w:autoSpaceDN/>
      <w:adjustRightInd/>
      <w:outlineLvl w:val="7"/>
    </w:pPr>
  </w:style>
  <w:style w:type="paragraph" w:styleId="af">
    <w:name w:val="Body Text"/>
    <w:basedOn w:val="a"/>
    <w:rsid w:val="004E3A6E"/>
  </w:style>
  <w:style w:type="paragraph" w:styleId="af0">
    <w:name w:val="Body Text First Indent"/>
    <w:basedOn w:val="a"/>
    <w:rsid w:val="004E3A6E"/>
    <w:pPr>
      <w:spacing w:after="0" w:line="360" w:lineRule="auto"/>
      <w:ind w:left="1134"/>
      <w:jc w:val="both"/>
    </w:pPr>
  </w:style>
  <w:style w:type="character" w:customStyle="1" w:styleId="3Char">
    <w:name w:val="标题 3 Char"/>
    <w:basedOn w:val="a1"/>
    <w:link w:val="3"/>
    <w:rsid w:val="00854513"/>
    <w:rPr>
      <w:rFonts w:ascii="Arial" w:eastAsia="宋体" w:hAnsi="Arial"/>
      <w:bCs/>
      <w:kern w:val="2"/>
      <w:sz w:val="21"/>
      <w:szCs w:val="21"/>
      <w:lang w:val="en-US" w:eastAsia="zh-CN" w:bidi="ar-SA"/>
    </w:rPr>
  </w:style>
  <w:style w:type="character" w:customStyle="1" w:styleId="1Char">
    <w:name w:val="标题 1 Char"/>
    <w:basedOn w:val="a1"/>
    <w:link w:val="1"/>
    <w:rsid w:val="000C7E8C"/>
    <w:rPr>
      <w:rFonts w:ascii="Arial" w:hAnsi="Arial"/>
      <w:b/>
      <w:sz w:val="22"/>
      <w:szCs w:val="32"/>
      <w:lang w:val="en-US" w:eastAsia="zh-CN" w:bidi="ar-SA"/>
    </w:rPr>
  </w:style>
  <w:style w:type="character" w:customStyle="1" w:styleId="Char">
    <w:name w:val="缺省文本 Char"/>
    <w:basedOn w:val="a1"/>
    <w:link w:val="ae"/>
    <w:rsid w:val="00590586"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CharChar1">
    <w:name w:val="Char Char1"/>
    <w:basedOn w:val="a4"/>
    <w:rsid w:val="009D3C11"/>
    <w:pPr>
      <w:autoSpaceDE/>
      <w:autoSpaceDN/>
      <w:spacing w:after="0" w:line="436" w:lineRule="exact"/>
      <w:ind w:left="357"/>
      <w:outlineLvl w:val="3"/>
    </w:pPr>
    <w:rPr>
      <w:sz w:val="20"/>
    </w:rPr>
  </w:style>
  <w:style w:type="paragraph" w:customStyle="1" w:styleId="af1">
    <w:name w:val="表格文本"/>
    <w:basedOn w:val="a"/>
    <w:autoRedefine/>
    <w:rsid w:val="00350C23"/>
    <w:pPr>
      <w:keepNext/>
      <w:widowControl/>
      <w:tabs>
        <w:tab w:val="decimal" w:pos="0"/>
      </w:tabs>
      <w:spacing w:after="0"/>
    </w:pPr>
    <w:rPr>
      <w:rFonts w:ascii="Arial" w:hAnsi="Arial"/>
      <w:noProof/>
      <w:szCs w:val="21"/>
    </w:rPr>
  </w:style>
  <w:style w:type="paragraph" w:customStyle="1" w:styleId="ParaCharCharCharCharCharCharCharCharCharCharCharChar">
    <w:name w:val="默认段落字体 Para Char Char Char Char Char Char Char Char Char Char Char Char"/>
    <w:basedOn w:val="a4"/>
    <w:autoRedefine/>
    <w:rsid w:val="00350C23"/>
    <w:pPr>
      <w:widowControl/>
      <w:autoSpaceDE/>
      <w:autoSpaceDN/>
      <w:spacing w:after="0" w:line="436" w:lineRule="exact"/>
      <w:ind w:left="357"/>
      <w:jc w:val="center"/>
      <w:outlineLvl w:val="3"/>
    </w:pPr>
    <w:rPr>
      <w:rFonts w:ascii="Tahoma" w:hAnsi="Tahoma"/>
      <w:b/>
      <w:kern w:val="2"/>
      <w:sz w:val="24"/>
      <w:szCs w:val="24"/>
    </w:rPr>
  </w:style>
  <w:style w:type="paragraph" w:styleId="af2">
    <w:name w:val="Balloon Text"/>
    <w:basedOn w:val="a"/>
    <w:link w:val="Char0"/>
    <w:rsid w:val="00036C20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1"/>
    <w:link w:val="af2"/>
    <w:rsid w:val="00036C20"/>
    <w:rPr>
      <w:sz w:val="18"/>
      <w:szCs w:val="18"/>
    </w:rPr>
  </w:style>
  <w:style w:type="paragraph" w:styleId="af3">
    <w:name w:val="Revision"/>
    <w:hidden/>
    <w:uiPriority w:val="99"/>
    <w:semiHidden/>
    <w:rsid w:val="00D43D64"/>
    <w:rPr>
      <w:sz w:val="21"/>
    </w:rPr>
  </w:style>
  <w:style w:type="character" w:customStyle="1" w:styleId="2Char">
    <w:name w:val="标题 2 Char"/>
    <w:basedOn w:val="a1"/>
    <w:link w:val="2"/>
    <w:rsid w:val="007C3646"/>
    <w:rPr>
      <w:rFonts w:ascii="Arial" w:hAnsi="Arial"/>
      <w:b/>
      <w:sz w:val="21"/>
      <w:szCs w:val="21"/>
    </w:rPr>
  </w:style>
  <w:style w:type="paragraph" w:customStyle="1" w:styleId="af4">
    <w:name w:val="编写建议"/>
    <w:basedOn w:val="a"/>
    <w:next w:val="WordPro"/>
    <w:link w:val="af4"/>
    <w:rsid w:val="007C3646"/>
    <w:pPr>
      <w:spacing w:after="0" w:line="360" w:lineRule="auto"/>
      <w:ind w:left="1134"/>
    </w:pPr>
    <w:rPr>
      <w:rFonts w:cs="Arial"/>
      <w:i/>
      <w:color w:val="0000FF"/>
      <w:szCs w:val="21"/>
    </w:rPr>
  </w:style>
  <w:style w:type="paragraph" w:customStyle="1" w:styleId="WordPro">
    <w:name w:val="正文首行缩进(WordPro)"/>
    <w:basedOn w:val="a"/>
    <w:link w:val="WordProChar"/>
    <w:rsid w:val="007C3646"/>
    <w:pPr>
      <w:spacing w:before="105" w:after="0"/>
      <w:ind w:left="1134"/>
      <w:jc w:val="both"/>
    </w:pPr>
  </w:style>
  <w:style w:type="character" w:customStyle="1" w:styleId="WordProChar">
    <w:name w:val="正文首行缩进(WordPro) Char"/>
    <w:link w:val="WordPro"/>
    <w:rsid w:val="007C3646"/>
    <w:rPr>
      <w:sz w:val="21"/>
    </w:rPr>
  </w:style>
  <w:style w:type="paragraph" w:customStyle="1" w:styleId="Char1">
    <w:name w:val="编写建议 Char"/>
    <w:basedOn w:val="a"/>
    <w:link w:val="CharChar"/>
    <w:autoRedefine/>
    <w:rsid w:val="007C3646"/>
    <w:pPr>
      <w:spacing w:after="0" w:line="360" w:lineRule="auto"/>
      <w:ind w:left="400" w:firstLineChars="200" w:firstLine="422"/>
    </w:pPr>
    <w:rPr>
      <w:rFonts w:ascii="Arial" w:hAnsi="Arial" w:cs="Arial"/>
      <w:b/>
      <w:color w:val="0000FF"/>
      <w:szCs w:val="21"/>
    </w:rPr>
  </w:style>
  <w:style w:type="character" w:customStyle="1" w:styleId="CharChar">
    <w:name w:val="编写建议 Char Char"/>
    <w:link w:val="Char1"/>
    <w:rsid w:val="007C3646"/>
    <w:rPr>
      <w:rFonts w:ascii="Arial" w:hAnsi="Arial" w:cs="Arial"/>
      <w:b/>
      <w:color w:val="0000FF"/>
      <w:sz w:val="21"/>
      <w:szCs w:val="21"/>
    </w:rPr>
  </w:style>
  <w:style w:type="character" w:customStyle="1" w:styleId="shorttext">
    <w:name w:val="short_text"/>
    <w:rsid w:val="007C3646"/>
  </w:style>
  <w:style w:type="paragraph" w:styleId="af5">
    <w:name w:val="List Paragraph"/>
    <w:basedOn w:val="a"/>
    <w:uiPriority w:val="34"/>
    <w:qFormat/>
    <w:rsid w:val="0039314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9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7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420C7-F582-46C0-BC1C-1F94FEFA2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23</Pages>
  <Words>1444</Words>
  <Characters>8235</Characters>
  <Application>Microsoft Office Word</Application>
  <DocSecurity>0</DocSecurity>
  <Lines>68</Lines>
  <Paragraphs>19</Paragraphs>
  <ScaleCrop>false</ScaleCrop>
  <Company>Huawei Technologies Co., Ltd.</Company>
  <LinksUpToDate>false</LinksUpToDate>
  <CharactersWithSpaces>9660</CharactersWithSpaces>
  <SharedDoc>false</SharedDoc>
  <HLinks>
    <vt:vector size="186" baseType="variant">
      <vt:variant>
        <vt:i4>1114161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_Toc306177307</vt:lpwstr>
      </vt:variant>
      <vt:variant>
        <vt:i4>1114161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_Toc306177306</vt:lpwstr>
      </vt:variant>
      <vt:variant>
        <vt:i4>1114161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_Toc306177305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_Toc306177304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_Toc306177303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_Toc306177302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_Toc306177301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_Toc306177300</vt:lpwstr>
      </vt:variant>
      <vt:variant>
        <vt:i4>1572912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_Toc306177299</vt:lpwstr>
      </vt:variant>
      <vt:variant>
        <vt:i4>1572912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_Toc306177298</vt:lpwstr>
      </vt:variant>
      <vt:variant>
        <vt:i4>1572912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_Toc306177297</vt:lpwstr>
      </vt:variant>
      <vt:variant>
        <vt:i4>1572912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_Toc306177296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_Toc306177294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_Toc306177293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_Toc306177292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_Toc306177291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_Toc306177290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_Toc306177289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_Toc306177288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_Toc306177287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_Toc306177286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_Toc306177285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_Toc306177284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_Toc306177283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_Toc306177282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_Toc306177281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_Toc306177280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_Toc306177279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_Toc306177278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_Toc306177277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_Toc306177276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 Procedure</dc:title>
  <dc:creator>s00359263</dc:creator>
  <cp:lastModifiedBy>s00359263</cp:lastModifiedBy>
  <cp:revision>329</cp:revision>
  <cp:lastPrinted>1601-01-01T00:00:00Z</cp:lastPrinted>
  <dcterms:created xsi:type="dcterms:W3CDTF">2015-12-01T11:55:00Z</dcterms:created>
  <dcterms:modified xsi:type="dcterms:W3CDTF">2015-12-01T13:34:00Z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(3)i6u3wofgb0odyte4QaOV6MEppcki5qLeor2tqC9bVIQIeaN8Q7l1v/phnRE86O+gBD2TSlDD_x000d_
JVHYUFbdwOd+uQucxwjmER9LCESfgrc3jlybdTcUTcgquFlRPCVDdnL9Z6K2KMmP6E9H6U56_x000d_
SSqM6B0n+OLtB+W+RJw9EUNDsfkNOvf68M3M9n0fAtlCg8Gx0LRVCEXv1Cz+PFpIC8X7F1uU_x000d_
qdgNS5G2n3ggXQHFP6</vt:lpwstr>
  </property>
  <property fmtid="{D5CDD505-2E9C-101B-9397-08002B2CF9AE}" pid="3" name="_ms_pID_7253431">
    <vt:lpwstr>sbVVCYdYfL7ulYBXOYLzyj/R/GBcXlOfvx+TI2+a5UBNX1mQ/iXw/i_x000d_
onPiovsn5fT0vOjduueEBG6GtUyu8MLx1sGtxbsoSLcYEc6cXqRxd6Jdby/9jjrNuo2SYte5_x000d_
0BH4JFQnujTo1SZmrwh2EvJARB4ITqJTBfLCCgfbCgcQA8QwZSvW9NXOdTyjRxt60bw+UzcM_x000d_
qYRCKdq9pby8KEWjYjgzWG5AETdNQZOZBPdO</vt:lpwstr>
  </property>
  <property fmtid="{D5CDD505-2E9C-101B-9397-08002B2CF9AE}" pid="4" name="_new_ms_pID_72543">
    <vt:lpwstr>(3)S4FoFGJX5D+bf/emxpMuKRuTBAtuHUEjnQJMnk0HcQ+A7YAYmNBQsl0PH05nVwh8NAN3sA5n_x000d_ NqbDIPk8oB+Tth0ejx3ATtxjf1CA+6eYm4m2FlrWc9f3TeWthVy1qsoyXseUezVLtUkXVmkr_x000d_ J8fvzNpM8NVEXUSgEvQBqYfjiS/0FzoTFRddvXHxm0CDK6+14WR9RF6RZOpYT021YgapJ8Ad_x000d_ ffsDKPUCrjodBSSIR1</vt:lpwstr>
  </property>
  <property fmtid="{D5CDD505-2E9C-101B-9397-08002B2CF9AE}" pid="5" name="_new_ms_pID_725431">
    <vt:lpwstr>jtQtWWNJXX/zWxV2aAsiqj48uj8xlfj+tysn2gyTXp5RLbVg2qPUm3_x000d_ qcEWG2D+EVo8uqOND12x169tJ4Ry7NMipkJ+3UX1eISO9XC2kMfEc8oR2pdzDmpYbuJHJAiB_x000d_ Y8u6YRw3Y3W4IyPp1WEOMEL2uIL/c6xxHAPUFEgFjr4HPF9C2SCfYhXwLh+uQiGNXldEX4sZ_x000d_ 1ewjFHqqO54pqaJTkBOY01nAZm+bnRHeOtcQ</vt:lpwstr>
  </property>
  <property fmtid="{D5CDD505-2E9C-101B-9397-08002B2CF9AE}" pid="6" name="_new_ms_pID_725432">
    <vt:lpwstr>4xsgHz9b2qgHspLzo2abv8i+Twt0f++pgXBD_x000d_ 4FuA5MTpHdpWgtR4Dvalk54OC7FL5IRVyOXU9AdKDEcR2MeBE4s=</vt:lpwstr>
  </property>
  <property fmtid="{D5CDD505-2E9C-101B-9397-08002B2CF9AE}" pid="7" name="sflag">
    <vt:lpwstr>1420341559</vt:lpwstr>
  </property>
  <property fmtid="{D5CDD505-2E9C-101B-9397-08002B2CF9AE}" pid="8" name="_ms_pID_7253432">
    <vt:lpwstr>YIhlyzH1UCLD0wudREiYYPY=</vt:lpwstr>
  </property>
</Properties>
</file>