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7.png" ContentType="image/png"/>
  <Override PartName="/word/media/image8.jpeg" ContentType="image/jpeg"/>
  <Override PartName="/word/media/image9.jpeg" ContentType="image/jpeg"/>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92"/>
        <w:spacing w:line="283" w:lineRule="exact"/>
        <w:jc w:val="both"/>
        <w:rPr>
          <w:rFonts w:ascii="Arial" w:hAnsi="Arial"/>
          <w:sz w:val="22"/>
          <w:szCs w:val="22"/>
        </w:rPr>
      </w:pPr>
      <w:r>
        <w:rPr>
          <w:rFonts w:ascii="Arial" w:hAnsi="Arial"/>
          <w:sz w:val="22"/>
          <w:szCs w:val="22"/>
        </w:rPr>
        <w:t>Entre los suscritos: ________________________(</w:t>
      </w:r>
      <w:r>
        <w:rPr>
          <w:rFonts w:ascii="Arial" w:hAnsi="Arial"/>
          <w:sz w:val="18"/>
          <w:szCs w:val="18"/>
        </w:rPr>
        <w:t>ORDENADOR DEL GASTO</w:t>
      </w:r>
      <w:r>
        <w:rPr>
          <w:rFonts w:ascii="Arial" w:hAnsi="Arial"/>
          <w:sz w:val="22"/>
          <w:szCs w:val="22"/>
        </w:rPr>
        <w:t xml:space="preserve">),  identificado (a) con la cédula de ciudadanía No. ___________de __________, obrando en su condición de Subdirector (a) _____________, según Resolución de nombramiento No. ____ del __ de ___de ______y Acta de Posesión No. ________del (DIA) de (MES) del (AÑO), quien actúa en nombre y representación del INSTITUTO DISTRITAL DE RECREACIÓN Y DEPORTE, con NIT 860.061.099-1, establecimiento público de orden Distrital, creado mediante Acuerdo 4 de 1978 del Concejo de Bogotá D.C, debidamente facultado por la Ley 80 de 1993, el decreto Ley 1421 de 1993, la Ley 1150 de 2007, Decreto 1510 de 2013, y en ejercicio de la delegación conferida por la Resolución No. 198 de 2013 o las que la sustituyan o modifiquen, y quien para efectos del presente contrato, se denominará el IDRD por una parte y por la otra, ____________________________ </w:t>
      </w:r>
      <w:r>
        <w:rPr>
          <w:rFonts w:ascii="Arial" w:hAnsi="Arial"/>
          <w:sz w:val="14"/>
          <w:szCs w:val="14"/>
        </w:rPr>
        <w:t xml:space="preserve">(PERSONA NATURAL </w:t>
      </w:r>
      <w:r>
        <w:rPr>
          <w:rFonts w:ascii="Arial" w:hAnsi="Arial"/>
          <w:sz w:val="14"/>
          <w:szCs w:val="14"/>
        </w:rPr>
        <w:t>O JURIDICA</w:t>
      </w:r>
      <w:r>
        <w:rPr>
          <w:rFonts w:ascii="Arial" w:hAnsi="Arial"/>
          <w:sz w:val="22"/>
          <w:szCs w:val="22"/>
        </w:rPr>
        <w:t>)</w:t>
      </w:r>
      <w:r>
        <w:rPr>
          <w:rFonts w:ascii="Arial" w:hAnsi="Arial"/>
          <w:sz w:val="22"/>
          <w:szCs w:val="22"/>
          <w:lang w:eastAsia="en-US"/>
        </w:rPr>
        <w:t xml:space="preserve">,  </w:t>
      </w:r>
      <w:r>
        <w:rPr>
          <w:rFonts w:ascii="Arial" w:hAnsi="Arial"/>
          <w:sz w:val="22"/>
          <w:szCs w:val="22"/>
        </w:rPr>
        <w:t>identificado con cédula de ciudadanía No. ________ de ___________, vecino y domiciliado (a) en esta ciudad, quien actúa en nombre propio, con capacidad para contratar quien manifiesta no estar incurso (a)</w:t>
      </w:r>
      <w:r>
        <w:rPr>
          <w:rFonts w:ascii="Arial" w:hAnsi="Arial"/>
          <w:sz w:val="22"/>
          <w:szCs w:val="22"/>
          <w:lang w:val="es-ES"/>
        </w:rPr>
        <w:t xml:space="preserve"> en las causales de inhabilidad e incompatibilidad contempladas en el artículo 8 de la Ley 80 de 1993 , Ley 1150 de 2007, articulo 18, Ley 1474 de 2011, artículos 1 a 4 ni en las contempladas en la Constitución Nacional y en demás disposiciones legales vigentes ni incluido (a) en el boletín de Responsables Fiscales de la Contraloría General de la República y, en caso de sobrevenirle alguna inhabilidad o incompatibilidad, lo informará inmediatamente al IDRD para lo que haya lugar, quien en adelante </w:t>
      </w:r>
      <w:r>
        <w:rPr>
          <w:rFonts w:ascii="Arial" w:hAnsi="Arial"/>
          <w:sz w:val="22"/>
          <w:szCs w:val="22"/>
        </w:rPr>
        <w:t xml:space="preserve">y para efectos del presente documento se denominara el (la) CONTRATISTA, hemos convenido </w:t>
      </w:r>
      <w:r>
        <w:rPr>
          <w:rFonts w:ascii="Arial" w:hAnsi="Arial"/>
          <w:sz w:val="22"/>
          <w:szCs w:val="22"/>
          <w:lang w:eastAsia="en-US"/>
        </w:rPr>
        <w:t>adicionar y prorrogar el presente contrato</w:t>
      </w:r>
      <w:r>
        <w:rPr>
          <w:rFonts w:ascii="Arial" w:hAnsi="Arial"/>
          <w:sz w:val="22"/>
          <w:szCs w:val="22"/>
        </w:rPr>
        <w:t xml:space="preserve"> previas las siguientes consideraciones: </w:t>
      </w:r>
      <w:r>
        <w:rPr>
          <w:rFonts w:ascii="Arial" w:hAnsi="Arial"/>
          <w:b/>
          <w:bCs/>
          <w:sz w:val="22"/>
          <w:szCs w:val="22"/>
        </w:rPr>
        <w:t>1)</w:t>
      </w:r>
      <w:r>
        <w:rPr>
          <w:rFonts w:ascii="Arial" w:hAnsi="Arial"/>
          <w:sz w:val="22"/>
          <w:szCs w:val="22"/>
        </w:rPr>
        <w:t xml:space="preserve"> Que el Instituto Distrital de Recreación y Deportes y el (la) contratista suscribieron el contrato ________ No._____ de ___,  cuyo objeto es: “ ______________________________________________________________  ____________________________________________________________________”. </w:t>
      </w:r>
      <w:r>
        <w:rPr>
          <w:rFonts w:ascii="Arial" w:hAnsi="Arial"/>
          <w:b/>
          <w:bCs/>
          <w:sz w:val="22"/>
          <w:szCs w:val="22"/>
          <w:lang w:val="es-ES"/>
        </w:rPr>
        <w:t>2)</w:t>
      </w:r>
      <w:r>
        <w:rPr>
          <w:rFonts w:ascii="Arial" w:hAnsi="Arial"/>
          <w:sz w:val="22"/>
          <w:szCs w:val="22"/>
          <w:lang w:val="es-ES"/>
        </w:rPr>
        <w:t xml:space="preserve"> Que de acuerdo con lo estipulado en la cláusula _______ del citado contrato de ______________________ el valor del mismo se acordó en la suma de _________________________________</w:t>
      </w:r>
      <w:r>
        <w:rPr>
          <w:rFonts w:ascii="Arial" w:hAnsi="Arial"/>
          <w:sz w:val="22"/>
          <w:szCs w:val="22"/>
        </w:rPr>
        <w:t>($ _________.</w:t>
      </w:r>
      <w:r>
        <w:rPr>
          <w:rFonts w:ascii="Arial" w:hAnsi="Arial"/>
          <w:b/>
          <w:bCs/>
          <w:sz w:val="22"/>
          <w:szCs w:val="22"/>
        </w:rPr>
        <w:t>3)</w:t>
      </w:r>
      <w:r>
        <w:rPr>
          <w:rFonts w:ascii="Arial" w:hAnsi="Arial"/>
          <w:sz w:val="22"/>
          <w:szCs w:val="22"/>
        </w:rPr>
        <w:t>.</w:t>
      </w:r>
      <w:r>
        <w:rPr>
          <w:rFonts w:ascii="Arial" w:hAnsi="Arial"/>
          <w:sz w:val="22"/>
          <w:szCs w:val="22"/>
          <w:lang w:val="es-ES"/>
        </w:rPr>
        <w:t xml:space="preserve"> Que el plazo de ejecución del contrato se pacto por un término de ________________, contado a partir de la fecha de suscrion del acta de inicio. </w:t>
      </w:r>
      <w:r>
        <w:rPr>
          <w:rFonts w:ascii="Arial" w:hAnsi="Arial"/>
          <w:b/>
          <w:bCs/>
          <w:sz w:val="22"/>
          <w:szCs w:val="22"/>
          <w:lang w:val="es-ES"/>
        </w:rPr>
        <w:t xml:space="preserve">4) </w:t>
      </w:r>
      <w:r>
        <w:rPr>
          <w:rFonts w:ascii="Arial" w:hAnsi="Arial"/>
          <w:sz w:val="22"/>
          <w:szCs w:val="22"/>
          <w:lang w:val="es-ES"/>
        </w:rPr>
        <w:t xml:space="preserve">Que  la fecha de terminación inicial de conformidad al Acta de Inicio es: </w:t>
      </w:r>
      <w:r>
        <w:rPr>
          <w:rFonts w:ascii="Arial" w:hAnsi="Arial"/>
          <w:sz w:val="18"/>
          <w:szCs w:val="18"/>
          <w:lang w:val="es-ES"/>
        </w:rPr>
        <w:t>(DÍA); (MES) (AÑO)</w:t>
      </w:r>
      <w:r>
        <w:rPr>
          <w:rFonts w:ascii="Arial" w:hAnsi="Arial"/>
          <w:sz w:val="22"/>
          <w:szCs w:val="22"/>
          <w:lang w:val="es-ES"/>
        </w:rPr>
        <w:t xml:space="preserve">. </w:t>
      </w:r>
      <w:r>
        <w:rPr>
          <w:rFonts w:ascii="Arial" w:hAnsi="Arial"/>
          <w:b/>
          <w:bCs/>
          <w:sz w:val="22"/>
          <w:szCs w:val="22"/>
          <w:lang w:val="es-ES"/>
        </w:rPr>
        <w:t>5)</w:t>
      </w:r>
      <w:r>
        <w:rPr>
          <w:rFonts w:ascii="Arial" w:hAnsi="Arial"/>
          <w:sz w:val="22"/>
          <w:szCs w:val="22"/>
          <w:lang w:val="es-ES"/>
        </w:rPr>
        <w:t xml:space="preserve"> Que en virtud con lo estipulado en la cláusula ____________________del contrato del contrato, la supervisión del mismo se encuentra a cargo de  </w:t>
      </w:r>
      <w:r>
        <w:rPr>
          <w:rFonts w:ascii="Arial" w:hAnsi="Arial"/>
          <w:sz w:val="18"/>
          <w:szCs w:val="18"/>
          <w:lang w:val="es-ES"/>
        </w:rPr>
        <w:t>(No</w:t>
      </w:r>
      <w:r>
        <w:rPr>
          <w:rFonts w:ascii="Arial" w:hAnsi="Arial"/>
          <w:sz w:val="18"/>
          <w:szCs w:val="18"/>
          <w:lang w:val="es-ES"/>
        </w:rPr>
        <w:t>m</w:t>
      </w:r>
      <w:r>
        <w:rPr>
          <w:rFonts w:ascii="Arial" w:hAnsi="Arial"/>
          <w:sz w:val="18"/>
          <w:szCs w:val="18"/>
          <w:lang w:val="es-ES"/>
        </w:rPr>
        <w:t>bre y Cargo).</w:t>
      </w:r>
      <w:r>
        <w:rPr>
          <w:rFonts w:ascii="Arial" w:hAnsi="Arial"/>
          <w:sz w:val="22"/>
          <w:szCs w:val="22"/>
          <w:lang w:val="es-ES"/>
        </w:rPr>
        <w:t xml:space="preserve"> </w:t>
      </w:r>
      <w:r>
        <w:rPr>
          <w:rFonts w:ascii="Arial" w:hAnsi="Arial"/>
          <w:b/>
          <w:bCs/>
          <w:sz w:val="22"/>
          <w:szCs w:val="22"/>
          <w:lang w:val="es-ES"/>
        </w:rPr>
        <w:t>6)</w:t>
      </w:r>
      <w:r>
        <w:rPr>
          <w:rFonts w:ascii="Arial" w:hAnsi="Arial"/>
          <w:sz w:val="22"/>
          <w:szCs w:val="22"/>
          <w:lang w:val="es-ES"/>
        </w:rPr>
        <w:t xml:space="preserve"> Que mediante memorando  No. _______ del </w:t>
      </w:r>
      <w:r>
        <w:rPr>
          <w:rFonts w:ascii="Arial" w:hAnsi="Arial"/>
          <w:sz w:val="18"/>
          <w:szCs w:val="18"/>
          <w:lang w:val="es-ES"/>
        </w:rPr>
        <w:t>(DÍA); (MES); (AÑO),</w:t>
      </w:r>
      <w:r>
        <w:rPr>
          <w:rFonts w:ascii="Arial" w:hAnsi="Arial"/>
          <w:sz w:val="22"/>
          <w:szCs w:val="22"/>
          <w:lang w:val="es-ES"/>
        </w:rPr>
        <w:t xml:space="preserve"> el supervisor del citado contrato, manifiesta: “ _________________________________________________________”. </w:t>
      </w:r>
      <w:r>
        <w:rPr>
          <w:rFonts w:ascii="Arial" w:hAnsi="Arial"/>
          <w:b/>
          <w:bCs/>
          <w:sz w:val="22"/>
          <w:szCs w:val="22"/>
          <w:lang w:val="es-ES"/>
        </w:rPr>
        <w:t>7)</w:t>
      </w:r>
      <w:r>
        <w:rPr>
          <w:rFonts w:ascii="Arial" w:hAnsi="Arial"/>
          <w:sz w:val="22"/>
          <w:szCs w:val="22"/>
          <w:lang w:val="es-ES"/>
        </w:rPr>
        <w:t xml:space="preserve"> </w:t>
      </w:r>
      <w:r>
        <w:rPr>
          <w:rFonts w:ascii="Arial" w:hAnsi="Arial"/>
          <w:sz w:val="22"/>
          <w:szCs w:val="22"/>
        </w:rPr>
        <w:t xml:space="preserve">Que el   (la) Subdirector (a) ____________________________________, mediante memorando radicado bajo el No. ______del ___ de _____de </w:t>
      </w:r>
      <w:r>
        <w:rPr>
          <w:rFonts w:ascii="Arial" w:hAnsi="Arial"/>
          <w:sz w:val="18"/>
          <w:szCs w:val="18"/>
          <w:lang w:val="es-ES"/>
        </w:rPr>
        <w:t>(DÍA); (MES) (AÑO)</w:t>
      </w:r>
      <w:r>
        <w:rPr>
          <w:rFonts w:ascii="Arial" w:hAnsi="Arial"/>
          <w:sz w:val="18"/>
          <w:szCs w:val="18"/>
        </w:rPr>
        <w:t>,</w:t>
      </w:r>
      <w:r>
        <w:rPr>
          <w:rFonts w:ascii="Arial" w:hAnsi="Arial"/>
          <w:sz w:val="22"/>
          <w:szCs w:val="22"/>
        </w:rPr>
        <w:t xml:space="preserve"> solicita la elaboración de adición y prórroga al contrato de _________________________No. ____ de _____, allegando Concepto técnico de adición y prorroga favorable en los siguientes términos: “ ________________________________________________________.”. </w:t>
      </w:r>
      <w:r>
        <w:rPr>
          <w:rFonts w:ascii="Arial" w:hAnsi="Arial"/>
          <w:b/>
          <w:bCs/>
          <w:sz w:val="22"/>
          <w:szCs w:val="22"/>
          <w:lang w:val="es-ES"/>
        </w:rPr>
        <w:t>8)</w:t>
      </w:r>
      <w:r>
        <w:rPr>
          <w:rFonts w:ascii="Arial" w:hAnsi="Arial"/>
          <w:sz w:val="22"/>
          <w:szCs w:val="22"/>
          <w:lang w:val="es-ES"/>
        </w:rPr>
        <w:t xml:space="preserve"> Que mediante la firma del presente documento, el (la) contratista acepta la prorroga y adición, manteniendo las condiciones y precios del contrato primigenio, sin que ello afecte el equilibrio económico del contrato, consideración  que manifiestan expresamente los contratantes, advirtiendo que existe consenso entre las partes para adicionar el valor del contrato y ampliar el plazo del mismo y que dicho acuerdo se ajusta  a los términos de la citada norma. </w:t>
      </w:r>
      <w:r>
        <w:rPr>
          <w:rFonts w:ascii="Arial" w:hAnsi="Arial"/>
          <w:b/>
          <w:bCs/>
          <w:sz w:val="22"/>
          <w:szCs w:val="22"/>
          <w:lang w:val="es-ES"/>
        </w:rPr>
        <w:t>9)</w:t>
      </w:r>
      <w:r>
        <w:rPr>
          <w:rFonts w:ascii="Arial" w:hAnsi="Arial"/>
          <w:sz w:val="22"/>
          <w:szCs w:val="22"/>
          <w:lang w:val="es-ES"/>
        </w:rPr>
        <w:t xml:space="preserve"> Que en virtud  de lo consagrado en inciso segundo del parágrafo del  artículo 40 de la Ley 80 de 1993, los contratos que celebren  las entidades estatales no pueden adicionarse  en más del cincuenta por ciento (50%) de su valor inicial, expresado éste en salarios mínimos legales mensuales. </w:t>
      </w:r>
      <w:r>
        <w:rPr>
          <w:rFonts w:ascii="Arial" w:hAnsi="Arial"/>
          <w:b/>
          <w:bCs/>
          <w:sz w:val="22"/>
          <w:szCs w:val="22"/>
          <w:lang w:val="es-ES"/>
        </w:rPr>
        <w:t>10)</w:t>
      </w:r>
      <w:r>
        <w:rPr>
          <w:rFonts w:ascii="Arial" w:hAnsi="Arial"/>
          <w:sz w:val="22"/>
          <w:szCs w:val="22"/>
          <w:lang w:val="es-ES"/>
        </w:rPr>
        <w:t xml:space="preserve"> El valor de la presente adición no supera el cincuenta por ciento (50%) del valor inicial del contrato.  </w:t>
      </w:r>
      <w:r>
        <w:rPr>
          <w:rFonts w:ascii="Arial" w:hAnsi="Arial"/>
          <w:b/>
          <w:bCs/>
          <w:sz w:val="22"/>
          <w:szCs w:val="22"/>
          <w:lang w:val="es-ES"/>
        </w:rPr>
        <w:t>11).</w:t>
      </w:r>
      <w:r>
        <w:rPr>
          <w:rFonts w:ascii="Arial" w:hAnsi="Arial"/>
          <w:sz w:val="22"/>
          <w:szCs w:val="22"/>
          <w:lang w:val="es-ES"/>
        </w:rPr>
        <w:t xml:space="preserve">  Que el inciso tercero del artículo 40 de la Ley 80 de 1993, establece  “(…) En los contratos que celebren las entidades estatales podrán incluirse las modalidades, condiciones y, en general, las cláusulas o estipulaciones que las partes consideren necesarias y convenientes, siempre que no sean contrarias a la Constitución, la ley, el orden público y a los principios y finalidades de esta Ley y a los de la buena administración (…)“. </w:t>
      </w:r>
      <w:r>
        <w:rPr>
          <w:rFonts w:ascii="Arial" w:hAnsi="Arial"/>
          <w:b/>
          <w:bCs/>
          <w:sz w:val="22"/>
          <w:szCs w:val="22"/>
          <w:lang w:val="es-ES"/>
        </w:rPr>
        <w:t>12)</w:t>
      </w:r>
      <w:r>
        <w:rPr>
          <w:rFonts w:ascii="Arial" w:hAnsi="Arial"/>
          <w:sz w:val="22"/>
          <w:szCs w:val="22"/>
          <w:lang w:val="es-ES"/>
        </w:rPr>
        <w:t xml:space="preserve"> Que de acuerdo con lo establecido en el numeral ___________________de la Resolución  No. ___________, el Comité en sesión del día </w:t>
      </w:r>
      <w:r>
        <w:rPr>
          <w:rFonts w:ascii="Arial" w:hAnsi="Arial"/>
          <w:sz w:val="18"/>
          <w:szCs w:val="18"/>
          <w:lang w:val="es-ES"/>
        </w:rPr>
        <w:t>(DIA) de (MES) de (AÑO),</w:t>
      </w:r>
      <w:r>
        <w:rPr>
          <w:rFonts w:ascii="Arial" w:hAnsi="Arial"/>
          <w:sz w:val="22"/>
          <w:szCs w:val="22"/>
          <w:lang w:val="es-ES"/>
        </w:rPr>
        <w:t xml:space="preserve"> aprobó por unanimidad la adición del contrato de _____________________________No. ____ de _______. </w:t>
      </w:r>
      <w:r>
        <w:rPr>
          <w:rFonts w:ascii="Arial" w:hAnsi="Arial"/>
          <w:sz w:val="14"/>
          <w:szCs w:val="14"/>
          <w:lang w:val="es-ES"/>
        </w:rPr>
        <w:t xml:space="preserve">(Aplica cuando el contrato supere  la mínima cuantía – Resolución 137 de 2014). </w:t>
      </w:r>
      <w:r>
        <w:rPr>
          <w:rFonts w:ascii="Arial" w:hAnsi="Arial"/>
          <w:sz w:val="22"/>
          <w:szCs w:val="22"/>
          <w:lang w:val="es-ES"/>
        </w:rPr>
        <w:t xml:space="preserve"> </w:t>
      </w:r>
      <w:r>
        <w:rPr>
          <w:rFonts w:ascii="Arial" w:hAnsi="Arial"/>
          <w:b/>
          <w:bCs/>
          <w:sz w:val="22"/>
          <w:szCs w:val="22"/>
          <w:lang w:val="es-ES"/>
        </w:rPr>
        <w:t>13)</w:t>
      </w:r>
      <w:r>
        <w:rPr>
          <w:rFonts w:ascii="Arial" w:hAnsi="Arial"/>
          <w:sz w:val="22"/>
          <w:szCs w:val="22"/>
          <w:lang w:val="es-ES"/>
        </w:rPr>
        <w:t xml:space="preserve"> Por las anteriores consideraciones las partes acuerdan  adicionar el valor del contrato numero ____ de _____  y prorrogar el plazo de ejecución en las condiciones que se regirán por la ley 80 de 1993, y 1150 de 2007, sus disposiciones reglamentarias, las demás normas que regulan la materia y las estipulaciones contenidas en las siguientes clausulas: </w:t>
      </w:r>
      <w:r>
        <w:rPr>
          <w:rFonts w:ascii="Arial" w:hAnsi="Arial"/>
          <w:b/>
          <w:bCs/>
          <w:sz w:val="22"/>
          <w:szCs w:val="22"/>
        </w:rPr>
        <w:t>PRIMERA.</w:t>
      </w:r>
      <w:r>
        <w:rPr>
          <w:rFonts w:ascii="Arial" w:hAnsi="Arial"/>
          <w:sz w:val="22"/>
          <w:szCs w:val="22"/>
        </w:rPr>
        <w:t>- A</w:t>
      </w:r>
      <w:r>
        <w:rPr>
          <w:rFonts w:ascii="Arial" w:hAnsi="Arial"/>
          <w:sz w:val="22"/>
          <w:szCs w:val="22"/>
          <w:lang w:val="es-ES"/>
        </w:rPr>
        <w:t xml:space="preserve">dicionar el valor del contrato de __________No. ________ de _____, por la suma de ___________________________PESOS MONEDA LEGAL COLOMBIANA ($ ________) M/L. </w:t>
      </w:r>
      <w:r>
        <w:rPr>
          <w:rFonts w:ascii="Arial" w:hAnsi="Arial"/>
          <w:b/>
          <w:bCs/>
          <w:sz w:val="22"/>
          <w:szCs w:val="22"/>
          <w:lang w:eastAsia="en-US"/>
        </w:rPr>
        <w:t>SEGUNDA.</w:t>
      </w:r>
      <w:r>
        <w:rPr>
          <w:rFonts w:ascii="Arial" w:hAnsi="Arial"/>
          <w:sz w:val="22"/>
          <w:szCs w:val="22"/>
          <w:lang w:eastAsia="en-US"/>
        </w:rPr>
        <w:t>- P</w:t>
      </w:r>
      <w:r>
        <w:rPr>
          <w:rFonts w:ascii="Arial" w:hAnsi="Arial"/>
          <w:sz w:val="22"/>
          <w:szCs w:val="22"/>
          <w:lang w:val="es-ES"/>
        </w:rPr>
        <w:t xml:space="preserve">rorrogar el plazo de ejecución del contrato de __________________________ No _____de 20__ por el termino de ___ (__)  (MESES Y/O DÍAS), contados a partir de la fecha de su vencimiento. PARAGRAFO: Dadas las condiciones de la presente adición y prorroga, el (la) CONTRATISTA,  con la suscripción, reconoce que la misma no demanda recursos que alteren el equilibrio económico del contrato. </w:t>
      </w:r>
      <w:r>
        <w:rPr>
          <w:rFonts w:ascii="Arial" w:hAnsi="Arial"/>
          <w:b/>
          <w:bCs/>
          <w:sz w:val="22"/>
          <w:szCs w:val="22"/>
        </w:rPr>
        <w:t>TERCERA.- FORMA DE PAGO DE LA ADICIÓN:</w:t>
      </w:r>
      <w:r>
        <w:rPr>
          <w:rFonts w:ascii="Arial" w:hAnsi="Arial"/>
          <w:sz w:val="22"/>
          <w:szCs w:val="22"/>
        </w:rPr>
        <w:t xml:space="preserve"> El IDRD  pagará  el valor total de la presente adición, en los mismos  términos y condiciones estipuladas en la cláusula _____________________________del contrato principal (De acuerdo a la solicitud). </w:t>
      </w:r>
      <w:r>
        <w:rPr>
          <w:rFonts w:ascii="Arial" w:hAnsi="Arial"/>
          <w:b/>
          <w:bCs/>
          <w:sz w:val="22"/>
          <w:szCs w:val="22"/>
        </w:rPr>
        <w:t>CUARTA.- DISPONIBILIDAD PRESUPUESTAL:</w:t>
      </w:r>
      <w:r>
        <w:rPr>
          <w:rFonts w:ascii="Arial" w:hAnsi="Arial"/>
          <w:sz w:val="22"/>
          <w:szCs w:val="22"/>
        </w:rPr>
        <w:t xml:space="preserve"> La erogación que cause la presente adición y prorroga se hará con cargo a los siguientes certificados de disponibilidad presupuestal: </w:t>
      </w:r>
    </w:p>
    <w:tbl>
      <w:tblPr>
        <w:jc w:val="left"/>
        <w:tblInd w:type="dxa" w:w="84"/>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1095"/>
        <w:gridCol w:w="1059"/>
        <w:gridCol w:w="1368"/>
        <w:gridCol w:w="1921"/>
        <w:gridCol w:w="3323"/>
      </w:tblGrid>
      <w:tr>
        <w:trPr>
          <w:cantSplit w:val="false"/>
        </w:trPr>
        <w:tc>
          <w:tcPr>
            <w:tcW w:type="dxa" w:w="1095"/>
            <w:tcBorders>
              <w:top w:color="000001" w:space="0" w:sz="2" w:val="single"/>
              <w:left w:color="000001" w:space="0" w:sz="2" w:val="single"/>
              <w:bottom w:color="000001" w:space="0" w:sz="2" w:val="single"/>
              <w:right w:val="nil"/>
            </w:tcBorders>
            <w:shd w:fill="FFFFFF" w:val="clear"/>
            <w:tcMar>
              <w:left w:type="dxa" w:w="48"/>
            </w:tcMar>
          </w:tcPr>
          <w:p>
            <w:pPr>
              <w:pStyle w:val="style92"/>
              <w:spacing w:after="0" w:before="0"/>
              <w:contextualSpacing w:val="false"/>
              <w:jc w:val="center"/>
              <w:rPr>
                <w:rFonts w:ascii="Arial" w:hAnsi="Arial"/>
                <w:sz w:val="22"/>
                <w:szCs w:val="22"/>
              </w:rPr>
            </w:pPr>
            <w:r>
              <w:rPr>
                <w:rFonts w:ascii="Arial" w:hAnsi="Arial"/>
                <w:sz w:val="22"/>
                <w:szCs w:val="22"/>
              </w:rPr>
              <w:t>No.</w:t>
            </w:r>
          </w:p>
        </w:tc>
        <w:tc>
          <w:tcPr>
            <w:tcW w:type="dxa" w:w="1059"/>
            <w:tcBorders>
              <w:top w:color="000001" w:space="0" w:sz="2" w:val="single"/>
              <w:left w:color="000001" w:space="0" w:sz="2" w:val="single"/>
              <w:bottom w:color="000001" w:space="0" w:sz="2" w:val="single"/>
              <w:right w:val="nil"/>
            </w:tcBorders>
            <w:shd w:fill="FFFFFF" w:val="clear"/>
            <w:tcMar>
              <w:left w:type="dxa" w:w="48"/>
            </w:tcMar>
          </w:tcPr>
          <w:p>
            <w:pPr>
              <w:pStyle w:val="style92"/>
              <w:spacing w:after="0" w:before="0"/>
              <w:contextualSpacing w:val="false"/>
              <w:jc w:val="center"/>
              <w:rPr>
                <w:rFonts w:ascii="Arial" w:hAnsi="Arial"/>
                <w:sz w:val="22"/>
                <w:szCs w:val="22"/>
              </w:rPr>
            </w:pPr>
            <w:r>
              <w:rPr>
                <w:rFonts w:ascii="Arial" w:hAnsi="Arial"/>
                <w:sz w:val="22"/>
                <w:szCs w:val="22"/>
              </w:rPr>
              <w:t>Fecha</w:t>
            </w:r>
          </w:p>
        </w:tc>
        <w:tc>
          <w:tcPr>
            <w:tcW w:type="dxa" w:w="1368"/>
            <w:tcBorders>
              <w:top w:color="000001" w:space="0" w:sz="2" w:val="single"/>
              <w:left w:color="000001" w:space="0" w:sz="2" w:val="single"/>
              <w:bottom w:color="000001" w:space="0" w:sz="2" w:val="single"/>
              <w:right w:val="nil"/>
            </w:tcBorders>
            <w:shd w:fill="FFFFFF" w:val="clear"/>
            <w:tcMar>
              <w:left w:type="dxa" w:w="48"/>
            </w:tcMar>
          </w:tcPr>
          <w:p>
            <w:pPr>
              <w:pStyle w:val="style92"/>
              <w:spacing w:after="0" w:before="0"/>
              <w:contextualSpacing w:val="false"/>
              <w:jc w:val="center"/>
              <w:rPr>
                <w:rFonts w:ascii="Arial" w:hAnsi="Arial"/>
                <w:sz w:val="22"/>
                <w:szCs w:val="22"/>
              </w:rPr>
            </w:pPr>
            <w:r>
              <w:rPr>
                <w:rFonts w:ascii="Arial" w:hAnsi="Arial"/>
                <w:sz w:val="22"/>
                <w:szCs w:val="22"/>
              </w:rPr>
              <w:t>Valor</w:t>
            </w:r>
          </w:p>
        </w:tc>
        <w:tc>
          <w:tcPr>
            <w:tcW w:type="dxa" w:w="1921"/>
            <w:tcBorders>
              <w:top w:color="000001" w:space="0" w:sz="2" w:val="single"/>
              <w:left w:color="000001" w:space="0" w:sz="2" w:val="single"/>
              <w:bottom w:color="000001" w:space="0" w:sz="2" w:val="single"/>
              <w:right w:val="nil"/>
            </w:tcBorders>
            <w:shd w:fill="FFFFFF" w:val="clear"/>
            <w:tcMar>
              <w:left w:type="dxa" w:w="48"/>
            </w:tcMar>
          </w:tcPr>
          <w:p>
            <w:pPr>
              <w:pStyle w:val="style92"/>
              <w:spacing w:after="0" w:before="0"/>
              <w:contextualSpacing w:val="false"/>
              <w:jc w:val="center"/>
              <w:rPr>
                <w:rFonts w:ascii="Arial" w:hAnsi="Arial"/>
                <w:sz w:val="22"/>
                <w:szCs w:val="22"/>
              </w:rPr>
            </w:pPr>
            <w:r>
              <w:rPr>
                <w:rFonts w:ascii="Arial" w:hAnsi="Arial"/>
                <w:sz w:val="22"/>
                <w:szCs w:val="22"/>
              </w:rPr>
              <w:t>Artículo</w:t>
            </w:r>
          </w:p>
        </w:tc>
        <w:tc>
          <w:tcPr>
            <w:tcW w:type="dxa" w:w="3323"/>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92"/>
              <w:spacing w:after="0" w:before="0"/>
              <w:contextualSpacing w:val="false"/>
              <w:jc w:val="center"/>
              <w:rPr>
                <w:rFonts w:ascii="Arial" w:hAnsi="Arial"/>
                <w:sz w:val="22"/>
                <w:szCs w:val="22"/>
              </w:rPr>
            </w:pPr>
            <w:r>
              <w:rPr>
                <w:rFonts w:ascii="Arial" w:hAnsi="Arial"/>
                <w:sz w:val="22"/>
                <w:szCs w:val="22"/>
              </w:rPr>
              <w:t>Nombre de la cuenta</w:t>
            </w:r>
          </w:p>
        </w:tc>
      </w:tr>
      <w:tr>
        <w:trPr>
          <w:cantSplit w:val="false"/>
        </w:trPr>
        <w:tc>
          <w:tcPr>
            <w:tcW w:type="dxa" w:w="1095"/>
            <w:tcBorders>
              <w:top w:val="nil"/>
              <w:left w:color="000001" w:space="0" w:sz="2" w:val="single"/>
              <w:bottom w:color="000001" w:space="0" w:sz="2" w:val="single"/>
              <w:right w:val="nil"/>
            </w:tcBorders>
            <w:shd w:fill="FFFFFF" w:val="clear"/>
            <w:tcMar>
              <w:left w:type="dxa" w:w="48"/>
            </w:tcMar>
          </w:tcPr>
          <w:p>
            <w:pPr>
              <w:pStyle w:val="style92"/>
              <w:spacing w:after="0" w:before="0"/>
              <w:contextualSpacing w:val="false"/>
              <w:jc w:val="both"/>
              <w:rPr>
                <w:rFonts w:ascii="Arial" w:hAnsi="Arial"/>
                <w:sz w:val="22"/>
                <w:szCs w:val="22"/>
              </w:rPr>
            </w:pPr>
            <w:r>
              <w:rPr>
                <w:rFonts w:ascii="Arial" w:hAnsi="Arial"/>
                <w:sz w:val="22"/>
                <w:szCs w:val="22"/>
              </w:rPr>
            </w:r>
          </w:p>
        </w:tc>
        <w:tc>
          <w:tcPr>
            <w:tcW w:type="dxa" w:w="1059"/>
            <w:tcBorders>
              <w:top w:val="nil"/>
              <w:left w:color="000001" w:space="0" w:sz="2" w:val="single"/>
              <w:bottom w:color="000001" w:space="0" w:sz="2" w:val="single"/>
              <w:right w:val="nil"/>
            </w:tcBorders>
            <w:shd w:fill="FFFFFF" w:val="clear"/>
            <w:tcMar>
              <w:left w:type="dxa" w:w="48"/>
            </w:tcMar>
          </w:tcPr>
          <w:p>
            <w:pPr>
              <w:pStyle w:val="style92"/>
              <w:spacing w:after="0" w:before="0"/>
              <w:contextualSpacing w:val="false"/>
              <w:jc w:val="both"/>
              <w:rPr>
                <w:rFonts w:ascii="Arial" w:hAnsi="Arial"/>
                <w:sz w:val="22"/>
                <w:szCs w:val="22"/>
              </w:rPr>
            </w:pPr>
            <w:r>
              <w:rPr>
                <w:rFonts w:ascii="Arial" w:hAnsi="Arial"/>
                <w:sz w:val="22"/>
                <w:szCs w:val="22"/>
              </w:rPr>
            </w:r>
          </w:p>
        </w:tc>
        <w:tc>
          <w:tcPr>
            <w:tcW w:type="dxa" w:w="1368"/>
            <w:tcBorders>
              <w:top w:val="nil"/>
              <w:left w:color="000001" w:space="0" w:sz="2" w:val="single"/>
              <w:bottom w:color="000001" w:space="0" w:sz="2" w:val="single"/>
              <w:right w:val="nil"/>
            </w:tcBorders>
            <w:shd w:fill="FFFFFF" w:val="clear"/>
            <w:tcMar>
              <w:left w:type="dxa" w:w="48"/>
            </w:tcMar>
          </w:tcPr>
          <w:p>
            <w:pPr>
              <w:pStyle w:val="style92"/>
              <w:spacing w:after="0" w:before="0"/>
              <w:contextualSpacing w:val="false"/>
              <w:jc w:val="both"/>
              <w:rPr>
                <w:rFonts w:ascii="Arial" w:hAnsi="Arial"/>
                <w:sz w:val="22"/>
                <w:szCs w:val="22"/>
              </w:rPr>
            </w:pPr>
            <w:r>
              <w:rPr>
                <w:rFonts w:ascii="Arial" w:hAnsi="Arial"/>
                <w:sz w:val="22"/>
                <w:szCs w:val="22"/>
              </w:rPr>
            </w:r>
          </w:p>
        </w:tc>
        <w:tc>
          <w:tcPr>
            <w:tcW w:type="dxa" w:w="1921"/>
            <w:tcBorders>
              <w:top w:val="nil"/>
              <w:left w:color="000001" w:space="0" w:sz="2" w:val="single"/>
              <w:bottom w:color="000001" w:space="0" w:sz="2" w:val="single"/>
              <w:right w:val="nil"/>
            </w:tcBorders>
            <w:shd w:fill="FFFFFF" w:val="clear"/>
            <w:tcMar>
              <w:left w:type="dxa" w:w="48"/>
            </w:tcMar>
          </w:tcPr>
          <w:p>
            <w:pPr>
              <w:pStyle w:val="style92"/>
              <w:spacing w:after="0" w:before="0"/>
              <w:contextualSpacing w:val="false"/>
              <w:jc w:val="both"/>
              <w:rPr>
                <w:rFonts w:ascii="Arial" w:hAnsi="Arial"/>
                <w:sz w:val="22"/>
                <w:szCs w:val="22"/>
              </w:rPr>
            </w:pPr>
            <w:r>
              <w:rPr>
                <w:rFonts w:ascii="Arial" w:hAnsi="Arial"/>
                <w:sz w:val="22"/>
                <w:szCs w:val="22"/>
              </w:rPr>
            </w:r>
          </w:p>
        </w:tc>
        <w:tc>
          <w:tcPr>
            <w:tcW w:type="dxa" w:w="3323"/>
            <w:tcBorders>
              <w:top w:val="nil"/>
              <w:left w:color="000001" w:space="0" w:sz="2" w:val="single"/>
              <w:bottom w:color="000001" w:space="0" w:sz="2" w:val="single"/>
              <w:right w:color="000001" w:space="0" w:sz="2" w:val="single"/>
            </w:tcBorders>
            <w:shd w:fill="FFFFFF" w:val="clear"/>
            <w:tcMar>
              <w:left w:type="dxa" w:w="48"/>
            </w:tcMar>
          </w:tcPr>
          <w:p>
            <w:pPr>
              <w:pStyle w:val="style92"/>
              <w:spacing w:after="0" w:before="0"/>
              <w:contextualSpacing w:val="false"/>
              <w:jc w:val="both"/>
              <w:rPr>
                <w:rFonts w:ascii="Arial" w:hAnsi="Arial"/>
                <w:sz w:val="22"/>
                <w:szCs w:val="22"/>
              </w:rPr>
            </w:pPr>
            <w:r>
              <w:rPr>
                <w:rFonts w:ascii="Arial" w:hAnsi="Arial"/>
                <w:sz w:val="22"/>
                <w:szCs w:val="22"/>
              </w:rPr>
            </w:r>
          </w:p>
        </w:tc>
      </w:tr>
    </w:tbl>
    <w:p>
      <w:pPr>
        <w:pStyle w:val="style92"/>
        <w:jc w:val="both"/>
        <w:rPr>
          <w:rFonts w:ascii="Arial" w:hAnsi="Arial"/>
          <w:sz w:val="22"/>
          <w:szCs w:val="22"/>
        </w:rPr>
      </w:pPr>
      <w:r>
        <w:rPr>
          <w:rFonts w:ascii="Arial" w:hAnsi="Arial"/>
          <w:sz w:val="22"/>
          <w:szCs w:val="22"/>
        </w:rPr>
      </w:r>
    </w:p>
    <w:p>
      <w:pPr>
        <w:pStyle w:val="style92"/>
        <w:jc w:val="both"/>
        <w:rPr>
          <w:rFonts w:ascii="Arial" w:hAnsi="Arial"/>
          <w:sz w:val="22"/>
          <w:szCs w:val="22"/>
        </w:rPr>
      </w:pPr>
      <w:r>
        <w:rPr>
          <w:rFonts w:ascii="Arial" w:hAnsi="Arial"/>
          <w:b/>
          <w:bCs/>
          <w:sz w:val="22"/>
          <w:szCs w:val="22"/>
        </w:rPr>
        <w:t>QUINTA.- GARANTIA:</w:t>
      </w:r>
      <w:r>
        <w:rPr>
          <w:rFonts w:ascii="Arial" w:hAnsi="Arial"/>
          <w:sz w:val="22"/>
          <w:szCs w:val="22"/>
        </w:rPr>
        <w:t xml:space="preserve"> El (la) CONTRATISTA se obliga a ampliar, modificar y prorrogar las vigencias de los amparos establecidos en la clausula de garantías del Contrato Inicial. </w:t>
      </w:r>
      <w:r>
        <w:rPr>
          <w:rFonts w:ascii="Arial" w:hAnsi="Arial"/>
          <w:b/>
          <w:bCs/>
          <w:sz w:val="22"/>
          <w:szCs w:val="22"/>
        </w:rPr>
        <w:t>SEXTA.-</w:t>
      </w:r>
      <w:r>
        <w:rPr>
          <w:rFonts w:ascii="Arial" w:hAnsi="Arial"/>
          <w:sz w:val="22"/>
          <w:szCs w:val="22"/>
        </w:rPr>
        <w:t xml:space="preserve">  Las demás cláusulas del contrato principal continúan vigentes y surten los efectos que en ellas se fijan. </w:t>
      </w:r>
      <w:r>
        <w:rPr>
          <w:rFonts w:ascii="Arial" w:hAnsi="Arial"/>
          <w:b/>
          <w:bCs/>
          <w:sz w:val="22"/>
          <w:szCs w:val="22"/>
        </w:rPr>
        <w:t>SEPTIMA.- PUBLICACIÓN:</w:t>
      </w:r>
      <w:r>
        <w:rPr>
          <w:rFonts w:ascii="Arial" w:hAnsi="Arial"/>
          <w:sz w:val="22"/>
          <w:szCs w:val="22"/>
        </w:rPr>
        <w:t xml:space="preserve"> El IDRD a través del Área de Apoyo a la Contratación deberá publicar el presente contrato, de conformidad con el Decreto 1510 de 2013. </w:t>
      </w:r>
    </w:p>
    <w:p>
      <w:pPr>
        <w:pStyle w:val="style92"/>
        <w:jc w:val="both"/>
        <w:rPr>
          <w:rFonts w:ascii="Arial" w:hAnsi="Arial"/>
          <w:sz w:val="22"/>
          <w:szCs w:val="22"/>
        </w:rPr>
      </w:pPr>
      <w:r>
        <w:rPr>
          <w:rFonts w:ascii="Arial" w:hAnsi="Arial"/>
          <w:sz w:val="22"/>
          <w:szCs w:val="22"/>
        </w:rPr>
      </w:r>
    </w:p>
    <w:p>
      <w:pPr>
        <w:pStyle w:val="style0"/>
        <w:shd w:fill="FFFFFF" w:val="clear"/>
        <w:spacing w:after="0" w:before="0" w:line="100" w:lineRule="atLeast"/>
        <w:contextualSpacing w:val="false"/>
        <w:jc w:val="both"/>
        <w:rPr>
          <w:rFonts w:ascii="Arial" w:cs="Verdana" w:hAnsi="Arial"/>
          <w:bCs/>
          <w:sz w:val="22"/>
          <w:szCs w:val="22"/>
        </w:rPr>
      </w:pPr>
      <w:r>
        <w:rPr>
          <w:rFonts w:ascii="Arial" w:cs="Verdana" w:hAnsi="Arial"/>
          <w:bCs/>
          <w:sz w:val="22"/>
          <w:szCs w:val="22"/>
        </w:rPr>
        <w:t>Para constancia de lo anterior se firma por las partes en la ciudad de Bogotá D.C.  hoy,</w:t>
      </w:r>
    </w:p>
    <w:p>
      <w:pPr>
        <w:pStyle w:val="style92"/>
        <w:jc w:val="both"/>
        <w:rPr>
          <w:rFonts w:ascii="Arial" w:hAnsi="Arial"/>
          <w:sz w:val="22"/>
          <w:szCs w:val="22"/>
        </w:rPr>
      </w:pPr>
      <w:r>
        <w:rPr>
          <w:rFonts w:ascii="Arial" w:hAnsi="Arial"/>
          <w:sz w:val="22"/>
          <w:szCs w:val="22"/>
        </w:rPr>
      </w:r>
    </w:p>
    <w:p>
      <w:pPr>
        <w:pStyle w:val="style92"/>
        <w:jc w:val="both"/>
        <w:rPr>
          <w:rFonts w:ascii="Arial" w:hAnsi="Arial"/>
          <w:sz w:val="22"/>
          <w:szCs w:val="22"/>
        </w:rPr>
      </w:pPr>
      <w:r>
        <w:rPr>
          <w:rFonts w:ascii="Arial" w:hAnsi="Arial"/>
          <w:sz w:val="22"/>
          <w:szCs w:val="22"/>
        </w:rPr>
      </w:r>
    </w:p>
    <w:tbl>
      <w:tblPr>
        <w:jc w:val="left"/>
        <w:tblInd w:type="dxa" w:w="54"/>
        <w:tblBorders>
          <w:top w:val="nil"/>
          <w:left w:val="nil"/>
          <w:bottom w:val="nil"/>
          <w:insideH w:val="nil"/>
          <w:right w:val="nil"/>
          <w:insideV w:val="nil"/>
        </w:tblBorders>
        <w:tblCellMar>
          <w:top w:type="dxa" w:w="55"/>
          <w:left w:type="dxa" w:w="55"/>
          <w:bottom w:type="dxa" w:w="55"/>
          <w:right w:type="dxa" w:w="55"/>
        </w:tblCellMar>
      </w:tblPr>
      <w:tblGrid>
        <w:gridCol w:w="4742"/>
        <w:gridCol w:w="4198"/>
      </w:tblGrid>
      <w:tr>
        <w:trPr>
          <w:cantSplit w:val="false"/>
        </w:trPr>
        <w:tc>
          <w:tcPr>
            <w:tcW w:type="dxa" w:w="4742"/>
            <w:tcBorders>
              <w:top w:val="nil"/>
              <w:left w:val="nil"/>
              <w:bottom w:val="nil"/>
              <w:right w:val="nil"/>
            </w:tcBorders>
            <w:shd w:fill="FFFFFF" w:val="clear"/>
          </w:tcPr>
          <w:p>
            <w:pPr>
              <w:pStyle w:val="style125"/>
              <w:widowControl w:val="false"/>
              <w:spacing w:after="0" w:before="0" w:line="100" w:lineRule="atLeast"/>
              <w:ind w:hanging="0" w:left="0" w:right="0"/>
              <w:contextualSpacing w:val="false"/>
              <w:jc w:val="both"/>
              <w:rPr>
                <w:rFonts w:cs="Tahoma" w:eastAsia="Times New Roman"/>
                <w:b w:val="false"/>
                <w:bCs w:val="false"/>
                <w:i w:val="false"/>
                <w:iCs w:val="false"/>
                <w:caps w:val="false"/>
                <w:smallCaps w:val="false"/>
                <w:strike w:val="false"/>
                <w:dstrike w:val="false"/>
                <w:color w:val="000000"/>
                <w:spacing w:val="0"/>
                <w:sz w:val="22"/>
                <w:szCs w:val="22"/>
                <w:u w:val="none"/>
                <w:effect w:val="none"/>
                <w:shd w:fill="FFFFFF" w:val="clear"/>
                <w:lang w:bidi="ar-SA" w:eastAsia="zh-CN" w:val="es-CO"/>
              </w:rPr>
            </w:pPr>
            <w:r>
              <w:rPr>
                <w:rFonts w:cs="Tahoma" w:eastAsia="Times New Roman"/>
                <w:b w:val="false"/>
                <w:bCs w:val="false"/>
                <w:i w:val="false"/>
                <w:iCs w:val="false"/>
                <w:caps w:val="false"/>
                <w:smallCaps w:val="false"/>
                <w:strike w:val="false"/>
                <w:dstrike w:val="false"/>
                <w:color w:val="000000"/>
                <w:spacing w:val="0"/>
                <w:sz w:val="22"/>
                <w:szCs w:val="22"/>
                <w:u w:val="none"/>
                <w:effect w:val="none"/>
                <w:shd w:fill="FFFFFF" w:val="clear"/>
                <w:lang w:bidi="ar-SA" w:eastAsia="zh-CN" w:val="es-CO"/>
              </w:rPr>
              <w:t xml:space="preserve"> </w:t>
            </w:r>
          </w:p>
        </w:tc>
        <w:tc>
          <w:tcPr>
            <w:tcW w:type="dxa" w:w="4198"/>
            <w:tcBorders>
              <w:top w:val="nil"/>
              <w:left w:val="nil"/>
              <w:bottom w:val="nil"/>
              <w:right w:val="nil"/>
            </w:tcBorders>
            <w:shd w:fill="FFFFFF" w:val="clear"/>
          </w:tcPr>
          <w:p>
            <w:pPr>
              <w:pStyle w:val="style92"/>
              <w:widowControl w:val="false"/>
              <w:spacing w:after="0" w:before="0" w:line="100" w:lineRule="atLeast"/>
              <w:ind w:hanging="0" w:left="0" w:right="0"/>
              <w:contextualSpacing w:val="false"/>
              <w:jc w:val="both"/>
              <w:rPr>
                <w:rFonts w:ascii="Arial" w:cs="Arial" w:eastAsia="Times New Roman" w:hAnsi="Arial"/>
                <w:b/>
                <w:bCs/>
                <w:i w:val="false"/>
                <w:iCs w:val="false"/>
                <w:color w:val="000000"/>
                <w:sz w:val="22"/>
                <w:szCs w:val="22"/>
                <w:u w:val="none"/>
                <w:shd w:fill="FFFFFF" w:val="clear"/>
                <w:lang w:bidi="ar-SA" w:eastAsia="es-CO" w:val="es-CO"/>
              </w:rPr>
            </w:pPr>
            <w:r>
              <w:rPr>
                <w:rFonts w:ascii="Arial" w:cs="Arial" w:eastAsia="Times New Roman" w:hAnsi="Arial"/>
                <w:b/>
                <w:bCs/>
                <w:i w:val="false"/>
                <w:iCs w:val="false"/>
                <w:color w:val="000000"/>
                <w:sz w:val="22"/>
                <w:szCs w:val="22"/>
                <w:u w:val="none"/>
                <w:shd w:fill="FFFFFF" w:val="clear"/>
                <w:lang w:bidi="ar-SA" w:eastAsia="es-CO" w:val="es-CO"/>
              </w:rPr>
            </w:r>
          </w:p>
        </w:tc>
      </w:tr>
      <w:tr>
        <w:trPr>
          <w:cantSplit w:val="false"/>
        </w:trPr>
        <w:tc>
          <w:tcPr>
            <w:tcW w:type="dxa" w:w="4742"/>
            <w:tcBorders>
              <w:top w:val="nil"/>
              <w:left w:val="nil"/>
              <w:bottom w:val="nil"/>
              <w:right w:val="nil"/>
            </w:tcBorders>
            <w:shd w:fill="FFFFFF" w:val="clear"/>
          </w:tcPr>
          <w:p>
            <w:pPr>
              <w:pStyle w:val="style125"/>
              <w:widowControl w:val="false"/>
              <w:spacing w:after="0" w:before="0" w:line="100" w:lineRule="atLeast"/>
              <w:ind w:hanging="0" w:left="0" w:right="0"/>
              <w:contextualSpacing w:val="false"/>
              <w:jc w:val="both"/>
              <w:rPr>
                <w:rFonts w:cs="Tahoma" w:eastAsia="Calibri"/>
                <w:b w:val="false"/>
                <w:bCs w:val="false"/>
                <w:i w:val="false"/>
                <w:iCs w:val="false"/>
                <w:color w:val="000000"/>
                <w:sz w:val="22"/>
                <w:szCs w:val="22"/>
                <w:u w:val="none"/>
                <w:shd w:fill="FFFFFF" w:val="clear"/>
                <w:lang w:eastAsia="en-US"/>
              </w:rPr>
            </w:pPr>
            <w:r>
              <w:rPr>
                <w:rFonts w:cs="Tahoma" w:eastAsia="Calibri"/>
                <w:b w:val="false"/>
                <w:bCs w:val="false"/>
                <w:i w:val="false"/>
                <w:iCs w:val="false"/>
                <w:color w:val="000000"/>
                <w:sz w:val="22"/>
                <w:szCs w:val="22"/>
                <w:u w:val="none"/>
                <w:shd w:fill="FFFFFF" w:val="clear"/>
                <w:lang w:eastAsia="en-US"/>
              </w:rPr>
              <w:t xml:space="preserve">Subdirector (a)   </w:t>
            </w:r>
          </w:p>
        </w:tc>
        <w:tc>
          <w:tcPr>
            <w:tcW w:type="dxa" w:w="4198"/>
            <w:tcBorders>
              <w:top w:val="nil"/>
              <w:left w:val="nil"/>
              <w:bottom w:val="nil"/>
              <w:right w:val="nil"/>
            </w:tcBorders>
            <w:shd w:fill="FFFFFF" w:val="clear"/>
          </w:tcPr>
          <w:p>
            <w:pPr>
              <w:pStyle w:val="style108"/>
              <w:spacing w:after="0" w:before="0" w:line="100" w:lineRule="atLeast"/>
              <w:contextualSpacing w:val="false"/>
              <w:jc w:val="both"/>
              <w:rPr>
                <w:rFonts w:ascii="Arial" w:hAnsi="Arial"/>
                <w:sz w:val="22"/>
                <w:szCs w:val="22"/>
              </w:rPr>
            </w:pPr>
            <w:r>
              <w:rPr>
                <w:rFonts w:ascii="Arial" w:hAnsi="Arial"/>
                <w:sz w:val="22"/>
                <w:szCs w:val="22"/>
              </w:rPr>
              <w:t>Contratista</w:t>
            </w:r>
          </w:p>
        </w:tc>
      </w:tr>
    </w:tbl>
    <w:p>
      <w:pPr>
        <w:pStyle w:val="style0"/>
        <w:jc w:val="both"/>
        <w:rPr>
          <w:rFonts w:ascii="Arial" w:cs="Arial" w:hAnsi="Arial"/>
          <w:color w:val="00000A"/>
          <w:sz w:val="22"/>
          <w:szCs w:val="22"/>
          <w:shd w:fill="FFFFFF" w:val="clear"/>
          <w:lang w:eastAsia="es-CO" w:val="es-ES"/>
        </w:rPr>
      </w:pPr>
      <w:r>
        <w:rPr>
          <w:rFonts w:ascii="Arial" w:cs="Arial" w:hAnsi="Arial"/>
          <w:color w:val="00000A"/>
          <w:sz w:val="22"/>
          <w:szCs w:val="22"/>
          <w:shd w:fill="FFFFFF" w:val="clear"/>
          <w:lang w:eastAsia="es-CO" w:val="es-ES"/>
        </w:rPr>
      </w:r>
    </w:p>
    <w:p>
      <w:pPr>
        <w:pStyle w:val="style0"/>
        <w:shd w:fill="FFFFFF" w:val="clear"/>
        <w:spacing w:line="100" w:lineRule="atLeast"/>
        <w:jc w:val="both"/>
        <w:rPr>
          <w:rFonts w:ascii="Arial" w:hAnsi="Arial"/>
          <w:color w:val="00000A"/>
          <w:sz w:val="16"/>
          <w:szCs w:val="16"/>
          <w:shd w:fill="FFFFFF" w:val="clear"/>
        </w:rPr>
      </w:pPr>
      <w:r>
        <w:rPr>
          <w:rFonts w:ascii="Arial" w:hAnsi="Arial"/>
          <w:color w:val="00000A"/>
          <w:sz w:val="16"/>
          <w:szCs w:val="16"/>
          <w:shd w:fill="FFFFFF" w:val="clear"/>
        </w:rPr>
        <w:t>Vo Bo:        Horacio Santana Caicedo RAAC</w:t>
      </w:r>
    </w:p>
    <w:p>
      <w:pPr>
        <w:pStyle w:val="style0"/>
        <w:shd w:fill="FFFFFF" w:val="clear"/>
        <w:spacing w:line="100" w:lineRule="atLeast"/>
        <w:jc w:val="both"/>
        <w:rPr>
          <w:rFonts w:ascii="Arial" w:hAnsi="Arial"/>
          <w:color w:val="00000A"/>
          <w:sz w:val="16"/>
          <w:szCs w:val="16"/>
          <w:shd w:fill="FFFFFF" w:val="clear"/>
        </w:rPr>
      </w:pPr>
      <w:r>
        <w:rPr>
          <w:rFonts w:ascii="Arial" w:hAnsi="Arial"/>
          <w:color w:val="00000A"/>
          <w:sz w:val="16"/>
          <w:szCs w:val="16"/>
          <w:shd w:fill="FFFFFF" w:val="clear"/>
        </w:rPr>
        <w:t xml:space="preserve">Reviso:                                                 AAC </w:t>
      </w:r>
    </w:p>
    <w:p>
      <w:pPr>
        <w:pStyle w:val="style0"/>
        <w:widowControl w:val="false"/>
        <w:shd w:fill="FFFFFF" w:val="clear"/>
        <w:suppressAutoHyphens w:val="true"/>
        <w:spacing w:after="0" w:before="0" w:line="100" w:lineRule="atLeast"/>
        <w:ind w:hanging="0" w:left="0" w:right="0"/>
        <w:contextualSpacing w:val="false"/>
        <w:jc w:val="both"/>
        <w:rPr>
          <w:rFonts w:ascii="Arial" w:cs="Arial" w:hAnsi="Arial"/>
          <w:b w:val="false"/>
          <w:bCs w:val="false"/>
          <w:color w:val="000000"/>
          <w:sz w:val="16"/>
          <w:szCs w:val="16"/>
          <w:u w:val="none"/>
          <w:shd w:fill="FFFFFF" w:val="clear"/>
          <w:lang w:eastAsia="es-CO" w:val="es-CO"/>
        </w:rPr>
      </w:pPr>
      <w:r>
        <w:rPr>
          <w:rFonts w:ascii="Arial" w:cs="Arial" w:hAnsi="Arial"/>
          <w:b w:val="false"/>
          <w:bCs w:val="false"/>
          <w:color w:val="000000"/>
          <w:sz w:val="16"/>
          <w:szCs w:val="16"/>
          <w:u w:val="none"/>
          <w:shd w:fill="FFFFFF" w:val="clear"/>
          <w:lang w:eastAsia="es-CO" w:val="es-CO"/>
        </w:rPr>
        <w:t xml:space="preserve">Proyecto:   </w:t>
      </w:r>
    </w:p>
    <w:sectPr>
      <w:headerReference r:id="rId2" w:type="default"/>
      <w:footerReference r:id="rId3" w:type="default"/>
      <w:type w:val="nextPage"/>
      <w:pgSz w:h="18720" w:w="12240"/>
      <w:pgMar w:bottom="1134" w:footer="709" w:gutter="0" w:header="709" w:left="1984" w:right="1417" w:top="1418"/>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ambria">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Verdana">
    <w:charset w:val="00"/>
    <w:family w:val="roman"/>
    <w:pitch w:val="variable"/>
  </w:font>
  <w:font w:name="Arial Black">
    <w:charset w:val="00"/>
    <w:family w:val="roman"/>
    <w:pitch w:val="variable"/>
  </w:font>
  <w:font w:name="OpenSymbol">
    <w:altName w:val="Arial Unicode MS"/>
    <w:charset w:val="02"/>
    <w:family w:val="auto"/>
    <w:pitch w:val="default"/>
  </w:font>
  <w:font w:name="Calibri">
    <w:charset w:val="00"/>
    <w:family w:val="roman"/>
    <w:pitch w:val="variable"/>
  </w:font>
  <w:font w:name="Berlin Sans FB">
    <w:charset w:val="00"/>
    <w:family w:val="roman"/>
    <w:pitch w:val="variable"/>
  </w:font>
  <w:font w:name="Tahoma">
    <w:charset w:val="00"/>
    <w:family w:val="roman"/>
    <w:pitch w:val="variable"/>
  </w:font>
  <w:font w:name="Arial Narrow">
    <w:charset w:val="00"/>
    <w:family w:val="roman"/>
    <w:pitch w:val="variable"/>
  </w:font>
  <w:font w:name="Garamond">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106"/>
      <w:spacing w:line="100" w:lineRule="atLeast"/>
      <w:rPr>
        <w:rStyle w:val="style89"/>
        <w:sz w:val="18"/>
      </w:rPr>
    </w:pPr>
    <w:r>
      <w:rPr>
        <w:rStyle w:val="style89"/>
        <w:sz w:val="18"/>
      </w:rPr>
      <w:t>Calle 63 No. 59A - 06</w:t>
      <w:drawing>
        <wp:anchor allowOverlap="1" behindDoc="1" distB="0" distL="0" distR="0" distT="0" layoutInCell="1" locked="0" relativeHeight="2" simplePos="0">
          <wp:simplePos x="0" y="0"/>
          <wp:positionH relativeFrom="column">
            <wp:posOffset>1371600</wp:posOffset>
          </wp:positionH>
          <wp:positionV relativeFrom="paragraph">
            <wp:posOffset>-71120</wp:posOffset>
          </wp:positionV>
          <wp:extent cx="1779270" cy="746760"/>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
                  <a:srcRect/>
                  <a:stretch>
                    <a:fillRect/>
                  </a:stretch>
                </pic:blipFill>
                <pic:spPr bwMode="auto">
                  <a:xfrm>
                    <a:off x="0" y="0"/>
                    <a:ext cx="1779270" cy="746760"/>
                  </a:xfrm>
                  <a:prstGeom prst="rect">
                    <a:avLst/>
                  </a:prstGeom>
                  <a:noFill/>
                  <a:ln w="9525">
                    <a:noFill/>
                    <a:miter lim="800000"/>
                    <a:headEnd/>
                    <a:tailEnd/>
                  </a:ln>
                </pic:spPr>
              </pic:pic>
            </a:graphicData>
          </a:graphic>
        </wp:anchor>
      </w:drawing>
      <w:drawing>
        <wp:anchor allowOverlap="1" behindDoc="1" distB="0" distL="0" distR="0" distT="0" layoutInCell="1" locked="0" relativeHeight="5" simplePos="0">
          <wp:simplePos x="0" y="0"/>
          <wp:positionH relativeFrom="column">
            <wp:posOffset>4533900</wp:posOffset>
          </wp:positionH>
          <wp:positionV relativeFrom="paragraph">
            <wp:posOffset>-80645</wp:posOffset>
          </wp:positionV>
          <wp:extent cx="1083310" cy="710565"/>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2"/>
                  <a:srcRect/>
                  <a:stretch>
                    <a:fillRect/>
                  </a:stretch>
                </pic:blipFill>
                <pic:spPr bwMode="auto">
                  <a:xfrm>
                    <a:off x="0" y="0"/>
                    <a:ext cx="1083310" cy="710565"/>
                  </a:xfrm>
                  <a:prstGeom prst="rect">
                    <a:avLst/>
                  </a:prstGeom>
                  <a:noFill/>
                  <a:ln w="9525">
                    <a:noFill/>
                    <a:miter lim="800000"/>
                    <a:headEnd/>
                    <a:tailEnd/>
                  </a:ln>
                </pic:spPr>
              </pic:pic>
            </a:graphicData>
          </a:graphic>
        </wp:anchor>
      </w:drawing>
    </w:r>
  </w:p>
  <w:p>
    <w:pPr>
      <w:pStyle w:val="style106"/>
      <w:spacing w:line="100" w:lineRule="atLeast"/>
      <w:rPr>
        <w:rStyle w:val="style89"/>
        <w:sz w:val="18"/>
      </w:rPr>
    </w:pPr>
    <w:r>
      <w:rPr>
        <w:rStyle w:val="style89"/>
        <w:sz w:val="18"/>
      </w:rPr>
      <w:t>Tel.: 660 5400</w:t>
    </w:r>
  </w:p>
  <w:p>
    <w:pPr>
      <w:pStyle w:val="style106"/>
      <w:spacing w:line="100" w:lineRule="atLeast"/>
      <w:rPr>
        <w:rStyle w:val="style89"/>
        <w:sz w:val="18"/>
      </w:rPr>
    </w:pPr>
    <w:r>
      <w:rPr>
        <w:rStyle w:val="style89"/>
        <w:sz w:val="18"/>
      </w:rPr>
      <w:t>www.idrd.gov.co</w:t>
    </w:r>
  </w:p>
  <w:p>
    <w:pPr>
      <w:pStyle w:val="style106"/>
      <w:spacing w:line="100" w:lineRule="atLeast"/>
      <w:rPr>
        <w:rStyle w:val="style89"/>
        <w:sz w:val="18"/>
      </w:rPr>
    </w:pPr>
    <w:r>
      <w:rPr>
        <w:rStyle w:val="style89"/>
        <w:sz w:val="18"/>
      </w:rPr>
      <w:t>Info: Línea 195</w:t>
    </w:r>
  </w:p>
  <w:p>
    <w:pPr>
      <w:pStyle w:val="style98"/>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7"/>
      <w:jc w:val="center"/>
      <w:rPr>
        <w:szCs w:val="20"/>
        <w:lang w:eastAsia="es-CO" w:val="es-CO"/>
      </w:rPr>
    </w:pPr>
    <w:r>
      <w:rPr>
        <w:szCs w:val="20"/>
        <w:lang w:eastAsia="es-CO" w:val="es-CO"/>
      </w:rPr>
      <w:drawing>
        <wp:anchor allowOverlap="1" behindDoc="1" distB="0" distL="0" distR="0" distT="0" layoutInCell="1" locked="0" relativeHeight="8" simplePos="0">
          <wp:simplePos x="0" y="0"/>
          <wp:positionH relativeFrom="column">
            <wp:posOffset>2247900</wp:posOffset>
          </wp:positionH>
          <wp:positionV relativeFrom="paragraph">
            <wp:posOffset>143510</wp:posOffset>
          </wp:positionV>
          <wp:extent cx="1116965" cy="70294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
                  <a:srcRect/>
                  <a:stretch>
                    <a:fillRect/>
                  </a:stretch>
                </pic:blipFill>
                <pic:spPr bwMode="auto">
                  <a:xfrm>
                    <a:off x="0" y="0"/>
                    <a:ext cx="1116965" cy="702945"/>
                  </a:xfrm>
                  <a:prstGeom prst="rect">
                    <a:avLst/>
                  </a:prstGeom>
                  <a:noFill/>
                  <a:ln w="9525">
                    <a:noFill/>
                    <a:miter lim="800000"/>
                    <a:headEnd/>
                    <a:tailEnd/>
                  </a:ln>
                </pic:spPr>
              </pic:pic>
            </a:graphicData>
          </a:graphic>
        </wp:anchor>
      </w:drawing>
    </w:r>
  </w:p>
  <w:p>
    <w:pPr>
      <w:pStyle w:val="style97"/>
      <w:rPr>
        <w:rFonts w:ascii="Arial" w:cs="Arial" w:hAnsi="Arial"/>
      </w:rPr>
    </w:pPr>
    <w:r>
      <w:rPr>
        <w:rFonts w:ascii="Arial" w:cs="Arial" w:hAnsi="Arial"/>
      </w:rPr>
    </w:r>
  </w:p>
  <w:p>
    <w:pPr>
      <w:pStyle w:val="style97"/>
      <w:rPr>
        <w:rFonts w:ascii="Arial" w:cs="Arial" w:hAnsi="Arial"/>
      </w:rPr>
    </w:pPr>
    <w:r>
      <w:rPr>
        <w:rFonts w:ascii="Arial" w:cs="Arial" w:hAnsi="Arial"/>
      </w:rPr>
    </w:r>
  </w:p>
  <w:p>
    <w:pPr>
      <w:pStyle w:val="style97"/>
      <w:rPr/>
    </w:pPr>
    <w:r>
      <w:rPr/>
    </w:r>
  </w:p>
  <w:p>
    <w:pPr>
      <w:pStyle w:val="style92"/>
      <w:jc w:val="both"/>
      <w:rPr>
        <w:rFonts w:ascii="Arial" w:hAnsi="Arial"/>
        <w:sz w:val="22"/>
        <w:szCs w:val="22"/>
      </w:rPr>
    </w:pPr>
    <w:r>
      <w:rPr>
        <w:rFonts w:ascii="Arial" w:hAnsi="Arial"/>
        <w:sz w:val="22"/>
        <w:szCs w:val="22"/>
      </w:rPr>
    </w:r>
  </w:p>
  <w:p>
    <w:pPr>
      <w:pStyle w:val="style92"/>
      <w:jc w:val="both"/>
      <w:rPr>
        <w:rFonts w:ascii="Arial" w:cs="Arial" w:eastAsia="Calibri" w:hAnsi="Arial"/>
        <w:b/>
        <w:bCs/>
        <w:color w:val="00000A"/>
        <w:sz w:val="24"/>
        <w:szCs w:val="24"/>
        <w:lang w:eastAsia="en-US" w:val="es-CO"/>
      </w:rPr>
    </w:pPr>
    <w:r>
      <w:rPr>
        <w:rFonts w:ascii="Arial" w:cs="Verdana" w:hAnsi="Arial"/>
        <w:b/>
        <w:color w:val="00000A"/>
        <w:sz w:val="22"/>
        <w:szCs w:val="22"/>
      </w:rPr>
      <w:t xml:space="preserve">10 CONTRATACIÓN DIRECTA - </w:t>
    </w:r>
    <w:r>
      <w:rPr>
        <w:rFonts w:ascii="Arial" w:cs="Arial" w:eastAsia="Calibri" w:hAnsi="Arial"/>
        <w:b/>
        <w:bCs/>
        <w:color w:val="00000A"/>
        <w:sz w:val="24"/>
        <w:szCs w:val="24"/>
        <w:lang w:eastAsia="en-US"/>
      </w:rPr>
      <w:t xml:space="preserve">ADICION No. ___ y </w:t>
    </w:r>
    <w:r>
      <w:rPr>
        <w:rFonts w:ascii="Arial" w:cs="Arial" w:eastAsia="Calibri" w:hAnsi="Arial"/>
        <w:b/>
        <w:bCs/>
        <w:color w:val="00000A"/>
        <w:sz w:val="24"/>
        <w:szCs w:val="24"/>
        <w:lang w:eastAsia="en-US" w:val="es-CO"/>
      </w:rPr>
      <w:t xml:space="preserve">PRÓRROGA No. ___ AL CONTRATO ______________ No. ______DE 20__, CELEBRADO ENTRE EL INSTITUTO DISTRITAL DE RECREACIÓN Y DEPORTE Y </w:t>
    </w:r>
    <w:r>
      <w:rPr>
        <w:rFonts w:ascii="Arial" w:cs="Arial" w:eastAsia="Calibri" w:hAnsi="Arial"/>
        <w:b w:val="false"/>
        <w:bCs w:val="false"/>
        <w:color w:val="00000A"/>
        <w:sz w:val="18"/>
        <w:szCs w:val="18"/>
        <w:lang w:eastAsia="en-US" w:val="es-CO"/>
      </w:rPr>
      <w:t xml:space="preserve">(PERSONA NATURAL </w:t>
    </w:r>
    <w:r>
      <w:rPr>
        <w:rFonts w:ascii="Arial" w:cs="Arial" w:eastAsia="Calibri" w:hAnsi="Arial"/>
        <w:b w:val="false"/>
        <w:bCs w:val="false"/>
        <w:color w:val="00000A"/>
        <w:sz w:val="18"/>
        <w:szCs w:val="18"/>
        <w:lang w:eastAsia="en-US" w:val="es-CO"/>
      </w:rPr>
      <w:t xml:space="preserve">o JURIDICA) </w:t>
    </w:r>
    <w:r>
      <w:rPr>
        <w:rFonts w:ascii="Arial" w:cs="Arial" w:eastAsia="Calibri" w:hAnsi="Arial"/>
        <w:b/>
        <w:bCs/>
        <w:color w:val="00000A"/>
        <w:sz w:val="24"/>
        <w:szCs w:val="24"/>
        <w:lang w:eastAsia="en-US" w:val="es-CO"/>
      </w:rPr>
      <w:t xml:space="preserve">. </w:t>
    </w:r>
  </w:p>
  <w:p>
    <w:pPr>
      <w:pStyle w:val="style92"/>
      <w:spacing w:after="120" w:before="0"/>
      <w:contextualSpacing w:val="false"/>
      <w:rPr>
        <w:rFonts w:ascii="Tahoma" w:cs="Arial" w:eastAsia="Times New Roman" w:hAnsi="Tahoma"/>
        <w:b/>
        <w:bCs/>
        <w:color w:val="000000"/>
        <w:sz w:val="23"/>
        <w:szCs w:val="23"/>
        <w:shd w:fill="FFFFFF" w:val="clear"/>
        <w:lang w:bidi="ar-SA" w:eastAsia="es-CO" w:val="es-CO"/>
      </w:rPr>
    </w:pPr>
    <w:r>
      <w:rPr>
        <w:rFonts w:ascii="Tahoma" w:cs="Arial" w:eastAsia="Times New Roman" w:hAnsi="Tahoma"/>
        <w:b/>
        <w:bCs/>
        <w:color w:val="000000"/>
        <w:sz w:val="23"/>
        <w:szCs w:val="23"/>
        <w:shd w:fill="FFFFFF" w:val="clear"/>
        <w:lang w:bidi="ar-SA" w:eastAsia="es-CO" w:val="es-CO"/>
      </w:rPr>
    </w:r>
  </w:p>
</w:hdr>
</file>

<file path=word/settings.xml><?xml version="1.0" encoding="utf-8"?>
<w:settings xmlns:w="http://schemas.openxmlformats.org/wordprocessingml/2006/main">
  <w:zoom w:percent="160"/>
  <w:defaultTabStop w:val="408"/>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true"/>
    </w:pPr>
    <w:rPr>
      <w:rFonts w:ascii="Times New Roman" w:cs="Times New Roman" w:eastAsia="Times New Roman" w:hAnsi="Times New Roman"/>
      <w:color w:val="00000A"/>
      <w:sz w:val="24"/>
      <w:szCs w:val="24"/>
      <w:lang w:bidi="ar-SA" w:eastAsia="zh-CN" w:val="es-ES"/>
    </w:rPr>
  </w:style>
  <w:style w:styleId="style1" w:type="paragraph">
    <w:name w:val="Encabezado 1"/>
    <w:basedOn w:val="style0"/>
    <w:next w:val="style1"/>
    <w:pPr>
      <w:keepNext/>
      <w:jc w:val="both"/>
    </w:pPr>
    <w:rPr>
      <w:rFonts w:ascii="Arial" w:cs="Arial" w:hAnsi="Arial"/>
      <w:b/>
      <w:bCs/>
      <w:lang w:val="es-ES"/>
    </w:rPr>
  </w:style>
  <w:style w:styleId="style2" w:type="paragraph">
    <w:name w:val="Encabezado 2"/>
    <w:basedOn w:val="style0"/>
    <w:next w:val="style2"/>
    <w:pPr>
      <w:keepNext/>
      <w:spacing w:after="60" w:before="240"/>
      <w:contextualSpacing w:val="false"/>
    </w:pPr>
    <w:rPr>
      <w:rFonts w:ascii="Cambria" w:cs="Cambria" w:hAnsi="Cambria"/>
      <w:b/>
      <w:bCs/>
      <w:i/>
      <w:iCs/>
      <w:sz w:val="28"/>
      <w:szCs w:val="28"/>
    </w:rPr>
  </w:style>
  <w:style w:styleId="style3" w:type="paragraph">
    <w:name w:val="Encabezado 3"/>
    <w:basedOn w:val="style0"/>
    <w:next w:val="style3"/>
    <w:pPr>
      <w:keepNext/>
      <w:spacing w:after="60" w:before="240"/>
      <w:contextualSpacing w:val="false"/>
    </w:pPr>
    <w:rPr>
      <w:rFonts w:ascii="Cambria" w:cs="Times New Roman" w:eastAsia="Times New Roman" w:hAnsi="Cambria"/>
      <w:b/>
      <w:bCs/>
      <w:sz w:val="26"/>
      <w:szCs w:val="26"/>
    </w:rPr>
  </w:style>
  <w:style w:styleId="style15" w:type="character">
    <w:name w:val="WW8Num1z0"/>
    <w:next w:val="style15"/>
    <w:rPr>
      <w:rFonts w:ascii="Arial" w:cs="Arial Black" w:eastAsia="Times New Roman" w:hAnsi="Arial"/>
    </w:rPr>
  </w:style>
  <w:style w:styleId="style16" w:type="character">
    <w:name w:val="WW8Num1z1"/>
    <w:next w:val="style16"/>
    <w:rPr>
      <w:rFonts w:ascii="Courier New" w:cs="Arial Black" w:hAnsi="Courier New"/>
    </w:rPr>
  </w:style>
  <w:style w:styleId="style17" w:type="character">
    <w:name w:val="WW8Num1z2"/>
    <w:next w:val="style17"/>
    <w:rPr>
      <w:rFonts w:ascii="Wingdings" w:cs="Wingdings" w:hAnsi="Wingdings"/>
    </w:rPr>
  </w:style>
  <w:style w:styleId="style18" w:type="character">
    <w:name w:val="WW8Num1z3"/>
    <w:next w:val="style18"/>
    <w:rPr>
      <w:rFonts w:ascii="Symbol" w:cs="Symbol" w:hAnsi="Symbol"/>
    </w:rPr>
  </w:style>
  <w:style w:styleId="style19" w:type="character">
    <w:name w:val="WW8Num1z4"/>
    <w:next w:val="style19"/>
    <w:rPr/>
  </w:style>
  <w:style w:styleId="style20" w:type="character">
    <w:name w:val="WW8Num1z5"/>
    <w:next w:val="style20"/>
    <w:rPr/>
  </w:style>
  <w:style w:styleId="style21" w:type="character">
    <w:name w:val="WW8Num1z6"/>
    <w:next w:val="style21"/>
    <w:rPr/>
  </w:style>
  <w:style w:styleId="style22" w:type="character">
    <w:name w:val="WW8Num1z7"/>
    <w:next w:val="style22"/>
    <w:rPr/>
  </w:style>
  <w:style w:styleId="style23" w:type="character">
    <w:name w:val="WW8Num1z8"/>
    <w:next w:val="style23"/>
    <w:rPr/>
  </w:style>
  <w:style w:styleId="style24" w:type="character">
    <w:name w:val="WW8Num2z0"/>
    <w:next w:val="style24"/>
    <w:rPr>
      <w:rFonts w:ascii="Arial" w:cs="Arial Black" w:eastAsia="Times New Roman" w:hAnsi="Arial"/>
    </w:rPr>
  </w:style>
  <w:style w:styleId="style25" w:type="character">
    <w:name w:val="WW8Num3z0"/>
    <w:next w:val="style25"/>
    <w:rPr>
      <w:rFonts w:ascii="Symbol" w:cs="Times New Roman" w:eastAsia="Times New Roman" w:hAnsi="Symbol"/>
      <w:b w:val="false"/>
      <w:bCs w:val="false"/>
      <w:i/>
      <w:iCs/>
      <w:color w:val="00000A"/>
      <w:sz w:val="22"/>
      <w:szCs w:val="22"/>
      <w:shd w:fill="FFFFFF" w:val="clear"/>
    </w:rPr>
  </w:style>
  <w:style w:styleId="style26" w:type="character">
    <w:name w:val="WW8Num3z1"/>
    <w:next w:val="style26"/>
    <w:rPr>
      <w:rFonts w:ascii="Courier New" w:cs="Arial Black" w:hAnsi="Courier New"/>
    </w:rPr>
  </w:style>
  <w:style w:styleId="style27" w:type="character">
    <w:name w:val="WW8Num3z2"/>
    <w:next w:val="style27"/>
    <w:rPr>
      <w:rFonts w:ascii="Wingdings" w:cs="Wingdings" w:hAnsi="Wingdings"/>
    </w:rPr>
  </w:style>
  <w:style w:styleId="style28" w:type="character">
    <w:name w:val="WW8Num3z3"/>
    <w:next w:val="style28"/>
    <w:rPr>
      <w:rFonts w:ascii="Symbol" w:cs="Symbol" w:hAnsi="Symbol"/>
    </w:rPr>
  </w:style>
  <w:style w:styleId="style29" w:type="character">
    <w:name w:val="WW8Num3z4"/>
    <w:next w:val="style29"/>
    <w:rPr/>
  </w:style>
  <w:style w:styleId="style30" w:type="character">
    <w:name w:val="WW8Num3z5"/>
    <w:next w:val="style30"/>
    <w:rPr/>
  </w:style>
  <w:style w:styleId="style31" w:type="character">
    <w:name w:val="WW8Num3z6"/>
    <w:next w:val="style31"/>
    <w:rPr/>
  </w:style>
  <w:style w:styleId="style32" w:type="character">
    <w:name w:val="WW8Num3z7"/>
    <w:next w:val="style32"/>
    <w:rPr/>
  </w:style>
  <w:style w:styleId="style33" w:type="character">
    <w:name w:val="WW8Num3z8"/>
    <w:next w:val="style33"/>
    <w:rPr/>
  </w:style>
  <w:style w:styleId="style34" w:type="character">
    <w:name w:val="WW8Num2z1"/>
    <w:next w:val="style34"/>
    <w:rPr>
      <w:rFonts w:ascii="Courier New" w:cs="Arial Black" w:hAnsi="Courier New"/>
    </w:rPr>
  </w:style>
  <w:style w:styleId="style35" w:type="character">
    <w:name w:val="WW8Num2z2"/>
    <w:next w:val="style35"/>
    <w:rPr>
      <w:rFonts w:ascii="Wingdings" w:cs="Wingdings" w:hAnsi="Wingdings"/>
    </w:rPr>
  </w:style>
  <w:style w:styleId="style36" w:type="character">
    <w:name w:val="WW8Num2z3"/>
    <w:next w:val="style36"/>
    <w:rPr>
      <w:rFonts w:ascii="Symbol" w:cs="Symbol" w:hAnsi="Symbol"/>
    </w:rPr>
  </w:style>
  <w:style w:styleId="style37" w:type="character">
    <w:name w:val="WW8Num4z0"/>
    <w:next w:val="style37"/>
    <w:rPr>
      <w:rFonts w:ascii="Symbol" w:cs="Times New Roman" w:eastAsia="Calibri" w:hAnsi="Symbol"/>
    </w:rPr>
  </w:style>
  <w:style w:styleId="style38" w:type="character">
    <w:name w:val="WW8Num4z1"/>
    <w:next w:val="style38"/>
    <w:rPr>
      <w:rFonts w:ascii="Courier New" w:cs="Arial Black" w:hAnsi="Courier New"/>
    </w:rPr>
  </w:style>
  <w:style w:styleId="style39" w:type="character">
    <w:name w:val="WW8Num4z2"/>
    <w:next w:val="style39"/>
    <w:rPr>
      <w:rFonts w:ascii="Wingdings" w:cs="Wingdings" w:hAnsi="Wingdings"/>
    </w:rPr>
  </w:style>
  <w:style w:styleId="style40" w:type="character">
    <w:name w:val="WW8Num4z3"/>
    <w:next w:val="style40"/>
    <w:rPr>
      <w:rFonts w:ascii="Symbol" w:cs="Symbol" w:hAnsi="Symbol"/>
    </w:rPr>
  </w:style>
  <w:style w:styleId="style41" w:type="character">
    <w:name w:val="WW8Num5z0"/>
    <w:next w:val="style41"/>
    <w:rPr>
      <w:rFonts w:ascii="Arial" w:cs="Arial Black" w:eastAsia="Calibri" w:hAnsi="Arial"/>
    </w:rPr>
  </w:style>
  <w:style w:styleId="style42" w:type="character">
    <w:name w:val="WW8Num5z1"/>
    <w:next w:val="style42"/>
    <w:rPr>
      <w:rFonts w:ascii="Courier New" w:cs="Arial Black" w:hAnsi="Courier New"/>
    </w:rPr>
  </w:style>
  <w:style w:styleId="style43" w:type="character">
    <w:name w:val="WW8Num5z2"/>
    <w:next w:val="style43"/>
    <w:rPr>
      <w:rFonts w:ascii="Wingdings" w:cs="Wingdings" w:hAnsi="Wingdings"/>
    </w:rPr>
  </w:style>
  <w:style w:styleId="style44" w:type="character">
    <w:name w:val="WW8Num5z3"/>
    <w:next w:val="style44"/>
    <w:rPr>
      <w:rFonts w:ascii="Symbol" w:cs="Symbol" w:hAnsi="Symbol"/>
    </w:rPr>
  </w:style>
  <w:style w:styleId="style45" w:type="character">
    <w:name w:val="WW8Num6z0"/>
    <w:next w:val="style45"/>
    <w:rPr>
      <w:rFonts w:ascii="Verdana" w:cs="Times New Roman" w:eastAsia="Times New Roman" w:hAnsi="Verdana"/>
    </w:rPr>
  </w:style>
  <w:style w:styleId="style46" w:type="character">
    <w:name w:val="WW8Num6z1"/>
    <w:next w:val="style46"/>
    <w:rPr>
      <w:rFonts w:ascii="Courier New" w:cs="Arial Black" w:hAnsi="Courier New"/>
    </w:rPr>
  </w:style>
  <w:style w:styleId="style47" w:type="character">
    <w:name w:val="WW8Num6z2"/>
    <w:next w:val="style47"/>
    <w:rPr>
      <w:rFonts w:ascii="Wingdings" w:cs="Wingdings" w:hAnsi="Wingdings"/>
    </w:rPr>
  </w:style>
  <w:style w:styleId="style48" w:type="character">
    <w:name w:val="WW8Num6z3"/>
    <w:next w:val="style48"/>
    <w:rPr>
      <w:rFonts w:ascii="Symbol" w:cs="Symbol" w:hAnsi="Symbol"/>
    </w:rPr>
  </w:style>
  <w:style w:styleId="style49" w:type="character">
    <w:name w:val="WW8Num7z0"/>
    <w:next w:val="style49"/>
    <w:rPr>
      <w:rFonts w:ascii="Wingdings" w:cs="Wingdings" w:hAnsi="Wingdings"/>
    </w:rPr>
  </w:style>
  <w:style w:styleId="style50" w:type="character">
    <w:name w:val="WW8Num7z1"/>
    <w:next w:val="style50"/>
    <w:rPr>
      <w:rFonts w:ascii="Courier New" w:cs="Arial Black" w:hAnsi="Courier New"/>
    </w:rPr>
  </w:style>
  <w:style w:styleId="style51" w:type="character">
    <w:name w:val="WW8Num7z3"/>
    <w:next w:val="style51"/>
    <w:rPr>
      <w:rFonts w:ascii="Symbol" w:cs="Symbol" w:hAnsi="Symbol"/>
    </w:rPr>
  </w:style>
  <w:style w:styleId="style52" w:type="character">
    <w:name w:val="WW8Num9z0"/>
    <w:next w:val="style52"/>
    <w:rPr>
      <w:rFonts w:ascii="Arial" w:cs="Arial Black" w:eastAsia="Calibri" w:hAnsi="Arial"/>
    </w:rPr>
  </w:style>
  <w:style w:styleId="style53" w:type="character">
    <w:name w:val="WW8Num9z1"/>
    <w:next w:val="style53"/>
    <w:rPr>
      <w:rFonts w:ascii="Courier New" w:cs="Arial Black" w:hAnsi="Courier New"/>
    </w:rPr>
  </w:style>
  <w:style w:styleId="style54" w:type="character">
    <w:name w:val="WW8Num9z2"/>
    <w:next w:val="style54"/>
    <w:rPr>
      <w:rFonts w:ascii="Wingdings" w:cs="Wingdings" w:hAnsi="Wingdings"/>
    </w:rPr>
  </w:style>
  <w:style w:styleId="style55" w:type="character">
    <w:name w:val="WW8Num9z3"/>
    <w:next w:val="style55"/>
    <w:rPr>
      <w:rFonts w:ascii="Symbol" w:cs="Symbol" w:hAnsi="Symbol"/>
    </w:rPr>
  </w:style>
  <w:style w:styleId="style56" w:type="character">
    <w:name w:val="WW8Num10z0"/>
    <w:next w:val="style56"/>
    <w:rPr>
      <w:rFonts w:ascii="Arial Black" w:cs="Arial Black" w:hAnsi="Arial Black"/>
      <w:b w:val="false"/>
      <w:i w:val="false"/>
      <w:sz w:val="18"/>
    </w:rPr>
  </w:style>
  <w:style w:styleId="style57" w:type="character">
    <w:name w:val="WW8Num11z0"/>
    <w:next w:val="style57"/>
    <w:rPr>
      <w:rFonts w:ascii="Symbol" w:cs="Times New Roman" w:eastAsia="Times New Roman" w:hAnsi="Symbol"/>
    </w:rPr>
  </w:style>
  <w:style w:styleId="style58" w:type="character">
    <w:name w:val="WW8Num11z1"/>
    <w:next w:val="style58"/>
    <w:rPr>
      <w:rFonts w:ascii="Courier New" w:cs="Arial Black" w:hAnsi="Courier New"/>
    </w:rPr>
  </w:style>
  <w:style w:styleId="style59" w:type="character">
    <w:name w:val="WW8Num11z2"/>
    <w:next w:val="style59"/>
    <w:rPr>
      <w:rFonts w:ascii="Wingdings" w:cs="Wingdings" w:hAnsi="Wingdings"/>
    </w:rPr>
  </w:style>
  <w:style w:styleId="style60" w:type="character">
    <w:name w:val="WW8Num11z3"/>
    <w:next w:val="style60"/>
    <w:rPr>
      <w:rFonts w:ascii="Symbol" w:cs="Symbol" w:hAnsi="Symbol"/>
    </w:rPr>
  </w:style>
  <w:style w:styleId="style61" w:type="character">
    <w:name w:val="WW8Num12z0"/>
    <w:next w:val="style61"/>
    <w:rPr>
      <w:rFonts w:ascii="Arial" w:cs="Arial Black" w:eastAsia="Times New Roman" w:hAnsi="Arial"/>
    </w:rPr>
  </w:style>
  <w:style w:styleId="style62" w:type="character">
    <w:name w:val="WW8Num12z1"/>
    <w:next w:val="style62"/>
    <w:rPr>
      <w:rFonts w:ascii="Courier New" w:cs="Arial Black" w:hAnsi="Courier New"/>
    </w:rPr>
  </w:style>
  <w:style w:styleId="style63" w:type="character">
    <w:name w:val="WW8Num12z2"/>
    <w:next w:val="style63"/>
    <w:rPr>
      <w:rFonts w:ascii="Wingdings" w:cs="Wingdings" w:hAnsi="Wingdings"/>
    </w:rPr>
  </w:style>
  <w:style w:styleId="style64" w:type="character">
    <w:name w:val="WW8Num12z3"/>
    <w:next w:val="style64"/>
    <w:rPr>
      <w:rFonts w:ascii="Symbol" w:cs="Symbol" w:hAnsi="Symbol"/>
    </w:rPr>
  </w:style>
  <w:style w:styleId="style65" w:type="character">
    <w:name w:val="WW8Num13z0"/>
    <w:next w:val="style65"/>
    <w:rPr>
      <w:rFonts w:ascii="Arial" w:cs="Arial Black" w:eastAsia="Calibri" w:hAnsi="Arial"/>
    </w:rPr>
  </w:style>
  <w:style w:styleId="style66" w:type="character">
    <w:name w:val="WW8Num13z1"/>
    <w:next w:val="style66"/>
    <w:rPr>
      <w:rFonts w:ascii="Courier New" w:cs="Arial Black" w:hAnsi="Courier New"/>
    </w:rPr>
  </w:style>
  <w:style w:styleId="style67" w:type="character">
    <w:name w:val="WW8Num13z2"/>
    <w:next w:val="style67"/>
    <w:rPr>
      <w:rFonts w:ascii="Wingdings" w:cs="Wingdings" w:hAnsi="Wingdings"/>
    </w:rPr>
  </w:style>
  <w:style w:styleId="style68" w:type="character">
    <w:name w:val="WW8Num13z3"/>
    <w:next w:val="style68"/>
    <w:rPr>
      <w:rFonts w:ascii="Symbol" w:cs="Symbol" w:hAnsi="Symbol"/>
    </w:rPr>
  </w:style>
  <w:style w:styleId="style69" w:type="character">
    <w:name w:val="WW8Num15z0"/>
    <w:next w:val="style69"/>
    <w:rPr>
      <w:rFonts w:ascii="Arial" w:cs="Arial Black" w:eastAsia="Calibri" w:hAnsi="Arial"/>
    </w:rPr>
  </w:style>
  <w:style w:styleId="style70" w:type="character">
    <w:name w:val="WW8Num15z1"/>
    <w:next w:val="style70"/>
    <w:rPr>
      <w:rFonts w:ascii="Courier New" w:cs="Arial Black" w:hAnsi="Courier New"/>
    </w:rPr>
  </w:style>
  <w:style w:styleId="style71" w:type="character">
    <w:name w:val="WW8Num15z2"/>
    <w:next w:val="style71"/>
    <w:rPr>
      <w:rFonts w:ascii="Wingdings" w:cs="Wingdings" w:hAnsi="Wingdings"/>
    </w:rPr>
  </w:style>
  <w:style w:styleId="style72" w:type="character">
    <w:name w:val="WW8Num15z3"/>
    <w:next w:val="style72"/>
    <w:rPr>
      <w:rFonts w:ascii="Symbol" w:cs="Symbol" w:hAnsi="Symbol"/>
    </w:rPr>
  </w:style>
  <w:style w:styleId="style73" w:type="character">
    <w:name w:val="WW8Num16z0"/>
    <w:next w:val="style73"/>
    <w:rPr>
      <w:rFonts w:ascii="Times New Roman" w:cs="Times New Roman" w:eastAsia="Times New Roman" w:hAnsi="Times New Roman"/>
    </w:rPr>
  </w:style>
  <w:style w:styleId="style74" w:type="character">
    <w:name w:val="WW8Num16z1"/>
    <w:next w:val="style74"/>
    <w:rPr>
      <w:rFonts w:ascii="Courier New" w:cs="Arial Black" w:hAnsi="Courier New"/>
    </w:rPr>
  </w:style>
  <w:style w:styleId="style75" w:type="character">
    <w:name w:val="WW8Num16z2"/>
    <w:next w:val="style75"/>
    <w:rPr>
      <w:rFonts w:ascii="Wingdings" w:cs="Wingdings" w:hAnsi="Wingdings"/>
    </w:rPr>
  </w:style>
  <w:style w:styleId="style76" w:type="character">
    <w:name w:val="WW8Num16z3"/>
    <w:next w:val="style76"/>
    <w:rPr>
      <w:rFonts w:ascii="Symbol" w:cs="Symbol" w:hAnsi="Symbol"/>
    </w:rPr>
  </w:style>
  <w:style w:styleId="style77" w:type="character">
    <w:name w:val="WW8Num17z0"/>
    <w:next w:val="style77"/>
    <w:rPr>
      <w:rFonts w:ascii="Arial" w:cs="Arial Black" w:eastAsia="Calibri" w:hAnsi="Arial"/>
    </w:rPr>
  </w:style>
  <w:style w:styleId="style78" w:type="character">
    <w:name w:val="WW8Num17z1"/>
    <w:next w:val="style78"/>
    <w:rPr>
      <w:rFonts w:ascii="Courier New" w:cs="Arial Black" w:hAnsi="Courier New"/>
    </w:rPr>
  </w:style>
  <w:style w:styleId="style79" w:type="character">
    <w:name w:val="WW8Num17z2"/>
    <w:next w:val="style79"/>
    <w:rPr>
      <w:rFonts w:ascii="Wingdings" w:cs="Wingdings" w:hAnsi="Wingdings"/>
    </w:rPr>
  </w:style>
  <w:style w:styleId="style80" w:type="character">
    <w:name w:val="WW8Num17z3"/>
    <w:next w:val="style80"/>
    <w:rPr>
      <w:rFonts w:ascii="Symbol" w:cs="Symbol" w:hAnsi="Symbol"/>
    </w:rPr>
  </w:style>
  <w:style w:styleId="style81" w:type="character">
    <w:name w:val="Fuente de párrafo predeter."/>
    <w:next w:val="style81"/>
    <w:rPr/>
  </w:style>
  <w:style w:styleId="style82" w:type="character">
    <w:name w:val="Texto independiente 2 Car"/>
    <w:basedOn w:val="style81"/>
    <w:next w:val="style82"/>
    <w:rPr>
      <w:sz w:val="24"/>
      <w:szCs w:val="24"/>
      <w:lang w:val="es-ES"/>
    </w:rPr>
  </w:style>
  <w:style w:styleId="style83" w:type="character">
    <w:name w:val="Título 1 Car"/>
    <w:basedOn w:val="style81"/>
    <w:next w:val="style83"/>
    <w:rPr>
      <w:rFonts w:ascii="Arial" w:cs="Arial" w:hAnsi="Arial"/>
      <w:b/>
      <w:bCs/>
      <w:sz w:val="24"/>
      <w:szCs w:val="24"/>
      <w:lang w:val="es-ES"/>
    </w:rPr>
  </w:style>
  <w:style w:styleId="style84" w:type="character">
    <w:name w:val="Enlace de Internet"/>
    <w:basedOn w:val="style81"/>
    <w:next w:val="style84"/>
    <w:rPr>
      <w:color w:val="0000FF"/>
      <w:u w:val="single"/>
      <w:lang w:bidi="zxx-" w:eastAsia="zxx-" w:val="zxx-"/>
    </w:rPr>
  </w:style>
  <w:style w:styleId="style85" w:type="character">
    <w:name w:val="Muy destacado"/>
    <w:basedOn w:val="style81"/>
    <w:next w:val="style85"/>
    <w:rPr>
      <w:b/>
      <w:bCs/>
    </w:rPr>
  </w:style>
  <w:style w:styleId="style86" w:type="character">
    <w:name w:val="Título 3 Car"/>
    <w:basedOn w:val="style81"/>
    <w:next w:val="style86"/>
    <w:rPr>
      <w:rFonts w:ascii="Cambria" w:cs="Times New Roman" w:eastAsia="Times New Roman" w:hAnsi="Cambria"/>
      <w:b/>
      <w:bCs/>
      <w:sz w:val="26"/>
      <w:szCs w:val="26"/>
      <w:lang w:val="es-ES"/>
    </w:rPr>
  </w:style>
  <w:style w:styleId="style87" w:type="character">
    <w:name w:val="object2"/>
    <w:basedOn w:val="style81"/>
    <w:next w:val="style87"/>
    <w:rPr>
      <w:strike w:val="false"/>
      <w:dstrike w:val="false"/>
      <w:color w:val="00008B"/>
      <w:u w:val="none"/>
    </w:rPr>
  </w:style>
  <w:style w:styleId="style88" w:type="character">
    <w:name w:val="object7"/>
    <w:basedOn w:val="style81"/>
    <w:next w:val="style88"/>
    <w:rPr/>
  </w:style>
  <w:style w:styleId="style89" w:type="character">
    <w:name w:val="A33"/>
    <w:next w:val="style89"/>
    <w:rPr>
      <w:color w:val="221E1F"/>
      <w:sz w:val="11"/>
      <w:szCs w:val="11"/>
    </w:rPr>
  </w:style>
  <w:style w:styleId="style90" w:type="character">
    <w:name w:val="Viñetas"/>
    <w:next w:val="style90"/>
    <w:rPr>
      <w:rFonts w:ascii="OpenSymbol;Arial Unicode MS" w:cs="OpenSymbol;Arial Unicode MS" w:eastAsia="OpenSymbol;Arial Unicode MS" w:hAnsi="OpenSymbol;Arial Unicode MS"/>
    </w:rPr>
  </w:style>
  <w:style w:styleId="style91" w:type="paragraph">
    <w:name w:val="Encabezado"/>
    <w:basedOn w:val="style0"/>
    <w:next w:val="style92"/>
    <w:pPr>
      <w:keepNext/>
      <w:spacing w:after="120" w:before="240"/>
      <w:contextualSpacing w:val="false"/>
    </w:pPr>
    <w:rPr>
      <w:rFonts w:ascii="Arial" w:cs="Mangal" w:eastAsia="Microsoft YaHei" w:hAnsi="Arial"/>
      <w:sz w:val="28"/>
      <w:szCs w:val="28"/>
    </w:rPr>
  </w:style>
  <w:style w:styleId="style92" w:type="paragraph">
    <w:name w:val="Cuerpo de texto"/>
    <w:basedOn w:val="style0"/>
    <w:next w:val="style92"/>
    <w:pPr>
      <w:spacing w:after="120" w:before="0"/>
      <w:contextualSpacing w:val="false"/>
    </w:pPr>
    <w:rPr/>
  </w:style>
  <w:style w:styleId="style93" w:type="paragraph">
    <w:name w:val="Lista"/>
    <w:basedOn w:val="style0"/>
    <w:next w:val="style93"/>
    <w:pPr>
      <w:spacing w:after="0" w:before="0"/>
      <w:ind w:hanging="283" w:left="283" w:right="0"/>
      <w:contextualSpacing/>
    </w:pPr>
    <w:rPr>
      <w:rFonts w:cs="Mangal"/>
    </w:rPr>
  </w:style>
  <w:style w:styleId="style94" w:type="paragraph">
    <w:name w:val="Pie"/>
    <w:basedOn w:val="style0"/>
    <w:next w:val="style94"/>
    <w:pPr>
      <w:suppressLineNumbers/>
      <w:spacing w:after="120" w:before="120"/>
      <w:contextualSpacing w:val="false"/>
    </w:pPr>
    <w:rPr>
      <w:rFonts w:cs="Mangal"/>
      <w:i/>
      <w:iCs/>
      <w:sz w:val="24"/>
      <w:szCs w:val="24"/>
    </w:rPr>
  </w:style>
  <w:style w:styleId="style95" w:type="paragraph">
    <w:name w:val="Índice"/>
    <w:basedOn w:val="style0"/>
    <w:next w:val="style95"/>
    <w:pPr>
      <w:suppressLineNumbers/>
    </w:pPr>
    <w:rPr>
      <w:rFonts w:cs="Mangal"/>
    </w:rPr>
  </w:style>
  <w:style w:styleId="style96" w:type="paragraph">
    <w:name w:val="Etiqueta"/>
    <w:basedOn w:val="style0"/>
    <w:next w:val="style96"/>
    <w:pPr>
      <w:suppressLineNumbers/>
      <w:spacing w:after="120" w:before="120"/>
      <w:contextualSpacing w:val="false"/>
    </w:pPr>
    <w:rPr>
      <w:rFonts w:cs="Mangal"/>
      <w:i/>
      <w:iCs/>
      <w:sz w:val="24"/>
      <w:szCs w:val="24"/>
    </w:rPr>
  </w:style>
  <w:style w:styleId="style97" w:type="paragraph">
    <w:name w:val="Encabezamiento"/>
    <w:basedOn w:val="style0"/>
    <w:next w:val="style97"/>
    <w:pPr>
      <w:tabs>
        <w:tab w:leader="none" w:pos="4252" w:val="center"/>
        <w:tab w:leader="none" w:pos="8504" w:val="right"/>
      </w:tabs>
    </w:pPr>
    <w:rPr/>
  </w:style>
  <w:style w:styleId="style98" w:type="paragraph">
    <w:name w:val="Pie de página"/>
    <w:basedOn w:val="style0"/>
    <w:next w:val="style98"/>
    <w:pPr>
      <w:tabs>
        <w:tab w:leader="none" w:pos="4252" w:val="center"/>
        <w:tab w:leader="none" w:pos="8504" w:val="right"/>
      </w:tabs>
    </w:pPr>
    <w:rPr/>
  </w:style>
  <w:style w:styleId="style99" w:type="paragraph">
    <w:name w:val="Texto independiente 2"/>
    <w:basedOn w:val="style0"/>
    <w:next w:val="style99"/>
    <w:pPr>
      <w:spacing w:after="120" w:before="0" w:line="480" w:lineRule="auto"/>
      <w:contextualSpacing w:val="false"/>
    </w:pPr>
    <w:rPr>
      <w:lang w:val="es-ES"/>
    </w:rPr>
  </w:style>
  <w:style w:styleId="style100" w:type="paragraph">
    <w:name w:val="No Spacing"/>
    <w:next w:val="style100"/>
    <w:pPr>
      <w:widowControl w:val="false"/>
      <w:suppressAutoHyphens w:val="true"/>
      <w:overflowPunct w:val="true"/>
    </w:pPr>
    <w:rPr>
      <w:rFonts w:ascii="Calibri" w:cs="Calibri" w:eastAsia="Calibri" w:hAnsi="Calibri"/>
      <w:color w:val="00000A"/>
      <w:sz w:val="22"/>
      <w:szCs w:val="22"/>
      <w:lang w:bidi="ar-SA" w:eastAsia="zh-CN" w:val="es-CO"/>
    </w:rPr>
  </w:style>
  <w:style w:styleId="style101" w:type="paragraph">
    <w:name w:val="Lista con números"/>
    <w:basedOn w:val="style93"/>
    <w:next w:val="style101"/>
    <w:pPr>
      <w:spacing w:after="240" w:before="0" w:line="240" w:lineRule="atLeast"/>
      <w:contextualSpacing/>
      <w:jc w:val="both"/>
    </w:pPr>
    <w:rPr>
      <w:rFonts w:ascii="Arial" w:cs="Arial" w:hAnsi="Arial"/>
      <w:spacing w:val="-5"/>
      <w:sz w:val="20"/>
      <w:szCs w:val="20"/>
      <w:lang w:val="es-ES"/>
    </w:rPr>
  </w:style>
  <w:style w:styleId="style102" w:type="paragraph">
    <w:name w:val="Normal (Web)"/>
    <w:basedOn w:val="style0"/>
    <w:next w:val="style102"/>
    <w:pPr/>
    <w:rPr>
      <w:lang w:val="es-ES"/>
    </w:rPr>
  </w:style>
  <w:style w:styleId="style103" w:type="paragraph">
    <w:name w:val="Párrafo de lista"/>
    <w:basedOn w:val="style0"/>
    <w:next w:val="style103"/>
    <w:pPr>
      <w:spacing w:after="200" w:before="0" w:line="276" w:lineRule="auto"/>
      <w:ind w:hanging="0" w:left="720" w:right="0"/>
      <w:contextualSpacing/>
    </w:pPr>
    <w:rPr>
      <w:rFonts w:ascii="Calibri" w:cs="Times New Roman" w:eastAsia="Calibri" w:hAnsi="Calibri"/>
      <w:sz w:val="22"/>
      <w:szCs w:val="22"/>
      <w:lang w:val="es-ES"/>
    </w:rPr>
  </w:style>
  <w:style w:styleId="style104" w:type="paragraph">
    <w:name w:val="LO-Normal"/>
    <w:next w:val="style104"/>
    <w:pPr>
      <w:widowControl w:val="false"/>
      <w:suppressAutoHyphens w:val="true"/>
      <w:overflowPunct w:val="true"/>
    </w:pPr>
    <w:rPr>
      <w:rFonts w:ascii="Berlin Sans FB" w:cs="Berlin Sans FB" w:eastAsia="Calibri" w:hAnsi="Berlin Sans FB"/>
      <w:color w:val="000000"/>
      <w:sz w:val="24"/>
      <w:szCs w:val="24"/>
      <w:lang w:bidi="ar-SA" w:eastAsia="zh-CN" w:val="es-ES"/>
    </w:rPr>
  </w:style>
  <w:style w:styleId="style105" w:type="paragraph">
    <w:name w:val="Note Level 2"/>
    <w:basedOn w:val="style0"/>
    <w:next w:val="style105"/>
    <w:pPr/>
    <w:rPr>
      <w:lang w:val="es-ES"/>
    </w:rPr>
  </w:style>
  <w:style w:styleId="style106" w:type="paragraph">
    <w:name w:val="Pa1+1"/>
    <w:basedOn w:val="style104"/>
    <w:next w:val="style106"/>
    <w:pPr>
      <w:widowControl w:val="false"/>
      <w:spacing w:line="241" w:lineRule="atLeast"/>
    </w:pPr>
    <w:rPr>
      <w:rFonts w:ascii="Arial" w:cs="Times New Roman" w:eastAsia="Times New Roman" w:hAnsi="Arial"/>
      <w:color w:val="000000"/>
      <w:lang w:bidi="es-CO" w:val="es-ES"/>
    </w:rPr>
  </w:style>
  <w:style w:styleId="style107" w:type="paragraph">
    <w:name w:val="Texto independiente 3"/>
    <w:basedOn w:val="style0"/>
    <w:next w:val="style107"/>
    <w:pPr>
      <w:spacing w:after="120" w:before="0"/>
      <w:contextualSpacing w:val="false"/>
    </w:pPr>
    <w:rPr>
      <w:sz w:val="16"/>
      <w:szCs w:val="16"/>
      <w:lang w:val="es-CO"/>
    </w:rPr>
  </w:style>
  <w:style w:styleId="style108" w:type="paragraph">
    <w:name w:val="Contenido de la tabla"/>
    <w:basedOn w:val="style0"/>
    <w:next w:val="style108"/>
    <w:pPr>
      <w:suppressLineNumbers/>
    </w:pPr>
    <w:rPr/>
  </w:style>
  <w:style w:styleId="style109" w:type="paragraph">
    <w:name w:val="Encabezado de la tabla"/>
    <w:basedOn w:val="style108"/>
    <w:next w:val="style109"/>
    <w:pPr>
      <w:suppressLineNumbers/>
      <w:jc w:val="center"/>
    </w:pPr>
    <w:rPr>
      <w:b/>
      <w:bCs/>
    </w:rPr>
  </w:style>
  <w:style w:styleId="style110" w:type="paragraph">
    <w:name w:val="Body Text 3"/>
    <w:basedOn w:val="style0"/>
    <w:next w:val="style110"/>
    <w:pPr>
      <w:overflowPunct w:val="false"/>
      <w:jc w:val="center"/>
      <w:textAlignment w:val="baseline"/>
    </w:pPr>
    <w:rPr>
      <w:b/>
      <w:sz w:val="24"/>
    </w:rPr>
  </w:style>
  <w:style w:styleId="style111" w:type="paragraph">
    <w:name w:val="Texto sin formato1"/>
    <w:basedOn w:val="style0"/>
    <w:next w:val="style111"/>
    <w:pPr>
      <w:overflowPunct w:val="false"/>
      <w:textAlignment w:val="baseline"/>
    </w:pPr>
    <w:rPr>
      <w:rFonts w:ascii="Courier New" w:cs="Courier New" w:hAnsi="Courier New"/>
      <w:lang w:val="es-ES"/>
    </w:rPr>
  </w:style>
  <w:style w:styleId="style112" w:type="paragraph">
    <w:name w:val="MARIANA"/>
    <w:basedOn w:val="style1"/>
    <w:next w:val="style112"/>
    <w:pPr>
      <w:tabs>
        <w:tab w:leader="none" w:pos="540" w:val="left"/>
        <w:tab w:leader="none" w:pos="2281" w:val="left"/>
      </w:tabs>
      <w:overflowPunct w:val="true"/>
      <w:ind w:hanging="0" w:left="0" w:right="0"/>
      <w:jc w:val="both"/>
      <w:textAlignment w:val="baseline"/>
    </w:pPr>
    <w:rPr>
      <w:rFonts w:ascii="Verdana" w:cs="Verdana" w:hAnsi="Verdana"/>
      <w:sz w:val="24"/>
      <w:szCs w:val="24"/>
    </w:rPr>
  </w:style>
  <w:style w:styleId="style113" w:type="paragraph">
    <w:name w:val="SUBTITULO ARMANDO "/>
    <w:basedOn w:val="style112"/>
    <w:next w:val="style113"/>
    <w:pPr/>
    <w:rPr/>
  </w:style>
  <w:style w:styleId="style114" w:type="paragraph">
    <w:name w:val="SUB ADRI "/>
    <w:basedOn w:val="style113"/>
    <w:next w:val="style114"/>
    <w:pPr/>
    <w:rPr/>
  </w:style>
  <w:style w:styleId="style115" w:type="paragraph">
    <w:name w:val="OJO "/>
    <w:basedOn w:val="style114"/>
    <w:next w:val="style115"/>
    <w:pPr/>
    <w:rPr/>
  </w:style>
  <w:style w:styleId="style116" w:type="paragraph">
    <w:name w:val="BRUUUU"/>
    <w:basedOn w:val="style115"/>
    <w:next w:val="style116"/>
    <w:pPr/>
    <w:rPr/>
  </w:style>
  <w:style w:styleId="style117" w:type="paragraph">
    <w:name w:val="KAKAK"/>
    <w:basedOn w:val="style116"/>
    <w:next w:val="style117"/>
    <w:pPr/>
    <w:rPr/>
  </w:style>
  <w:style w:styleId="style118" w:type="paragraph">
    <w:name w:val="AAAAAAAAA"/>
    <w:basedOn w:val="style117"/>
    <w:next w:val="style118"/>
    <w:pPr/>
    <w:rPr>
      <w:rFonts w:ascii="Tahoma" w:cs="Tahoma" w:hAnsi="Tahoma"/>
      <w:sz w:val="22"/>
    </w:rPr>
  </w:style>
  <w:style w:styleId="style119" w:type="paragraph">
    <w:name w:val="p0"/>
    <w:basedOn w:val="style0"/>
    <w:next w:val="style119"/>
    <w:pPr>
      <w:widowControl w:val="false"/>
      <w:spacing w:line="240" w:lineRule="atLeast"/>
      <w:jc w:val="both"/>
    </w:pPr>
    <w:rPr>
      <w:sz w:val="24"/>
      <w:szCs w:val="24"/>
      <w:lang w:val="es-CO"/>
    </w:rPr>
  </w:style>
  <w:style w:styleId="style120" w:type="paragraph">
    <w:name w:val="western"/>
    <w:basedOn w:val="style0"/>
    <w:next w:val="style120"/>
    <w:pPr>
      <w:spacing w:after="119" w:before="280" w:line="100" w:lineRule="atLeast"/>
      <w:contextualSpacing w:val="false"/>
      <w:jc w:val="both"/>
    </w:pPr>
    <w:rPr>
      <w:rFonts w:ascii="Arial Narrow" w:cs="Arial Narrow" w:eastAsia="Times New Roman" w:hAnsi="Arial Narrow"/>
      <w:color w:val="000000"/>
      <w:lang w:eastAsia="es-CO"/>
    </w:rPr>
  </w:style>
  <w:style w:styleId="style121" w:type="paragraph">
    <w:name w:val="FER1"/>
    <w:basedOn w:val="style1"/>
    <w:next w:val="style121"/>
    <w:pPr>
      <w:tabs>
        <w:tab w:leader="none" w:pos="540" w:val="left"/>
        <w:tab w:leader="none" w:pos="2281" w:val="left"/>
      </w:tabs>
      <w:overflowPunct w:val="false"/>
      <w:ind w:hanging="0" w:left="0" w:right="0"/>
      <w:textAlignment w:val="baseline"/>
    </w:pPr>
    <w:rPr>
      <w:rFonts w:ascii="Tahoma" w:cs="Tahoma" w:hAnsi="Tahoma"/>
    </w:rPr>
  </w:style>
  <w:style w:styleId="style122" w:type="paragraph">
    <w:name w:val="FER2"/>
    <w:basedOn w:val="style121"/>
    <w:next w:val="style122"/>
    <w:pPr>
      <w:overflowPunct w:val="false"/>
      <w:ind w:hanging="0" w:left="0" w:right="0"/>
      <w:jc w:val="both"/>
      <w:textAlignment w:val="baseline"/>
    </w:pPr>
    <w:rPr>
      <w:rFonts w:ascii="Tahoma" w:cs="Tahoma" w:eastAsia="Arial" w:hAnsi="Tahoma"/>
      <w:b/>
      <w:bCs/>
      <w:sz w:val="24"/>
      <w:szCs w:val="24"/>
    </w:rPr>
  </w:style>
  <w:style w:styleId="style123" w:type="paragraph">
    <w:name w:val="Cuerpo de texto con sangría"/>
    <w:basedOn w:val="style0"/>
    <w:next w:val="style123"/>
    <w:pPr>
      <w:spacing w:after="120" w:before="0"/>
      <w:ind w:hanging="0" w:left="283" w:right="0"/>
      <w:contextualSpacing w:val="false"/>
    </w:pPr>
    <w:rPr>
      <w:sz w:val="24"/>
      <w:szCs w:val="24"/>
      <w:lang w:val="es-CO"/>
    </w:rPr>
  </w:style>
  <w:style w:styleId="style124" w:type="paragraph">
    <w:name w:val="Body Text First Indent 2"/>
    <w:basedOn w:val="style123"/>
    <w:next w:val="style124"/>
    <w:pPr>
      <w:ind w:firstLine="210" w:left="283" w:right="0"/>
    </w:pPr>
    <w:rPr>
      <w:rFonts w:ascii="Arial Narrow" w:cs="Arial Narrow" w:hAnsi="Arial Narrow"/>
      <w:lang w:val="es-ES"/>
    </w:rPr>
  </w:style>
  <w:style w:styleId="style125" w:type="paragraph">
    <w:name w:val="Texto independiente 31"/>
    <w:basedOn w:val="style0"/>
    <w:next w:val="style125"/>
    <w:pPr>
      <w:widowControl w:val="false"/>
      <w:suppressAutoHyphens w:val="true"/>
      <w:overflowPunct w:val="true"/>
      <w:ind w:hanging="0" w:left="0" w:right="51"/>
      <w:jc w:val="both"/>
      <w:textAlignment w:val="baseline"/>
    </w:pPr>
    <w:rPr>
      <w:rFonts w:ascii="Arial" w:cs="Arial" w:hAnsi="Arial"/>
      <w:sz w:val="22"/>
      <w:lang w:eastAsia="zh-CN"/>
    </w:rPr>
  </w:style>
  <w:style w:styleId="style126" w:type="paragraph">
    <w:name w:val="Dirección interior"/>
    <w:basedOn w:val="style0"/>
    <w:next w:val="style126"/>
    <w:pPr>
      <w:spacing w:after="0" w:before="0" w:line="240" w:lineRule="atLeast"/>
      <w:contextualSpacing w:val="false"/>
      <w:jc w:val="both"/>
    </w:pPr>
    <w:rPr>
      <w:rFonts w:ascii="Garamond" w:cs="Garamond" w:hAnsi="Garamond"/>
      <w:sz w:val="20"/>
      <w:szCs w:val="20"/>
      <w:lang w:val="es-C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jpeg"/>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otalTime>33900</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2012-08-08T13:11:00Z</dcterms:created>
  <dc:creator>instituto distrital para la recreación y el deporte IDR</dc:creator>
  <cp:lastPrinted>2015-03-11T09:27:23Z</cp:lastPrinted>
  <dcterms:modified xsi:type="dcterms:W3CDTF">2015-03-13T15:36:18Z</dcterms:modified>
  <cp:revision>55</cp:revision>
  <dc:title>NOTICIAS IDRD NOTICIAS IDRD NOTICIAS IDRD NOTICIAS IDRD NOTICIAS IDRD NOTICIAS IDRD NOTICIAS IDRD</dc:title>
</cp:coreProperties>
</file>