
<file path=[Content_Types].xml><?xml version="1.0" encoding="utf-8"?>
<Types xmlns="http://schemas.openxmlformats.org/package/2006/content-types">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Default Extension="xml" ContentType="application/xml"/>
  <Default Extension="jpg" ContentType="image/jpeg"/>
  <Default Extension="jpeg" ContentType="image/jpeg"/>
  <Default Extension="png" ContentType="image/png"/>
  <Default Extension="gif" ContentType="image/gif"/>
  <Default Extension="bmp" ContentType="image/bmp"/>
  <Default Extension="rels" ContentType="application/vnd.openxmlformats-package.relationship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0="urn:schemas-microsoft-com:office:word" xmlns:o="urn:schemas-microsoft-com:office:office" xmlns:r="http://schemas.openxmlformats.org/officeDocument/2006/relationships" xmlns:v="urn:schemas-microsoft-com:vml" xmlns:wp="http://schemas.openxmlformats.org/drawingml/2006/wordprocessingDrawing" xmlns:w="http://schemas.openxmlformats.org/wordprocessingml/2006/main">
  <w:body>
    <w:p>
      <w:pPr>
        <w:pStyle w:val="Normal"/>
      </w:pPr>
      <w:r>
        <w:rPr/>
        <w:t xml:space="preserve">Steven Rudolph</w:t>
      </w:r>
    </w:p>
    <w:p>
      <w:pPr>
        <w:pStyle w:val="Normal"/>
      </w:pPr>
      <w:r>
        <w:rPr/>
        <w:t xml:space="preserve">Founder-Director</w:t>
      </w:r>
    </w:p>
    <w:p>
      <w:pPr>
        <w:pStyle w:val="Normal"/>
      </w:pPr>
      <w:r>
        <w:rPr/>
        <w:t xml:space="preserve">Multiple Natures International, LLC</w:t>
      </w:r>
    </w:p>
    <w:p>
      <w:pPr>
        <w:pStyle w:val="Normal"/>
      </w:pPr>
      <w:r>
        <w:rPr/>
        <w:t xml:space="preserve">85 Newark-Pompton Turnpike</w:t>
      </w:r>
    </w:p>
    <w:p>
      <w:pPr>
        <w:pStyle w:val="Normal"/>
      </w:pPr>
      <w:r>
        <w:rPr/>
        <w:t xml:space="preserve">P.O. Box 75</w:t>
      </w:r>
    </w:p>
    <w:p>
      <w:pPr>
        <w:pStyle w:val="Normal"/>
      </w:pPr>
      <w:r>
        <w:rPr/>
        <w:t xml:space="preserve">Riverdale, NJ 07457-0075</w:t>
      </w:r>
    </w:p>
    <w:p>
      <w:pPr>
        <w:pStyle w:val="Normal"/>
      </w:pPr>
      <w:r>
        <w:rPr>
          <w:rStyle w:val="Hyperlink"/>
        </w:rPr>
        <w:fldChar w:fldCharType="begin"/>
      </w:r>
      <w:r>
        <w:rPr>
          <w:rStyle w:val="Hyperlink"/>
        </w:rPr>
        <w:instrText xml:space="preserve"> HYPERLINK "mailto:steven@multiplenatures.com" </w:instrText>
      </w:r>
      <w:r>
        <w:rPr>
          <w:rStyle w:val="Hyperlink"/>
        </w:rPr>
      </w:r>
      <w:r>
        <w:rPr>
          <w:rStyle w:val="Hyperlink"/>
        </w:rPr>
        <w:fldChar w:fldCharType="separate"/>
      </w:r>
      <w:r>
        <w:rPr>
          <w:rStyle w:val="Hyperlink"/>
        </w:rPr>
        <w:t xml:space="preserve">steven@multiplenatures.com</w:t>
      </w:r>
      <w:r>
        <w:rPr>
          <w:rStyle w:val="Hyperlink"/>
        </w:rPr>
        <w:fldChar w:fldCharType="end"/>
      </w:r>
    </w:p>
    <w:p>
      <w:pPr>
        <w:pStyle w:val="Normal"/>
      </w:pPr>
      <w:r>
        <w:rPr/>
        <w:t xml:space="preserve">+1 (201) 917-0086</w:t>
      </w:r>
    </w:p>
    <w:p/>
    <w:p>
      <w:pPr>
        <w:pStyle w:val="Normal"/>
      </w:pPr>
      <w:r>
        <w:rPr>
          <w:b w:val="1"/>
        </w:rPr>
        <w:t xml:space="preserve">Date:</w:t>
      </w:r>
      <w:r>
        <w:rPr/>
        <w:t xml:space="preserve"> November 18, 2024</w:t>
      </w:r>
    </w:p>
    <w:p/>
    <w:p>
      <w:pPr>
        <w:pStyle w:val="Normal"/>
      </w:pPr>
      <w:r>
        <w:rPr>
          <w:b w:val="1"/>
        </w:rPr>
        <w:t xml:space="preserve">To:</w:t>
      </w:r>
      <w:r>
        <w:rPr/>
        <w:t xml:space="preserve"> Rytis Jurkėnas</w:t>
      </w:r>
    </w:p>
    <w:p>
      <w:pPr>
        <w:pStyle w:val="Normal"/>
      </w:pPr>
      <w:r>
        <w:rPr/>
        <w:t xml:space="preserve">     </w:t>
      </w:r>
      <w:r>
        <w:rPr/>
        <w:t xml:space="preserve">Seinu St. 22, 44144</w:t>
      </w:r>
    </w:p>
    <w:p>
      <w:pPr>
        <w:pStyle w:val="Normal"/>
      </w:pPr>
      <w:r>
        <w:rPr/>
        <w:t xml:space="preserve">     </w:t>
      </w:r>
      <w:r>
        <w:rPr/>
        <w:t xml:space="preserve">Kaunas, Lithuania</w:t>
      </w:r>
    </w:p>
    <w:p/>
    <w:p>
      <w:pPr>
        <w:pStyle w:val="Normal"/>
      </w:pPr>
      <w:r>
        <w:rPr>
          <w:b w:val="1"/>
        </w:rPr>
        <w:t xml:space="preserve">CC:</w:t>
      </w:r>
      <w:r>
        <w:rPr/>
        <w:t xml:space="preserve"> Jonathan D. Rudolph, Esq.</w:t>
      </w:r>
    </w:p>
    <w:p>
      <w:pPr>
        <w:pStyle w:val="Normal"/>
      </w:pPr>
      <w:r>
        <w:rPr/>
        <w:t xml:space="preserve">     </w:t>
      </w:r>
      <w:r>
        <w:rPr/>
        <w:t xml:space="preserve">Attorney for Multiple Natures International, LLC</w:t>
      </w:r>
    </w:p>
    <w:p/>
    <w:p>
      <w:pPr>
        <w:pStyle w:val="Normal"/>
      </w:pPr>
      <w:r>
        <w:rPr>
          <w:b w:val="1"/>
        </w:rPr>
        <w:t xml:space="preserve">Re:</w:t>
      </w:r>
      <w:r>
        <w:rPr/>
        <w:t xml:space="preserve"> Notice of License Termination and Practitioner Certification Suspension</w:t>
      </w:r>
    </w:p>
    <w:p/>
    <w:p>
      <w:pPr>
        <w:pStyle w:val="Normal"/>
      </w:pPr>
      <w:r>
        <w:rPr/>
        <w:t xml:space="preserve">Dear Rytis,</w:t>
      </w:r>
    </w:p>
    <w:p/>
    <w:p>
      <w:pPr>
        <w:pStyle w:val="Normal"/>
      </w:pPr>
      <w:r>
        <w:rPr/>
        <w:t xml:space="preserve">I am writing regarding the Settlement Agreement executed on February 4, 2025 between you, your companies (UAB </w:t>
      </w:r>
      <w:r>
        <w:rPr>
          <w:rStyle w:val="Hyperlink"/>
        </w:rPr>
        <w:fldChar w:fldCharType="begin"/>
      </w:r>
      <w:r>
        <w:rPr>
          <w:rStyle w:val="Hyperlink"/>
        </w:rPr>
        <w:instrText xml:space="preserve"> HYPERLINK "Kalba.lt" </w:instrText>
      </w:r>
      <w:r>
        <w:rPr>
          <w:rStyle w:val="Hyperlink"/>
        </w:rPr>
      </w:r>
      <w:r>
        <w:rPr>
          <w:rStyle w:val="Hyperlink"/>
        </w:rPr>
        <w:fldChar w:fldCharType="separate"/>
      </w:r>
      <w:r>
        <w:rPr>
          <w:rStyle w:val="Hyperlink"/>
        </w:rPr>
        <w:t xml:space="preserve">Kalba.lt</w:t>
      </w:r>
      <w:r>
        <w:rPr>
          <w:rStyle w:val="Hyperlink"/>
        </w:rPr>
        <w:fldChar w:fldCharType="end"/>
      </w:r>
      <w:r>
        <w:rPr/>
        <w:t xml:space="preserve">, SIA Kalba, UAB Edu Perfectus, and SIA eduPERFECTUS, collectively "the Jurkenas Companies"), Multiple Natures International, LLC ("MNI"), and myself.</w:t>
      </w:r>
    </w:p>
    <w:p/>
    <w:p>
      <w:pPr>
        <w:pStyle w:val="Normal"/>
      </w:pPr>
      <w:r>
        <w:rPr>
          <w:b w:val="1"/>
        </w:rPr>
        <w:t xml:space="preserve">AUTOMATIC TERMINATION EFFECTIVE OCTOBER 5, 2024</w:t>
      </w:r>
    </w:p>
    <w:p/>
    <w:p>
      <w:pPr>
        <w:pStyle w:val="Normal"/>
      </w:pPr>
      <w:r>
        <w:rPr/>
        <w:t xml:space="preserve">Per Section 8.d.ii of the Settlement Agreement, the Extension Date for negotiating a revised License &amp; Distribution Agreement expired on October 4, 2024. As no new agreement was established by the Extension Date, per Section 8.v of the Settlement Agreement, the following became effective October 5, 2024:</w:t>
      </w:r>
    </w:p>
    <w:p/>
    <w:p>
      <w:pPr>
        <w:pStyle w:val="Normal"/>
      </w:pPr>
      <w:r>
        <w:rPr>
          <w:b w:val="1"/>
        </w:rPr>
        <w:t xml:space="preserve">TERMINATED:</w:t>
      </w:r>
    </w:p>
    <w:p/>
    <w:p>
      <w:pPr>
        <w:pStyle w:val="Normal"/>
      </w:pPr>
      <w:r>
        <w:rPr/>
        <w:t xml:space="preserve">• All rights to use MN intellectual property</w:t>
      </w:r>
    </w:p>
    <w:p>
      <w:pPr>
        <w:pStyle w:val="Normal"/>
      </w:pPr>
      <w:r>
        <w:rPr/>
        <w:t xml:space="preserve">• The License &amp; Distribution Agreement between MNI and UAB </w:t>
      </w:r>
      <w:r>
        <w:rPr>
          <w:rStyle w:val="Hyperlink"/>
        </w:rPr>
        <w:fldChar w:fldCharType="begin"/>
      </w:r>
      <w:r>
        <w:rPr>
          <w:rStyle w:val="Hyperlink"/>
        </w:rPr>
        <w:instrText xml:space="preserve"> HYPERLINK "Kalba.lt" </w:instrText>
      </w:r>
      <w:r>
        <w:rPr>
          <w:rStyle w:val="Hyperlink"/>
        </w:rPr>
      </w:r>
      <w:r>
        <w:rPr>
          <w:rStyle w:val="Hyperlink"/>
        </w:rPr>
        <w:fldChar w:fldCharType="separate"/>
      </w:r>
      <w:r>
        <w:rPr>
          <w:rStyle w:val="Hyperlink"/>
        </w:rPr>
        <w:t xml:space="preserve">Kalba.lt</w:t>
      </w:r>
      <w:r>
        <w:rPr>
          <w:rStyle w:val="Hyperlink"/>
        </w:rPr>
        <w:fldChar w:fldCharType="end"/>
      </w:r>
      <w:r>
        <w:rPr/>
        <w:t xml:space="preserve">, SIA Kalba, UAB Edu Perfectus, and SIA eduPERFECTUS (except surviving provisions specified in Section 8.v)</w:t>
      </w:r>
    </w:p>
    <w:p/>
    <w:p>
      <w:pPr>
        <w:pStyle w:val="Normal"/>
      </w:pPr>
      <w:r>
        <w:rPr>
          <w:b w:val="1"/>
        </w:rPr>
        <w:t xml:space="preserve">SURVIVING OBLIGATIONS:</w:t>
      </w:r>
    </w:p>
    <w:p/>
    <w:p>
      <w:pPr>
        <w:pStyle w:val="Normal"/>
      </w:pPr>
      <w:r>
        <w:rPr/>
        <w:t xml:space="preserve">You and the Jurkenas Companies remain bound by the obligations set forth in the first two provisions of paragraph 4, and paragraphs 5, 7, 9(a) and 9(b) of the existing License &amp; Distribution Agreement, as specified in Section 8.v of the Settlement Agreement.</w:t>
      </w:r>
    </w:p>
    <w:p/>
    <w:p>
      <w:pPr>
        <w:pStyle w:val="Normal"/>
      </w:pPr>
      <w:r>
        <w:rPr>
          <w:b w:val="1"/>
        </w:rPr>
        <w:t xml:space="preserve">MN PRACTITIONER CERTIFICATION SUSPENSION</w:t>
      </w:r>
    </w:p>
    <w:p/>
    <w:p>
      <w:pPr>
        <w:pStyle w:val="Normal"/>
      </w:pPr>
      <w:r>
        <w:rPr/>
        <w:t xml:space="preserve">In addition to the automatic termination of licensing rights under the Settlement Agreement, your MN Practitioner certification has been suspended effective immediately for violations of the Multiple Natures Practitioner Code of Ethics, specifically:</w:t>
      </w:r>
    </w:p>
    <w:p/>
    <w:p>
      <w:pPr>
        <w:pStyle w:val="Normal"/>
      </w:pPr>
      <w:r>
        <w:rPr/>
        <w:t xml:space="preserve">• Failure to maintain professional communication and responsiveness required of MN Practitioners;</w:t>
      </w:r>
    </w:p>
    <w:p>
      <w:pPr>
        <w:pStyle w:val="Normal"/>
      </w:pPr>
      <w:r>
        <w:rPr/>
        <w:t xml:space="preserve">• Failure to honor contractual obligations and commitments to MNI;</w:t>
      </w:r>
    </w:p>
    <w:p>
      <w:pPr>
        <w:pStyle w:val="Normal"/>
      </w:pPr>
      <w:r>
        <w:rPr/>
        <w:t xml:space="preserve">• Breach of ethical standards regarding business conduct and professional relationships.</w:t>
      </w:r>
    </w:p>
    <w:p/>
    <w:p>
      <w:pPr>
        <w:pStyle w:val="Normal"/>
      </w:pPr>
      <w:r>
        <w:rPr/>
        <w:t xml:space="preserve">As an example of this pattern: On February 13, 2024, my attorney Jonathan D. Rudolph, Esq. requested that you provide proof of removal of exclusive licensee statements from your websites and materials. You did not respond to that request, nor did you respond to my two subsequent follow-up emails on this matter.</w:t>
      </w:r>
    </w:p>
    <w:p/>
    <w:p>
      <w:pPr>
        <w:pStyle w:val="Normal"/>
      </w:pPr>
      <w:r>
        <w:rPr/>
        <w:t xml:space="preserve">The termination of your licensing rights under the Settlement Agreement and the suspension of your MN Practitioner certification are separate but related actions. Both prohibit you from:</w:t>
      </w:r>
    </w:p>
    <w:p/>
    <w:p>
      <w:pPr>
        <w:pStyle w:val="Normal"/>
      </w:pPr>
      <w:r>
        <w:rPr/>
        <w:t xml:space="preserve">• Representing yourself or your companies as MN Practitioners, MN Trainers, or MN Licensees</w:t>
      </w:r>
    </w:p>
    <w:p>
      <w:pPr>
        <w:pStyle w:val="Normal"/>
      </w:pPr>
      <w:r>
        <w:rPr/>
        <w:t xml:space="preserve">• Conducting MNTEST Live Assessments</w:t>
      </w:r>
    </w:p>
    <w:p>
      <w:pPr>
        <w:pStyle w:val="Normal"/>
      </w:pPr>
      <w:r>
        <w:rPr/>
        <w:t xml:space="preserve">• Using MN intellectual property, trademarks, or branded materials</w:t>
      </w:r>
    </w:p>
    <w:p/>
    <w:p>
      <w:pPr>
        <w:pStyle w:val="Normal"/>
      </w:pPr>
      <w:r>
        <w:rPr>
          <w:b w:val="1"/>
        </w:rPr>
        <w:t xml:space="preserve">NOTIFICATION TO ASSOCIATED PRACTITIONERS</w:t>
      </w:r>
    </w:p>
    <w:p/>
    <w:p>
      <w:pPr>
        <w:pStyle w:val="Normal"/>
      </w:pPr>
      <w:r>
        <w:rPr/>
        <w:t xml:space="preserve">All MN Practitioners who obtained their certification through your organizations (UAB </w:t>
      </w:r>
      <w:r>
        <w:rPr>
          <w:rStyle w:val="Hyperlink"/>
        </w:rPr>
        <w:fldChar w:fldCharType="begin"/>
      </w:r>
      <w:r>
        <w:rPr>
          <w:rStyle w:val="Hyperlink"/>
        </w:rPr>
        <w:instrText xml:space="preserve"> HYPERLINK "Kalba.lt" </w:instrText>
      </w:r>
      <w:r>
        <w:rPr>
          <w:rStyle w:val="Hyperlink"/>
        </w:rPr>
      </w:r>
      <w:r>
        <w:rPr>
          <w:rStyle w:val="Hyperlink"/>
        </w:rPr>
        <w:fldChar w:fldCharType="separate"/>
      </w:r>
      <w:r>
        <w:rPr>
          <w:rStyle w:val="Hyperlink"/>
        </w:rPr>
        <w:t xml:space="preserve">Kalba.lt</w:t>
      </w:r>
      <w:r>
        <w:rPr>
          <w:rStyle w:val="Hyperlink"/>
        </w:rPr>
        <w:fldChar w:fldCharType="end"/>
      </w:r>
      <w:r>
        <w:rPr/>
        <w:t xml:space="preserve">, SIA Kalba, UAB Edu Perfectus, and SIA eduPERFECTUS) are being notified concurrently with this letter that:</w:t>
      </w:r>
    </w:p>
    <w:p/>
    <w:p>
      <w:pPr>
        <w:pStyle w:val="ListParagraph"/>
        <w:numPr>
          <w:ilvl w:val="0"/>
          <w:numId w:val="1"/>
        </w:numPr>
      </w:pPr>
      <w:r>
        <w:rPr/>
        <w:t xml:space="preserve">Your licensing agreement with MNI has terminated effective October 5, 2024;</w:t>
      </w:r>
    </w:p>
    <w:p>
      <w:pPr>
        <w:pStyle w:val="ListParagraph"/>
        <w:numPr>
          <w:ilvl w:val="0"/>
          <w:numId w:val="2"/>
        </w:numPr>
      </w:pPr>
      <w:r>
        <w:rPr/>
        <w:t xml:space="preserve">Your MN Practitioner certification has been suspended;</w:t>
      </w:r>
    </w:p>
    <w:p>
      <w:pPr>
        <w:pStyle w:val="ListParagraph"/>
        <w:numPr>
          <w:ilvl w:val="0"/>
          <w:numId w:val="3"/>
        </w:numPr>
      </w:pPr>
      <w:r>
        <w:rPr/>
        <w:t xml:space="preserve">They must cease representing themselves as MN Practitioners trained or certified through your organizations;</w:t>
      </w:r>
    </w:p>
    <w:p>
      <w:pPr>
        <w:pStyle w:val="ListParagraph"/>
        <w:numPr>
          <w:ilvl w:val="0"/>
          <w:numId w:val="4"/>
        </w:numPr>
      </w:pPr>
      <w:r>
        <w:rPr/>
        <w:t xml:space="preserve">They may apply directly to MNI for individual practitioner status under new terms if they wish to continue using MN materials and certifications.</w:t>
      </w:r>
    </w:p>
    <w:p/>
    <w:p>
      <w:pPr>
        <w:pStyle w:val="Normal"/>
      </w:pPr>
      <w:r>
        <w:rPr/>
        <w:t xml:space="preserve">These practitioners are being informed that this action is not due to any fault of their own. MNI wishes to maintain relationships with qualified practitioners who wish to work directly with MNI under appropriate agreements.</w:t>
      </w:r>
    </w:p>
    <w:p/>
    <w:p>
      <w:pPr>
        <w:pStyle w:val="Normal"/>
      </w:pPr>
      <w:r>
        <w:rPr>
          <w:b w:val="1"/>
        </w:rPr>
        <w:t xml:space="preserve">REQUIRED ACTIONS - COMPLIANCE DUE DECEMBER 31, 2024</w:t>
      </w:r>
    </w:p>
    <w:p/>
    <w:p>
      <w:pPr>
        <w:pStyle w:val="Normal"/>
      </w:pPr>
      <w:r>
        <w:rPr/>
        <w:t xml:space="preserve">You must immediately:</w:t>
      </w:r>
    </w:p>
    <w:p/>
    <w:p>
      <w:pPr>
        <w:pStyle w:val="ListParagraph"/>
        <w:numPr>
          <w:ilvl w:val="0"/>
          <w:numId w:val="5"/>
        </w:numPr>
      </w:pPr>
      <w:r>
        <w:rPr/>
        <w:t xml:space="preserve">Cease all use of MN trademarks, intellectual property, and licensed materials;</w:t>
      </w:r>
    </w:p>
    <w:p>
      <w:pPr>
        <w:pStyle w:val="ListParagraph"/>
        <w:numPr>
          <w:ilvl w:val="0"/>
          <w:numId w:val="6"/>
        </w:numPr>
      </w:pPr>
      <w:r>
        <w:rPr/>
        <w:t xml:space="preserve">Remove all MN-related content, licensing statements, and references from all websites, marketing materials, and literature operated by you or the Jurkenas Companies;</w:t>
      </w:r>
    </w:p>
    <w:p>
      <w:pPr>
        <w:pStyle w:val="ListParagraph"/>
        <w:numPr>
          <w:ilvl w:val="0"/>
          <w:numId w:val="7"/>
        </w:numPr>
      </w:pPr>
      <w:r>
        <w:rPr/>
        <w:t xml:space="preserve">Remove all mention of association with MN/MNI from your personal LinkedIn profile and all social media accounts;</w:t>
      </w:r>
    </w:p>
    <w:p>
      <w:pPr>
        <w:pStyle w:val="ListParagraph"/>
        <w:numPr>
          <w:ilvl w:val="0"/>
          <w:numId w:val="8"/>
        </w:numPr>
      </w:pPr>
      <w:r>
        <w:rPr/>
        <w:t xml:space="preserve">Cease representing yourself as an MN Practitioner or MN Trainer on LinkedIn, social media, or any other platform;</w:t>
      </w:r>
    </w:p>
    <w:p>
      <w:pPr>
        <w:pStyle w:val="ListParagraph"/>
        <w:numPr>
          <w:ilvl w:val="0"/>
          <w:numId w:val="9"/>
        </w:numPr>
      </w:pPr>
      <w:r>
        <w:rPr/>
        <w:t xml:space="preserve">Cease representing yourself or your companies as MN Practitioners, MN Trainers, or MN Licensees;</w:t>
      </w:r>
    </w:p>
    <w:p>
      <w:pPr>
        <w:pStyle w:val="ListParagraph"/>
        <w:numPr>
          <w:ilvl w:val="0"/>
          <w:numId w:val="10"/>
        </w:numPr>
      </w:pPr>
      <w:r>
        <w:rPr/>
        <w:t xml:space="preserve">Provide written confirmation of compliance to my office by December 31, 2025, including:</w:t>
      </w:r>
    </w:p>
    <w:p>
      <w:pPr>
        <w:pStyle w:val="Normal"/>
      </w:pPr>
      <w:r>
        <w:rPr/>
        <w:t xml:space="preserve">   </w:t>
      </w:r>
      <w:r>
        <w:rPr/>
        <w:t xml:space="preserve">a. Screenshots or URLs showing removal of all MN-related content from company websites;</w:t>
      </w:r>
    </w:p>
    <w:p>
      <w:pPr>
        <w:pStyle w:val="Normal"/>
      </w:pPr>
      <w:r>
        <w:rPr/>
        <w:t xml:space="preserve">   </w:t>
      </w:r>
      <w:r>
        <w:rPr/>
        <w:t xml:space="preserve">b. Screenshots showing removal of MN Practitioner/Trainer designations from your personal LinkedIn and social media profiles;</w:t>
      </w:r>
    </w:p>
    <w:p>
      <w:pPr>
        <w:pStyle w:val="Normal"/>
      </w:pPr>
      <w:r>
        <w:rPr/>
        <w:t xml:space="preserve">   </w:t>
      </w:r>
      <w:r>
        <w:rPr/>
        <w:t xml:space="preserve">c. Confirmation that all marketing materials have been updated or destroyed;</w:t>
      </w:r>
    </w:p>
    <w:p>
      <w:pPr>
        <w:pStyle w:val="Normal"/>
      </w:pPr>
      <w:r>
        <w:rPr/>
        <w:t xml:space="preserve">   </w:t>
      </w:r>
      <w:r>
        <w:rPr/>
        <w:t xml:space="preserve">d. List of all materials, inventory, or products containing MN intellectual property still in your possession.</w:t>
      </w:r>
    </w:p>
    <w:p/>
    <w:p>
      <w:pPr>
        <w:pStyle w:val="Normal"/>
      </w:pPr>
      <w:r>
        <w:rPr>
          <w:b w:val="1"/>
        </w:rPr>
        <w:t xml:space="preserve">ENFORCEMENT</w:t>
      </w:r>
    </w:p>
    <w:p/>
    <w:p>
      <w:pPr>
        <w:pStyle w:val="Normal"/>
      </w:pPr>
      <w:r>
        <w:rPr/>
        <w:t xml:space="preserve">Failure to comply by December 31, 2024 may result in MNI pursuing all available legal remedies under the Settlement Agreement and applicable law, including but not limited to:</w:t>
      </w:r>
    </w:p>
    <w:p/>
    <w:p>
      <w:pPr>
        <w:pStyle w:val="Normal"/>
      </w:pPr>
      <w:r>
        <w:rPr/>
        <w:t xml:space="preserve">• Breach of Settlement Agreement claims in the Superior Court of New Jersey, Morris County;</w:t>
      </w:r>
    </w:p>
    <w:p>
      <w:pPr>
        <w:pStyle w:val="Normal"/>
      </w:pPr>
      <w:r>
        <w:rPr/>
        <w:t xml:space="preserve">• Trademark infringement actions;</w:t>
      </w:r>
    </w:p>
    <w:p>
      <w:pPr>
        <w:pStyle w:val="Normal"/>
      </w:pPr>
      <w:r>
        <w:rPr/>
        <w:t xml:space="preserve">• Intellectual property violation claims;</w:t>
      </w:r>
    </w:p>
    <w:p>
      <w:pPr>
        <w:pStyle w:val="Normal"/>
      </w:pPr>
      <w:r>
        <w:rPr/>
        <w:t xml:space="preserve">• Injunctive relief;</w:t>
      </w:r>
    </w:p>
    <w:p>
      <w:pPr>
        <w:pStyle w:val="Normal"/>
      </w:pPr>
      <w:r>
        <w:rPr/>
        <w:t xml:space="preserve">• Monetary damages;</w:t>
      </w:r>
    </w:p>
    <w:p>
      <w:pPr>
        <w:pStyle w:val="Normal"/>
      </w:pPr>
      <w:r>
        <w:rPr/>
        <w:t xml:space="preserve">• Attorney's fees and costs;</w:t>
      </w:r>
    </w:p>
    <w:p>
      <w:pPr>
        <w:pStyle w:val="Normal"/>
      </w:pPr>
      <w:r>
        <w:rPr/>
        <w:t xml:space="preserve">• Any other remedies provided under the Settlement Agreement or applicable law.</w:t>
      </w:r>
    </w:p>
    <w:p/>
    <w:p>
      <w:pPr>
        <w:pStyle w:val="Normal"/>
      </w:pPr>
      <w:r>
        <w:rPr>
          <w:b w:val="1"/>
        </w:rPr>
        <w:t xml:space="preserve">JURISDICTION AND GOVERNING LAW</w:t>
      </w:r>
    </w:p>
    <w:p/>
    <w:p>
      <w:pPr>
        <w:pStyle w:val="Normal"/>
      </w:pPr>
      <w:r>
        <w:rPr/>
        <w:t xml:space="preserve">As you acknowledged in the Settlement Agreement (Sections 5 and 9), all disputes shall be governed by New Jersey law and litigated exclusively in the Superior Court of New Jersey, Morris County. You specifically waived any right to bring or remove any action to any other jurisdiction, including Lithuanian courts or any foreign jurisdiction.</w:t>
      </w:r>
    </w:p>
    <w:p/>
    <w:p>
      <w:pPr>
        <w:pStyle w:val="Normal"/>
      </w:pPr>
      <w:r>
        <w:rPr>
          <w:b w:val="1"/>
        </w:rPr>
        <w:t xml:space="preserve">NATURE OF THIS NOTICE</w:t>
      </w:r>
    </w:p>
    <w:p/>
    <w:p>
      <w:pPr>
        <w:pStyle w:val="Normal"/>
      </w:pPr>
      <w:r>
        <w:rPr/>
        <w:t xml:space="preserve">This termination occurred automatically per the terms of the Settlement Agreement you executed. This letter serves as formal notice of:</w:t>
      </w:r>
    </w:p>
    <w:p/>
    <w:p>
      <w:pPr>
        <w:pStyle w:val="ListParagraph"/>
        <w:numPr>
          <w:ilvl w:val="0"/>
          <w:numId w:val="11"/>
        </w:numPr>
      </w:pPr>
      <w:r>
        <w:rPr/>
        <w:t xml:space="preserve">The automatic termination that became effective October 5, 2025;</w:t>
      </w:r>
    </w:p>
    <w:p>
      <w:pPr>
        <w:pStyle w:val="ListParagraph"/>
        <w:numPr>
          <w:ilvl w:val="0"/>
          <w:numId w:val="12"/>
        </w:numPr>
      </w:pPr>
      <w:r>
        <w:rPr/>
        <w:t xml:space="preserve">The suspension of your MN Practitioner certification for Code of Ethics violations;</w:t>
      </w:r>
    </w:p>
    <w:p>
      <w:pPr>
        <w:pStyle w:val="ListParagraph"/>
        <w:numPr>
          <w:ilvl w:val="0"/>
          <w:numId w:val="13"/>
        </w:numPr>
      </w:pPr>
      <w:r>
        <w:rPr/>
        <w:t xml:space="preserve">Your required compliance actions and deadline.</w:t>
      </w:r>
    </w:p>
    <w:p/>
    <w:p>
      <w:pPr>
        <w:pStyle w:val="Normal"/>
      </w:pPr>
      <w:r>
        <w:rPr/>
        <w:t xml:space="preserve">No further warnings will be provided. Your compliance or non-compliance by December 31, 2025 will determine whether legal enforcement proceedings commence.</w:t>
      </w:r>
    </w:p>
    <w:p/>
    <w:p>
      <w:pPr>
        <w:pStyle w:val="Normal"/>
      </w:pPr>
      <w:r>
        <w:rPr/>
        <w:t xml:space="preserve">Please direct your written confirmation of compliance to my office by December 31, 2024.</w:t>
      </w:r>
    </w:p>
    <w:p/>
    <w:p>
      <w:pPr>
        <w:pStyle w:val="Normal"/>
      </w:pPr>
      <w:r>
        <w:rPr/>
        <w:t xml:space="preserve">Very truly yours,</w:t>
      </w:r>
    </w:p>
    <w:p/>
    <w:p/>
    <w:p>
      <w:pPr>
        <w:pStyle w:val="Normal"/>
      </w:pPr>
      <w:r>
        <w:rPr/>
        <w:t xml:space="preserve">Steven Rudolph</w:t>
      </w:r>
    </w:p>
    <w:p>
      <w:pPr>
        <w:pStyle w:val="Normal"/>
      </w:pPr>
      <w:r>
        <w:rPr/>
        <w:t xml:space="preserve">Founder-Director</w:t>
      </w:r>
    </w:p>
    <w:p>
      <w:pPr>
        <w:pStyle w:val="Normal"/>
      </w:pPr>
      <w:r>
        <w:rPr/>
        <w:t xml:space="preserve">Multiple Natures International, LLC</w:t>
      </w:r>
    </w:p>
    <w:p/>
    <w:p>
      <w:pPr>
        <w:pStyle w:val="Normal"/>
      </w:pPr>
      <w:r>
        <w:rPr/>
        <w:t xml:space="preserve">CC: Jonathan D. Rudolph, Esq.</w:t>
      </w:r>
    </w:p>
    <w:p/>
    <w:sect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5D72D" w14:textId="77777777" w:rsidR="00620C52" w:rsidRDefault="00620C52" w:rsidP="002422DF">
      <w:r>
        <w:separator/>
      </w:r>
    </w:p>
  </w:endnote>
  <w:endnote w:type="continuationSeparator" w:id="0">
    <w:p w14:paraId="35C86247" w14:textId="77777777" w:rsidR="00620C52" w:rsidRDefault="00620C52" w:rsidP="00242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
        <w:separator/>
      </w:r>
    </w:p>
  </w:footnote>
  <w:footnote w:type="continuationSeparator" w:id="0">
    <w:p>
      <w:r>
        <w:continuationSeparato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mo="http://schemas.microsoft.com/office/mac/office/2008/main" xmlns:mv="urn:schemas-microsoft-com:vml" xmlns:w10="urn:schemas-microsoft-com:office:word" xmlns:w="http://schemas.openxmlformats.org/wordprocessingml/2006/main" xmlns:wne="http://schemas.microsoft.com/office/word/2006/wordml" xmlns:wp="http://schemas.openxmlformats.org/drawingml/2006/wordprocessingDrawing" xmlns:wp14="http://schemas.microsoft.com/office/word/2010/wordprocessingDrawing" xmlns:wpc="http://schemas.microsoft.com/office/word/2010/wordprocessingCanvas"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mc:Ignorable="w14 w15 wp14">
  <w:abstractNum w:abstractNumId="9">
    <w:multiLevelType w:val="hybridMultilevel"/>
    <w:nsid w:val="11000900"/>
    <w:tmpl w:val="10100900"/>
    <w:lvl w:ilvl="0" w:tplc="10001900">
      <w:start w:val="5"/>
      <w:numFmt w:val="decimal"/>
      <w:lvlText w:val="%1."/>
      <w:lvlJc w:val="left"/>
      <w:pPr>
        <w:ind w:left="720" w:hanging="360"/>
      </w:pPr>
      <w:rPr>
        <w:rFonts w:hint="default"/>
      </w:rPr>
    </w:lvl>
    <w:lvl w:ilvl="1" w:tplc="10001901">
      <w:start w:val="1"/>
      <w:numFmt w:val="decimal"/>
      <w:lvlText w:val="%2."/>
      <w:lvlJc w:val="left"/>
      <w:pPr>
        <w:ind w:left="1440" w:hanging="360"/>
      </w:pPr>
    </w:lvl>
    <w:lvl w:ilvl="2" w:tplc="10001902">
      <w:start w:val="1"/>
      <w:numFmt w:val="decimal"/>
      <w:lvlText w:val="%3."/>
      <w:lvlJc w:val="left"/>
      <w:pPr>
        <w:ind w:left="2160" w:hanging="360"/>
      </w:pPr>
    </w:lvl>
    <w:lvl w:ilvl="3" w:tplc="10001903">
      <w:start w:val="1"/>
      <w:numFmt w:val="decimal"/>
      <w:lvlText w:val="%4."/>
      <w:lvlJc w:val="left"/>
      <w:pPr>
        <w:ind w:left="2880" w:hanging="360"/>
      </w:pPr>
    </w:lvl>
    <w:lvl w:ilvl="4" w:tplc="10001904">
      <w:start w:val="1"/>
      <w:numFmt w:val="decimal"/>
      <w:lvlText w:val="%5."/>
      <w:lvlJc w:val="left"/>
      <w:pPr>
        <w:ind w:left="3600" w:hanging="360"/>
      </w:pPr>
    </w:lvl>
    <w:lvl w:ilvl="5" w:tplc="10001905">
      <w:start w:val="1"/>
      <w:numFmt w:val="decimal"/>
      <w:lvlText w:val="%6."/>
      <w:lvlJc w:val="left"/>
      <w:pPr>
        <w:ind w:left="4320" w:hanging="360"/>
      </w:pPr>
    </w:lvl>
    <w:lvl w:ilvl="6" w:tplc="10001906">
      <w:start w:val="1"/>
      <w:numFmt w:val="decimal"/>
      <w:lvlText w:val="%7."/>
      <w:lvlJc w:val="left"/>
      <w:pPr>
        <w:ind w:left="5040" w:hanging="360"/>
      </w:pPr>
    </w:lvl>
    <w:lvl w:ilvl="7" w:tplc="10001907">
      <w:start w:val="1"/>
      <w:numFmt w:val="decimal"/>
      <w:lvlText w:val="%8."/>
      <w:lvlJc w:val="left"/>
      <w:pPr>
        <w:ind w:left="5760" w:hanging="360"/>
      </w:pPr>
    </w:lvl>
    <w:lvl w:ilvl="8" w:tplc="10001908">
      <w:start w:val="1"/>
      <w:numFmt w:val="decimal"/>
      <w:lvlText w:val="%9."/>
      <w:lvlJc w:val="left"/>
      <w:pPr>
        <w:ind w:left="6480" w:hanging="360"/>
      </w:pPr>
    </w:lvl>
  </w:abstractNum>
  <w:abstractNum w:abstractNumId="1">
    <w:multiLevelType w:val="hybridMultilevel"/>
    <w:nsid w:val="11000100"/>
    <w:tmpl w:val="10100100"/>
    <w:lvl w:ilvl="0" w:tplc="10001100">
      <w:start w:val="1"/>
      <w:numFmt w:val="decimal"/>
      <w:lvlText w:val="%1."/>
      <w:lvlJc w:val="left"/>
      <w:pPr>
        <w:ind w:left="720" w:hanging="360"/>
      </w:pPr>
      <w:rPr>
        <w:rFonts w:hint="default"/>
      </w:rPr>
    </w:lvl>
    <w:lvl w:ilvl="1" w:tplc="10001101">
      <w:start w:val="1"/>
      <w:numFmt w:val="decimal"/>
      <w:lvlText w:val="%2."/>
      <w:lvlJc w:val="left"/>
      <w:pPr>
        <w:ind w:left="1440" w:hanging="360"/>
      </w:pPr>
    </w:lvl>
    <w:lvl w:ilvl="2" w:tplc="10001102">
      <w:start w:val="1"/>
      <w:numFmt w:val="decimal"/>
      <w:lvlText w:val="%3."/>
      <w:lvlJc w:val="left"/>
      <w:pPr>
        <w:ind w:left="2160" w:hanging="360"/>
      </w:pPr>
    </w:lvl>
    <w:lvl w:ilvl="3" w:tplc="10001103">
      <w:start w:val="1"/>
      <w:numFmt w:val="decimal"/>
      <w:lvlText w:val="%4."/>
      <w:lvlJc w:val="left"/>
      <w:pPr>
        <w:ind w:left="2880" w:hanging="360"/>
      </w:pPr>
    </w:lvl>
    <w:lvl w:ilvl="4" w:tplc="10001104">
      <w:start w:val="1"/>
      <w:numFmt w:val="decimal"/>
      <w:lvlText w:val="%5."/>
      <w:lvlJc w:val="left"/>
      <w:pPr>
        <w:ind w:left="3600" w:hanging="360"/>
      </w:pPr>
    </w:lvl>
    <w:lvl w:ilvl="5" w:tplc="10001105">
      <w:start w:val="1"/>
      <w:numFmt w:val="decimal"/>
      <w:lvlText w:val="%6."/>
      <w:lvlJc w:val="left"/>
      <w:pPr>
        <w:ind w:left="4320" w:hanging="360"/>
      </w:pPr>
    </w:lvl>
    <w:lvl w:ilvl="6" w:tplc="10001106">
      <w:start w:val="1"/>
      <w:numFmt w:val="decimal"/>
      <w:lvlText w:val="%7."/>
      <w:lvlJc w:val="left"/>
      <w:pPr>
        <w:ind w:left="5040" w:hanging="360"/>
      </w:pPr>
    </w:lvl>
    <w:lvl w:ilvl="7" w:tplc="10001107">
      <w:start w:val="1"/>
      <w:numFmt w:val="decimal"/>
      <w:lvlText w:val="%8."/>
      <w:lvlJc w:val="left"/>
      <w:pPr>
        <w:ind w:left="5760" w:hanging="360"/>
      </w:pPr>
    </w:lvl>
    <w:lvl w:ilvl="8" w:tplc="10001108">
      <w:start w:val="1"/>
      <w:numFmt w:val="decimal"/>
      <w:lvlText w:val="%9."/>
      <w:lvlJc w:val="left"/>
      <w:pPr>
        <w:ind w:left="6480" w:hanging="360"/>
      </w:pPr>
    </w:lvl>
  </w:abstractNum>
  <w:abstractNum w:abstractNumId="8">
    <w:multiLevelType w:val="hybridMultilevel"/>
    <w:nsid w:val="11000800"/>
    <w:tmpl w:val="10100800"/>
    <w:lvl w:ilvl="0" w:tplc="10001800">
      <w:start w:val="4"/>
      <w:numFmt w:val="decimal"/>
      <w:lvlText w:val="%1."/>
      <w:lvlJc w:val="left"/>
      <w:pPr>
        <w:ind w:left="720" w:hanging="360"/>
      </w:pPr>
      <w:rPr>
        <w:rFonts w:hint="default"/>
      </w:rPr>
    </w:lvl>
    <w:lvl w:ilvl="1" w:tplc="10001801">
      <w:start w:val="1"/>
      <w:numFmt w:val="decimal"/>
      <w:lvlText w:val="%2."/>
      <w:lvlJc w:val="left"/>
      <w:pPr>
        <w:ind w:left="1440" w:hanging="360"/>
      </w:pPr>
    </w:lvl>
    <w:lvl w:ilvl="2" w:tplc="10001802">
      <w:start w:val="1"/>
      <w:numFmt w:val="decimal"/>
      <w:lvlText w:val="%3."/>
      <w:lvlJc w:val="left"/>
      <w:pPr>
        <w:ind w:left="2160" w:hanging="360"/>
      </w:pPr>
    </w:lvl>
    <w:lvl w:ilvl="3" w:tplc="10001803">
      <w:start w:val="1"/>
      <w:numFmt w:val="decimal"/>
      <w:lvlText w:val="%4."/>
      <w:lvlJc w:val="left"/>
      <w:pPr>
        <w:ind w:left="2880" w:hanging="360"/>
      </w:pPr>
    </w:lvl>
    <w:lvl w:ilvl="4" w:tplc="10001804">
      <w:start w:val="1"/>
      <w:numFmt w:val="decimal"/>
      <w:lvlText w:val="%5."/>
      <w:lvlJc w:val="left"/>
      <w:pPr>
        <w:ind w:left="3600" w:hanging="360"/>
      </w:pPr>
    </w:lvl>
    <w:lvl w:ilvl="5" w:tplc="10001805">
      <w:start w:val="1"/>
      <w:numFmt w:val="decimal"/>
      <w:lvlText w:val="%6."/>
      <w:lvlJc w:val="left"/>
      <w:pPr>
        <w:ind w:left="4320" w:hanging="360"/>
      </w:pPr>
    </w:lvl>
    <w:lvl w:ilvl="6" w:tplc="10001806">
      <w:start w:val="1"/>
      <w:numFmt w:val="decimal"/>
      <w:lvlText w:val="%7."/>
      <w:lvlJc w:val="left"/>
      <w:pPr>
        <w:ind w:left="5040" w:hanging="360"/>
      </w:pPr>
    </w:lvl>
    <w:lvl w:ilvl="7" w:tplc="10001807">
      <w:start w:val="1"/>
      <w:numFmt w:val="decimal"/>
      <w:lvlText w:val="%8."/>
      <w:lvlJc w:val="left"/>
      <w:pPr>
        <w:ind w:left="5760" w:hanging="360"/>
      </w:pPr>
    </w:lvl>
    <w:lvl w:ilvl="8" w:tplc="10001808">
      <w:start w:val="1"/>
      <w:numFmt w:val="decimal"/>
      <w:lvlText w:val="%9."/>
      <w:lvlJc w:val="left"/>
      <w:pPr>
        <w:ind w:left="6480" w:hanging="360"/>
      </w:pPr>
    </w:lvl>
  </w:abstractNum>
  <w:abstractNum w:abstractNumId="7">
    <w:multiLevelType w:val="hybridMultilevel"/>
    <w:nsid w:val="11000700"/>
    <w:tmpl w:val="10100700"/>
    <w:lvl w:ilvl="0" w:tplc="10001700">
      <w:start w:val="3"/>
      <w:numFmt w:val="decimal"/>
      <w:lvlText w:val="%1."/>
      <w:lvlJc w:val="left"/>
      <w:pPr>
        <w:ind w:left="720" w:hanging="360"/>
      </w:pPr>
      <w:rPr>
        <w:rFonts w:hint="default"/>
      </w:rPr>
    </w:lvl>
    <w:lvl w:ilvl="1" w:tplc="10001701">
      <w:start w:val="1"/>
      <w:numFmt w:val="decimal"/>
      <w:lvlText w:val="%2."/>
      <w:lvlJc w:val="left"/>
      <w:pPr>
        <w:ind w:left="1440" w:hanging="360"/>
      </w:pPr>
    </w:lvl>
    <w:lvl w:ilvl="2" w:tplc="10001702">
      <w:start w:val="1"/>
      <w:numFmt w:val="decimal"/>
      <w:lvlText w:val="%3."/>
      <w:lvlJc w:val="left"/>
      <w:pPr>
        <w:ind w:left="2160" w:hanging="360"/>
      </w:pPr>
    </w:lvl>
    <w:lvl w:ilvl="3" w:tplc="10001703">
      <w:start w:val="1"/>
      <w:numFmt w:val="decimal"/>
      <w:lvlText w:val="%4."/>
      <w:lvlJc w:val="left"/>
      <w:pPr>
        <w:ind w:left="2880" w:hanging="360"/>
      </w:pPr>
    </w:lvl>
    <w:lvl w:ilvl="4" w:tplc="10001704">
      <w:start w:val="1"/>
      <w:numFmt w:val="decimal"/>
      <w:lvlText w:val="%5."/>
      <w:lvlJc w:val="left"/>
      <w:pPr>
        <w:ind w:left="3600" w:hanging="360"/>
      </w:pPr>
    </w:lvl>
    <w:lvl w:ilvl="5" w:tplc="10001705">
      <w:start w:val="1"/>
      <w:numFmt w:val="decimal"/>
      <w:lvlText w:val="%6."/>
      <w:lvlJc w:val="left"/>
      <w:pPr>
        <w:ind w:left="4320" w:hanging="360"/>
      </w:pPr>
    </w:lvl>
    <w:lvl w:ilvl="6" w:tplc="10001706">
      <w:start w:val="1"/>
      <w:numFmt w:val="decimal"/>
      <w:lvlText w:val="%7."/>
      <w:lvlJc w:val="left"/>
      <w:pPr>
        <w:ind w:left="5040" w:hanging="360"/>
      </w:pPr>
    </w:lvl>
    <w:lvl w:ilvl="7" w:tplc="10001707">
      <w:start w:val="1"/>
      <w:numFmt w:val="decimal"/>
      <w:lvlText w:val="%8."/>
      <w:lvlJc w:val="left"/>
      <w:pPr>
        <w:ind w:left="5760" w:hanging="360"/>
      </w:pPr>
    </w:lvl>
    <w:lvl w:ilvl="8" w:tplc="10001708">
      <w:start w:val="1"/>
      <w:numFmt w:val="decimal"/>
      <w:lvlText w:val="%9."/>
      <w:lvlJc w:val="left"/>
      <w:pPr>
        <w:ind w:left="6480" w:hanging="360"/>
      </w:pPr>
    </w:lvl>
  </w:abstractNum>
  <w:abstractNum w:abstractNumId="13">
    <w:multiLevelType w:val="hybridMultilevel"/>
    <w:nsid w:val="11001300"/>
    <w:tmpl w:val="10101300"/>
    <w:lvl w:ilvl="0" w:tplc="10002300">
      <w:start w:val="3"/>
      <w:numFmt w:val="decimal"/>
      <w:lvlText w:val="%1."/>
      <w:lvlJc w:val="left"/>
      <w:pPr>
        <w:ind w:left="720" w:hanging="360"/>
      </w:pPr>
      <w:rPr>
        <w:rFonts w:hint="default"/>
      </w:rPr>
    </w:lvl>
    <w:lvl w:ilvl="1" w:tplc="10002301">
      <w:start w:val="1"/>
      <w:numFmt w:val="decimal"/>
      <w:lvlText w:val="%2."/>
      <w:lvlJc w:val="left"/>
      <w:pPr>
        <w:ind w:left="1440" w:hanging="360"/>
      </w:pPr>
    </w:lvl>
    <w:lvl w:ilvl="2" w:tplc="10002302">
      <w:start w:val="1"/>
      <w:numFmt w:val="decimal"/>
      <w:lvlText w:val="%3."/>
      <w:lvlJc w:val="left"/>
      <w:pPr>
        <w:ind w:left="2160" w:hanging="360"/>
      </w:pPr>
    </w:lvl>
    <w:lvl w:ilvl="3" w:tplc="10002303">
      <w:start w:val="1"/>
      <w:numFmt w:val="decimal"/>
      <w:lvlText w:val="%4."/>
      <w:lvlJc w:val="left"/>
      <w:pPr>
        <w:ind w:left="2880" w:hanging="360"/>
      </w:pPr>
    </w:lvl>
    <w:lvl w:ilvl="4" w:tplc="10002304">
      <w:start w:val="1"/>
      <w:numFmt w:val="decimal"/>
      <w:lvlText w:val="%5."/>
      <w:lvlJc w:val="left"/>
      <w:pPr>
        <w:ind w:left="3600" w:hanging="360"/>
      </w:pPr>
    </w:lvl>
    <w:lvl w:ilvl="5" w:tplc="10002305">
      <w:start w:val="1"/>
      <w:numFmt w:val="decimal"/>
      <w:lvlText w:val="%6."/>
      <w:lvlJc w:val="left"/>
      <w:pPr>
        <w:ind w:left="4320" w:hanging="360"/>
      </w:pPr>
    </w:lvl>
    <w:lvl w:ilvl="6" w:tplc="10002306">
      <w:start w:val="1"/>
      <w:numFmt w:val="decimal"/>
      <w:lvlText w:val="%7."/>
      <w:lvlJc w:val="left"/>
      <w:pPr>
        <w:ind w:left="5040" w:hanging="360"/>
      </w:pPr>
    </w:lvl>
    <w:lvl w:ilvl="7" w:tplc="10002307">
      <w:start w:val="1"/>
      <w:numFmt w:val="decimal"/>
      <w:lvlText w:val="%8."/>
      <w:lvlJc w:val="left"/>
      <w:pPr>
        <w:ind w:left="5760" w:hanging="360"/>
      </w:pPr>
    </w:lvl>
    <w:lvl w:ilvl="8" w:tplc="10002308">
      <w:start w:val="1"/>
      <w:numFmt w:val="decimal"/>
      <w:lvlText w:val="%9."/>
      <w:lvlJc w:val="left"/>
      <w:pPr>
        <w:ind w:left="6480" w:hanging="360"/>
      </w:pPr>
    </w:lvl>
  </w:abstractNum>
  <w:abstractNum w:abstractNumId="6">
    <w:multiLevelType w:val="hybridMultilevel"/>
    <w:nsid w:val="11000600"/>
    <w:tmpl w:val="10100600"/>
    <w:lvl w:ilvl="0" w:tplc="10001600">
      <w:start w:val="2"/>
      <w:numFmt w:val="decimal"/>
      <w:lvlText w:val="%1."/>
      <w:lvlJc w:val="left"/>
      <w:pPr>
        <w:ind w:left="720" w:hanging="360"/>
      </w:pPr>
      <w:rPr>
        <w:rFonts w:hint="default"/>
      </w:rPr>
    </w:lvl>
    <w:lvl w:ilvl="1" w:tplc="10001601">
      <w:start w:val="1"/>
      <w:numFmt w:val="decimal"/>
      <w:lvlText w:val="%2."/>
      <w:lvlJc w:val="left"/>
      <w:pPr>
        <w:ind w:left="1440" w:hanging="360"/>
      </w:pPr>
    </w:lvl>
    <w:lvl w:ilvl="2" w:tplc="10001602">
      <w:start w:val="1"/>
      <w:numFmt w:val="decimal"/>
      <w:lvlText w:val="%3."/>
      <w:lvlJc w:val="left"/>
      <w:pPr>
        <w:ind w:left="2160" w:hanging="360"/>
      </w:pPr>
    </w:lvl>
    <w:lvl w:ilvl="3" w:tplc="10001603">
      <w:start w:val="1"/>
      <w:numFmt w:val="decimal"/>
      <w:lvlText w:val="%4."/>
      <w:lvlJc w:val="left"/>
      <w:pPr>
        <w:ind w:left="2880" w:hanging="360"/>
      </w:pPr>
    </w:lvl>
    <w:lvl w:ilvl="4" w:tplc="10001604">
      <w:start w:val="1"/>
      <w:numFmt w:val="decimal"/>
      <w:lvlText w:val="%5."/>
      <w:lvlJc w:val="left"/>
      <w:pPr>
        <w:ind w:left="3600" w:hanging="360"/>
      </w:pPr>
    </w:lvl>
    <w:lvl w:ilvl="5" w:tplc="10001605">
      <w:start w:val="1"/>
      <w:numFmt w:val="decimal"/>
      <w:lvlText w:val="%6."/>
      <w:lvlJc w:val="left"/>
      <w:pPr>
        <w:ind w:left="4320" w:hanging="360"/>
      </w:pPr>
    </w:lvl>
    <w:lvl w:ilvl="6" w:tplc="10001606">
      <w:start w:val="1"/>
      <w:numFmt w:val="decimal"/>
      <w:lvlText w:val="%7."/>
      <w:lvlJc w:val="left"/>
      <w:pPr>
        <w:ind w:left="5040" w:hanging="360"/>
      </w:pPr>
    </w:lvl>
    <w:lvl w:ilvl="7" w:tplc="10001607">
      <w:start w:val="1"/>
      <w:numFmt w:val="decimal"/>
      <w:lvlText w:val="%8."/>
      <w:lvlJc w:val="left"/>
      <w:pPr>
        <w:ind w:left="5760" w:hanging="360"/>
      </w:pPr>
    </w:lvl>
    <w:lvl w:ilvl="8" w:tplc="10001608">
      <w:start w:val="1"/>
      <w:numFmt w:val="decimal"/>
      <w:lvlText w:val="%9."/>
      <w:lvlJc w:val="left"/>
      <w:pPr>
        <w:ind w:left="6480" w:hanging="360"/>
      </w:pPr>
    </w:lvl>
  </w:abstractNum>
  <w:abstractNum w:abstractNumId="12">
    <w:multiLevelType w:val="hybridMultilevel"/>
    <w:nsid w:val="11001200"/>
    <w:tmpl w:val="10101200"/>
    <w:lvl w:ilvl="0" w:tplc="10002200">
      <w:start w:val="2"/>
      <w:numFmt w:val="decimal"/>
      <w:lvlText w:val="%1."/>
      <w:lvlJc w:val="left"/>
      <w:pPr>
        <w:ind w:left="720" w:hanging="360"/>
      </w:pPr>
      <w:rPr>
        <w:rFonts w:hint="default"/>
      </w:rPr>
    </w:lvl>
    <w:lvl w:ilvl="1" w:tplc="10002201">
      <w:start w:val="1"/>
      <w:numFmt w:val="decimal"/>
      <w:lvlText w:val="%2."/>
      <w:lvlJc w:val="left"/>
      <w:pPr>
        <w:ind w:left="1440" w:hanging="360"/>
      </w:pPr>
    </w:lvl>
    <w:lvl w:ilvl="2" w:tplc="10002202">
      <w:start w:val="1"/>
      <w:numFmt w:val="decimal"/>
      <w:lvlText w:val="%3."/>
      <w:lvlJc w:val="left"/>
      <w:pPr>
        <w:ind w:left="2160" w:hanging="360"/>
      </w:pPr>
    </w:lvl>
    <w:lvl w:ilvl="3" w:tplc="10002203">
      <w:start w:val="1"/>
      <w:numFmt w:val="decimal"/>
      <w:lvlText w:val="%4."/>
      <w:lvlJc w:val="left"/>
      <w:pPr>
        <w:ind w:left="2880" w:hanging="360"/>
      </w:pPr>
    </w:lvl>
    <w:lvl w:ilvl="4" w:tplc="10002204">
      <w:start w:val="1"/>
      <w:numFmt w:val="decimal"/>
      <w:lvlText w:val="%5."/>
      <w:lvlJc w:val="left"/>
      <w:pPr>
        <w:ind w:left="3600" w:hanging="360"/>
      </w:pPr>
    </w:lvl>
    <w:lvl w:ilvl="5" w:tplc="10002205">
      <w:start w:val="1"/>
      <w:numFmt w:val="decimal"/>
      <w:lvlText w:val="%6."/>
      <w:lvlJc w:val="left"/>
      <w:pPr>
        <w:ind w:left="4320" w:hanging="360"/>
      </w:pPr>
    </w:lvl>
    <w:lvl w:ilvl="6" w:tplc="10002206">
      <w:start w:val="1"/>
      <w:numFmt w:val="decimal"/>
      <w:lvlText w:val="%7."/>
      <w:lvlJc w:val="left"/>
      <w:pPr>
        <w:ind w:left="5040" w:hanging="360"/>
      </w:pPr>
    </w:lvl>
    <w:lvl w:ilvl="7" w:tplc="10002207">
      <w:start w:val="1"/>
      <w:numFmt w:val="decimal"/>
      <w:lvlText w:val="%8."/>
      <w:lvlJc w:val="left"/>
      <w:pPr>
        <w:ind w:left="5760" w:hanging="360"/>
      </w:pPr>
    </w:lvl>
    <w:lvl w:ilvl="8" w:tplc="10002208">
      <w:start w:val="1"/>
      <w:numFmt w:val="decimal"/>
      <w:lvlText w:val="%9."/>
      <w:lvlJc w:val="left"/>
      <w:pPr>
        <w:ind w:left="6480" w:hanging="360"/>
      </w:pPr>
    </w:lvl>
  </w:abstractNum>
  <w:abstractNum w:abstractNumId="5">
    <w:multiLevelType w:val="hybridMultilevel"/>
    <w:nsid w:val="11000500"/>
    <w:tmpl w:val="10100500"/>
    <w:lvl w:ilvl="0" w:tplc="10001500">
      <w:start w:val="1"/>
      <w:numFmt w:val="decimal"/>
      <w:lvlText w:val="%1."/>
      <w:lvlJc w:val="left"/>
      <w:pPr>
        <w:ind w:left="720" w:hanging="360"/>
      </w:pPr>
      <w:rPr>
        <w:rFonts w:hint="default"/>
      </w:rPr>
    </w:lvl>
    <w:lvl w:ilvl="1" w:tplc="10001501">
      <w:start w:val="1"/>
      <w:numFmt w:val="decimal"/>
      <w:lvlText w:val="%2."/>
      <w:lvlJc w:val="left"/>
      <w:pPr>
        <w:ind w:left="1440" w:hanging="360"/>
      </w:pPr>
    </w:lvl>
    <w:lvl w:ilvl="2" w:tplc="10001502">
      <w:start w:val="1"/>
      <w:numFmt w:val="decimal"/>
      <w:lvlText w:val="%3."/>
      <w:lvlJc w:val="left"/>
      <w:pPr>
        <w:ind w:left="2160" w:hanging="360"/>
      </w:pPr>
    </w:lvl>
    <w:lvl w:ilvl="3" w:tplc="10001503">
      <w:start w:val="1"/>
      <w:numFmt w:val="decimal"/>
      <w:lvlText w:val="%4."/>
      <w:lvlJc w:val="left"/>
      <w:pPr>
        <w:ind w:left="2880" w:hanging="360"/>
      </w:pPr>
    </w:lvl>
    <w:lvl w:ilvl="4" w:tplc="10001504">
      <w:start w:val="1"/>
      <w:numFmt w:val="decimal"/>
      <w:lvlText w:val="%5."/>
      <w:lvlJc w:val="left"/>
      <w:pPr>
        <w:ind w:left="3600" w:hanging="360"/>
      </w:pPr>
    </w:lvl>
    <w:lvl w:ilvl="5" w:tplc="10001505">
      <w:start w:val="1"/>
      <w:numFmt w:val="decimal"/>
      <w:lvlText w:val="%6."/>
      <w:lvlJc w:val="left"/>
      <w:pPr>
        <w:ind w:left="4320" w:hanging="360"/>
      </w:pPr>
    </w:lvl>
    <w:lvl w:ilvl="6" w:tplc="10001506">
      <w:start w:val="1"/>
      <w:numFmt w:val="decimal"/>
      <w:lvlText w:val="%7."/>
      <w:lvlJc w:val="left"/>
      <w:pPr>
        <w:ind w:left="5040" w:hanging="360"/>
      </w:pPr>
    </w:lvl>
    <w:lvl w:ilvl="7" w:tplc="10001507">
      <w:start w:val="1"/>
      <w:numFmt w:val="decimal"/>
      <w:lvlText w:val="%8."/>
      <w:lvlJc w:val="left"/>
      <w:pPr>
        <w:ind w:left="5760" w:hanging="360"/>
      </w:pPr>
    </w:lvl>
    <w:lvl w:ilvl="8" w:tplc="10001508">
      <w:start w:val="1"/>
      <w:numFmt w:val="decimal"/>
      <w:lvlText w:val="%9."/>
      <w:lvlJc w:val="left"/>
      <w:pPr>
        <w:ind w:left="6480" w:hanging="360"/>
      </w:pPr>
    </w:lvl>
  </w:abstractNum>
  <w:abstractNum w:abstractNumId="4">
    <w:multiLevelType w:val="hybridMultilevel"/>
    <w:nsid w:val="11000400"/>
    <w:tmpl w:val="10100400"/>
    <w:lvl w:ilvl="0" w:tplc="10001400">
      <w:start w:val="4"/>
      <w:numFmt w:val="decimal"/>
      <w:lvlText w:val="%1."/>
      <w:lvlJc w:val="left"/>
      <w:pPr>
        <w:ind w:left="720" w:hanging="360"/>
      </w:pPr>
      <w:rPr>
        <w:rFonts w:hint="default"/>
      </w:rPr>
    </w:lvl>
    <w:lvl w:ilvl="1" w:tplc="10001401">
      <w:start w:val="1"/>
      <w:numFmt w:val="decimal"/>
      <w:lvlText w:val="%2."/>
      <w:lvlJc w:val="left"/>
      <w:pPr>
        <w:ind w:left="1440" w:hanging="360"/>
      </w:pPr>
    </w:lvl>
    <w:lvl w:ilvl="2" w:tplc="10001402">
      <w:start w:val="1"/>
      <w:numFmt w:val="decimal"/>
      <w:lvlText w:val="%3."/>
      <w:lvlJc w:val="left"/>
      <w:pPr>
        <w:ind w:left="2160" w:hanging="360"/>
      </w:pPr>
    </w:lvl>
    <w:lvl w:ilvl="3" w:tplc="10001403">
      <w:start w:val="1"/>
      <w:numFmt w:val="decimal"/>
      <w:lvlText w:val="%4."/>
      <w:lvlJc w:val="left"/>
      <w:pPr>
        <w:ind w:left="2880" w:hanging="360"/>
      </w:pPr>
    </w:lvl>
    <w:lvl w:ilvl="4" w:tplc="10001404">
      <w:start w:val="1"/>
      <w:numFmt w:val="decimal"/>
      <w:lvlText w:val="%5."/>
      <w:lvlJc w:val="left"/>
      <w:pPr>
        <w:ind w:left="3600" w:hanging="360"/>
      </w:pPr>
    </w:lvl>
    <w:lvl w:ilvl="5" w:tplc="10001405">
      <w:start w:val="1"/>
      <w:numFmt w:val="decimal"/>
      <w:lvlText w:val="%6."/>
      <w:lvlJc w:val="left"/>
      <w:pPr>
        <w:ind w:left="4320" w:hanging="360"/>
      </w:pPr>
    </w:lvl>
    <w:lvl w:ilvl="6" w:tplc="10001406">
      <w:start w:val="1"/>
      <w:numFmt w:val="decimal"/>
      <w:lvlText w:val="%7."/>
      <w:lvlJc w:val="left"/>
      <w:pPr>
        <w:ind w:left="5040" w:hanging="360"/>
      </w:pPr>
    </w:lvl>
    <w:lvl w:ilvl="7" w:tplc="10001407">
      <w:start w:val="1"/>
      <w:numFmt w:val="decimal"/>
      <w:lvlText w:val="%8."/>
      <w:lvlJc w:val="left"/>
      <w:pPr>
        <w:ind w:left="5760" w:hanging="360"/>
      </w:pPr>
    </w:lvl>
    <w:lvl w:ilvl="8" w:tplc="10001408">
      <w:start w:val="1"/>
      <w:numFmt w:val="decimal"/>
      <w:lvlText w:val="%9."/>
      <w:lvlJc w:val="left"/>
      <w:pPr>
        <w:ind w:left="6480" w:hanging="360"/>
      </w:pPr>
    </w:lvl>
  </w:abstractNum>
  <w:abstractNum w:abstractNumId="11">
    <w:multiLevelType w:val="hybridMultilevel"/>
    <w:nsid w:val="11001100"/>
    <w:tmpl w:val="10101100"/>
    <w:lvl w:ilvl="0" w:tplc="10002100">
      <w:start w:val="1"/>
      <w:numFmt w:val="decimal"/>
      <w:lvlText w:val="%1."/>
      <w:lvlJc w:val="left"/>
      <w:pPr>
        <w:ind w:left="720" w:hanging="360"/>
      </w:pPr>
      <w:rPr>
        <w:rFonts w:hint="default"/>
      </w:rPr>
    </w:lvl>
    <w:lvl w:ilvl="1" w:tplc="10002101">
      <w:start w:val="1"/>
      <w:numFmt w:val="decimal"/>
      <w:lvlText w:val="%2."/>
      <w:lvlJc w:val="left"/>
      <w:pPr>
        <w:ind w:left="1440" w:hanging="360"/>
      </w:pPr>
    </w:lvl>
    <w:lvl w:ilvl="2" w:tplc="10002102">
      <w:start w:val="1"/>
      <w:numFmt w:val="decimal"/>
      <w:lvlText w:val="%3."/>
      <w:lvlJc w:val="left"/>
      <w:pPr>
        <w:ind w:left="2160" w:hanging="360"/>
      </w:pPr>
    </w:lvl>
    <w:lvl w:ilvl="3" w:tplc="10002103">
      <w:start w:val="1"/>
      <w:numFmt w:val="decimal"/>
      <w:lvlText w:val="%4."/>
      <w:lvlJc w:val="left"/>
      <w:pPr>
        <w:ind w:left="2880" w:hanging="360"/>
      </w:pPr>
    </w:lvl>
    <w:lvl w:ilvl="4" w:tplc="10002104">
      <w:start w:val="1"/>
      <w:numFmt w:val="decimal"/>
      <w:lvlText w:val="%5."/>
      <w:lvlJc w:val="left"/>
      <w:pPr>
        <w:ind w:left="3600" w:hanging="360"/>
      </w:pPr>
    </w:lvl>
    <w:lvl w:ilvl="5" w:tplc="10002105">
      <w:start w:val="1"/>
      <w:numFmt w:val="decimal"/>
      <w:lvlText w:val="%6."/>
      <w:lvlJc w:val="left"/>
      <w:pPr>
        <w:ind w:left="4320" w:hanging="360"/>
      </w:pPr>
    </w:lvl>
    <w:lvl w:ilvl="6" w:tplc="10002106">
      <w:start w:val="1"/>
      <w:numFmt w:val="decimal"/>
      <w:lvlText w:val="%7."/>
      <w:lvlJc w:val="left"/>
      <w:pPr>
        <w:ind w:left="5040" w:hanging="360"/>
      </w:pPr>
    </w:lvl>
    <w:lvl w:ilvl="7" w:tplc="10002107">
      <w:start w:val="1"/>
      <w:numFmt w:val="decimal"/>
      <w:lvlText w:val="%8."/>
      <w:lvlJc w:val="left"/>
      <w:pPr>
        <w:ind w:left="5760" w:hanging="360"/>
      </w:pPr>
    </w:lvl>
    <w:lvl w:ilvl="8" w:tplc="10002108">
      <w:start w:val="1"/>
      <w:numFmt w:val="decimal"/>
      <w:lvlText w:val="%9."/>
      <w:lvlJc w:val="left"/>
      <w:pPr>
        <w:ind w:left="6480" w:hanging="360"/>
      </w:pPr>
    </w:lvl>
  </w:abstractNum>
  <w:abstractNum w:abstractNumId="3">
    <w:multiLevelType w:val="hybridMultilevel"/>
    <w:nsid w:val="11000300"/>
    <w:tmpl w:val="10100300"/>
    <w:lvl w:ilvl="0" w:tplc="10001300">
      <w:start w:val="3"/>
      <w:numFmt w:val="decimal"/>
      <w:lvlText w:val="%1."/>
      <w:lvlJc w:val="left"/>
      <w:pPr>
        <w:ind w:left="720" w:hanging="360"/>
      </w:pPr>
      <w:rPr>
        <w:rFonts w:hint="default"/>
      </w:rPr>
    </w:lvl>
    <w:lvl w:ilvl="1" w:tplc="10001301">
      <w:start w:val="1"/>
      <w:numFmt w:val="decimal"/>
      <w:lvlText w:val="%2."/>
      <w:lvlJc w:val="left"/>
      <w:pPr>
        <w:ind w:left="1440" w:hanging="360"/>
      </w:pPr>
    </w:lvl>
    <w:lvl w:ilvl="2" w:tplc="10001302">
      <w:start w:val="1"/>
      <w:numFmt w:val="decimal"/>
      <w:lvlText w:val="%3."/>
      <w:lvlJc w:val="left"/>
      <w:pPr>
        <w:ind w:left="2160" w:hanging="360"/>
      </w:pPr>
    </w:lvl>
    <w:lvl w:ilvl="3" w:tplc="10001303">
      <w:start w:val="1"/>
      <w:numFmt w:val="decimal"/>
      <w:lvlText w:val="%4."/>
      <w:lvlJc w:val="left"/>
      <w:pPr>
        <w:ind w:left="2880" w:hanging="360"/>
      </w:pPr>
    </w:lvl>
    <w:lvl w:ilvl="4" w:tplc="10001304">
      <w:start w:val="1"/>
      <w:numFmt w:val="decimal"/>
      <w:lvlText w:val="%5."/>
      <w:lvlJc w:val="left"/>
      <w:pPr>
        <w:ind w:left="3600" w:hanging="360"/>
      </w:pPr>
    </w:lvl>
    <w:lvl w:ilvl="5" w:tplc="10001305">
      <w:start w:val="1"/>
      <w:numFmt w:val="decimal"/>
      <w:lvlText w:val="%6."/>
      <w:lvlJc w:val="left"/>
      <w:pPr>
        <w:ind w:left="4320" w:hanging="360"/>
      </w:pPr>
    </w:lvl>
    <w:lvl w:ilvl="6" w:tplc="10001306">
      <w:start w:val="1"/>
      <w:numFmt w:val="decimal"/>
      <w:lvlText w:val="%7."/>
      <w:lvlJc w:val="left"/>
      <w:pPr>
        <w:ind w:left="5040" w:hanging="360"/>
      </w:pPr>
    </w:lvl>
    <w:lvl w:ilvl="7" w:tplc="10001307">
      <w:start w:val="1"/>
      <w:numFmt w:val="decimal"/>
      <w:lvlText w:val="%8."/>
      <w:lvlJc w:val="left"/>
      <w:pPr>
        <w:ind w:left="5760" w:hanging="360"/>
      </w:pPr>
    </w:lvl>
    <w:lvl w:ilvl="8" w:tplc="10001308">
      <w:start w:val="1"/>
      <w:numFmt w:val="decimal"/>
      <w:lvlText w:val="%9."/>
      <w:lvlJc w:val="left"/>
      <w:pPr>
        <w:ind w:left="6480" w:hanging="360"/>
      </w:pPr>
    </w:lvl>
  </w:abstractNum>
  <w:abstractNum w:abstractNumId="2">
    <w:multiLevelType w:val="hybridMultilevel"/>
    <w:nsid w:val="11000200"/>
    <w:tmpl w:val="10100200"/>
    <w:lvl w:ilvl="0" w:tplc="10001200">
      <w:start w:val="2"/>
      <w:numFmt w:val="decimal"/>
      <w:lvlText w:val="%1."/>
      <w:lvlJc w:val="left"/>
      <w:pPr>
        <w:ind w:left="720" w:hanging="360"/>
      </w:pPr>
      <w:rPr>
        <w:rFonts w:hint="default"/>
      </w:rPr>
    </w:lvl>
    <w:lvl w:ilvl="1" w:tplc="10001201">
      <w:start w:val="1"/>
      <w:numFmt w:val="decimal"/>
      <w:lvlText w:val="%2."/>
      <w:lvlJc w:val="left"/>
      <w:pPr>
        <w:ind w:left="1440" w:hanging="360"/>
      </w:pPr>
    </w:lvl>
    <w:lvl w:ilvl="2" w:tplc="10001202">
      <w:start w:val="1"/>
      <w:numFmt w:val="decimal"/>
      <w:lvlText w:val="%3."/>
      <w:lvlJc w:val="left"/>
      <w:pPr>
        <w:ind w:left="2160" w:hanging="360"/>
      </w:pPr>
    </w:lvl>
    <w:lvl w:ilvl="3" w:tplc="10001203">
      <w:start w:val="1"/>
      <w:numFmt w:val="decimal"/>
      <w:lvlText w:val="%4."/>
      <w:lvlJc w:val="left"/>
      <w:pPr>
        <w:ind w:left="2880" w:hanging="360"/>
      </w:pPr>
    </w:lvl>
    <w:lvl w:ilvl="4" w:tplc="10001204">
      <w:start w:val="1"/>
      <w:numFmt w:val="decimal"/>
      <w:lvlText w:val="%5."/>
      <w:lvlJc w:val="left"/>
      <w:pPr>
        <w:ind w:left="3600" w:hanging="360"/>
      </w:pPr>
    </w:lvl>
    <w:lvl w:ilvl="5" w:tplc="10001205">
      <w:start w:val="1"/>
      <w:numFmt w:val="decimal"/>
      <w:lvlText w:val="%6."/>
      <w:lvlJc w:val="left"/>
      <w:pPr>
        <w:ind w:left="4320" w:hanging="360"/>
      </w:pPr>
    </w:lvl>
    <w:lvl w:ilvl="6" w:tplc="10001206">
      <w:start w:val="1"/>
      <w:numFmt w:val="decimal"/>
      <w:lvlText w:val="%7."/>
      <w:lvlJc w:val="left"/>
      <w:pPr>
        <w:ind w:left="5040" w:hanging="360"/>
      </w:pPr>
    </w:lvl>
    <w:lvl w:ilvl="7" w:tplc="10001207">
      <w:start w:val="1"/>
      <w:numFmt w:val="decimal"/>
      <w:lvlText w:val="%8."/>
      <w:lvlJc w:val="left"/>
      <w:pPr>
        <w:ind w:left="5760" w:hanging="360"/>
      </w:pPr>
    </w:lvl>
    <w:lvl w:ilvl="8" w:tplc="10001208">
      <w:start w:val="1"/>
      <w:numFmt w:val="decimal"/>
      <w:lvlText w:val="%9."/>
      <w:lvlJc w:val="left"/>
      <w:pPr>
        <w:ind w:left="6480" w:hanging="360"/>
      </w:pPr>
    </w:lvl>
  </w:abstractNum>
  <w:abstractNum w:abstractNumId="10">
    <w:multiLevelType w:val="hybridMultilevel"/>
    <w:nsid w:val="11001000"/>
    <w:tmpl w:val="10101000"/>
    <w:lvl w:ilvl="0" w:tplc="10002000">
      <w:start w:val="6"/>
      <w:numFmt w:val="decimal"/>
      <w:lvlText w:val="%1."/>
      <w:lvlJc w:val="left"/>
      <w:pPr>
        <w:ind w:left="720" w:hanging="360"/>
      </w:pPr>
      <w:rPr>
        <w:rFonts w:hint="default"/>
      </w:rPr>
    </w:lvl>
    <w:lvl w:ilvl="1" w:tplc="10002001">
      <w:start w:val="1"/>
      <w:numFmt w:val="decimal"/>
      <w:lvlText w:val="%2."/>
      <w:lvlJc w:val="left"/>
      <w:pPr>
        <w:ind w:left="1440" w:hanging="360"/>
      </w:pPr>
    </w:lvl>
    <w:lvl w:ilvl="2" w:tplc="10002002">
      <w:start w:val="1"/>
      <w:numFmt w:val="decimal"/>
      <w:lvlText w:val="%3."/>
      <w:lvlJc w:val="left"/>
      <w:pPr>
        <w:ind w:left="2160" w:hanging="360"/>
      </w:pPr>
    </w:lvl>
    <w:lvl w:ilvl="3" w:tplc="10002003">
      <w:start w:val="1"/>
      <w:numFmt w:val="decimal"/>
      <w:lvlText w:val="%4."/>
      <w:lvlJc w:val="left"/>
      <w:pPr>
        <w:ind w:left="2880" w:hanging="360"/>
      </w:pPr>
    </w:lvl>
    <w:lvl w:ilvl="4" w:tplc="10002004">
      <w:start w:val="1"/>
      <w:numFmt w:val="decimal"/>
      <w:lvlText w:val="%5."/>
      <w:lvlJc w:val="left"/>
      <w:pPr>
        <w:ind w:left="3600" w:hanging="360"/>
      </w:pPr>
    </w:lvl>
    <w:lvl w:ilvl="5" w:tplc="10002005">
      <w:start w:val="1"/>
      <w:numFmt w:val="decimal"/>
      <w:lvlText w:val="%6."/>
      <w:lvlJc w:val="left"/>
      <w:pPr>
        <w:ind w:left="4320" w:hanging="360"/>
      </w:pPr>
    </w:lvl>
    <w:lvl w:ilvl="6" w:tplc="10002006">
      <w:start w:val="1"/>
      <w:numFmt w:val="decimal"/>
      <w:lvlText w:val="%7."/>
      <w:lvlJc w:val="left"/>
      <w:pPr>
        <w:ind w:left="5040" w:hanging="360"/>
      </w:pPr>
    </w:lvl>
    <w:lvl w:ilvl="7" w:tplc="10002007">
      <w:start w:val="1"/>
      <w:numFmt w:val="decimal"/>
      <w:lvlText w:val="%8."/>
      <w:lvlJc w:val="left"/>
      <w:pPr>
        <w:ind w:left="5760" w:hanging="360"/>
      </w:pPr>
    </w:lvl>
    <w:lvl w:ilvl="8" w:tplc="10002008">
      <w:start w:val="1"/>
      <w:numFmt w:val="decimal"/>
      <w:lvlText w:val="%9."/>
      <w:lvlJc w:val="left"/>
      <w:pPr>
        <w:ind w:left="6480" w:hanging="360"/>
      </w:pPr>
    </w:lvl>
  </w:abstractNum>
  <w:num w:numId="9">
    <w:abstractNumId w:val="9"/>
  </w:num>
  <w:num w:numId="1">
    <w:abstractNumId w:val="1"/>
  </w:num>
  <w:num w:numId="8">
    <w:abstractNumId w:val="8"/>
  </w:num>
  <w:num w:numId="7">
    <w:abstractNumId w:val="7"/>
  </w:num>
  <w:num w:numId="13">
    <w:abstractNumId w:val="13"/>
  </w:num>
  <w:num w:numId="6">
    <w:abstractNumId w:val="6"/>
  </w:num>
  <w:num w:numId="12">
    <w:abstractNumId w:val="12"/>
  </w:num>
  <w:num w:numId="5">
    <w:abstractNumId w:val="5"/>
  </w:num>
  <w:num w:numId="4">
    <w:abstractNumId w:val="4"/>
  </w:num>
  <w:num w:numId="11">
    <w:abstractNumId w:val="11"/>
  </w:num>
  <w:num w:numId="3">
    <w:abstractNumId w:val="3"/>
  </w:num>
  <w:num w:numId="2">
    <w:abstractNumId w:val="2"/>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embedSystemFonts/>
  <w:activeWritingStyle w:appName="MSWord" w:lang="en-US" w:vendorID="64" w:dllVersion="131078" w:nlCheck="1" w:checkStyle="0"/>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7A55"/>
    <w:rsid w:val="00017BBC"/>
    <w:rsid w:val="000B0D42"/>
    <w:rsid w:val="00185B30"/>
    <w:rsid w:val="002B7A55"/>
    <w:rsid w:val="002D272D"/>
    <w:rsid w:val="0032417C"/>
    <w:rsid w:val="003A634A"/>
    <w:rsid w:val="003B458B"/>
    <w:rsid w:val="003F7B03"/>
    <w:rsid w:val="00403EF4"/>
    <w:rsid w:val="004A3A54"/>
    <w:rsid w:val="00573674"/>
    <w:rsid w:val="0057740A"/>
    <w:rsid w:val="00583CB3"/>
    <w:rsid w:val="00595F40"/>
    <w:rsid w:val="005F2A4D"/>
    <w:rsid w:val="006B37E3"/>
    <w:rsid w:val="006C3F6A"/>
    <w:rsid w:val="007C6E76"/>
    <w:rsid w:val="00813340"/>
    <w:rsid w:val="00837830"/>
    <w:rsid w:val="00933990"/>
    <w:rsid w:val="00B230FC"/>
    <w:rsid w:val="00B808CD"/>
    <w:rsid w:val="00BF5279"/>
    <w:rsid w:val="00F129A8"/>
    <w:rsid w:val="00F50F40"/>
    <w:rsid w:val="00FA1E7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00001"/>
  <w15:docId w15:val="{00000000-0000-0000-0000-000000000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it-IT" w:bidi="ar-SA"/>
      </w:rPr>
    </w:rPrDefault>
    <w:pPrDefault/>
  </w:docDefaults>
  <w:latentStyles w:defLockedState="0" w:defUIPriority="0" w:defSemiHidden="0" w:defUnhideWhenUsed="0" w:defQFormat="0" w:count="380">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Grid" w:uiPriority="39"/>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3674"/>
    <w:pPr>
      <w:suppressAutoHyphens/>
    </w:pPr>
    <w:rPr>
      <w:rFonts w:ascii="Arial" w:eastAsia="Arial Unicode MS" w:hAnsi="Arial" w:cs="Cambria"/>
      <w:lang w:eastAsia="en-US"/>
    </w:rPr>
  </w:style>
  <w:style w:type="paragraph" w:styleId="Heading1">
    <w:name w:val="heading 1"/>
    <w:basedOn w:val="Header"/>
    <w:next w:val="Header"/>
    <w:link w:val="Heading1Char"/>
    <w:qFormat/>
    <w:rsid w:val="007C6E76"/>
    <w:pPr>
      <w:keepNext/>
      <w:keepLines/>
      <w:spacing w:before="240"/>
      <w:outlineLvl w:val="0"/>
    </w:pPr>
    <w:rPr>
      <w:rFonts w:eastAsiaTheme="majorEastAsia" w:cstheme="majorBidi"/>
      <w:color w:val="323232"/>
      <w:sz w:val="42"/>
      <w:szCs w:val="32"/>
    </w:rPr>
  </w:style>
  <w:style w:type="paragraph" w:styleId="Heading2">
    <w:name w:val="heading 2"/>
    <w:basedOn w:val="Header"/>
    <w:link w:val="Heading2Char"/>
    <w:qFormat/>
    <w:rsid w:val="007C6E76"/>
    <w:pPr>
      <w:keepNext/>
      <w:keepLines/>
      <w:spacing w:before="40"/>
      <w:outlineLvl w:val="1"/>
    </w:pPr>
    <w:rPr>
      <w:rFonts w:eastAsiaTheme="majorEastAsia" w:cstheme="majorBidi"/>
      <w:color w:val="323232"/>
      <w:sz w:val="36"/>
      <w:szCs w:val="26"/>
    </w:rPr>
  </w:style>
  <w:style w:type="paragraph" w:styleId="Heading3">
    <w:name w:val="heading 3"/>
    <w:basedOn w:val="Header"/>
    <w:link w:val="Heading3Char"/>
    <w:qFormat/>
    <w:rsid w:val="007C6E76"/>
    <w:pPr>
      <w:keepNext/>
      <w:keepLines/>
      <w:spacing w:before="40"/>
      <w:outlineLvl w:val="2"/>
    </w:pPr>
    <w:rPr>
      <w:rFonts w:eastAsiaTheme="majorEastAsia" w:cstheme="majorBidi"/>
      <w:color w:val="323232"/>
      <w:sz w:val="30"/>
    </w:rPr>
  </w:style>
  <w:style w:type="paragraph" w:styleId="Heading4">
    <w:name w:val="heading 4"/>
    <w:basedOn w:val="Header"/>
    <w:link w:val="Heading4Char"/>
    <w:rsid w:val="007C6E76"/>
    <w:pPr>
      <w:keepNext/>
      <w:keepLines/>
      <w:spacing w:before="40"/>
      <w:outlineLvl w:val="3"/>
    </w:pPr>
    <w:rPr>
      <w:rFonts w:eastAsiaTheme="majorEastAsia" w:cstheme="majorBidi"/>
      <w:iCs/>
      <w:color w:val="323232"/>
      <w:sz w:val="28"/>
    </w:rPr>
  </w:style>
  <w:style w:type="paragraph" w:styleId="Heading5">
    <w:name w:val="heading 5"/>
    <w:basedOn w:val="Header"/>
    <w:link w:val="Heading5Char"/>
    <w:rsid w:val="007C6E76"/>
    <w:pPr>
      <w:keepNext/>
      <w:keepLines/>
      <w:spacing w:before="40"/>
      <w:outlineLvl w:val="4"/>
    </w:pPr>
    <w:rPr>
      <w:rFonts w:eastAsiaTheme="majorEastAsia" w:cstheme="majorBidi"/>
      <w:color w:val="323232"/>
      <w:sz w:val="28"/>
    </w:rPr>
  </w:style>
  <w:style w:type="paragraph" w:styleId="Heading6">
    <w:name w:val="heading 6"/>
    <w:basedOn w:val="Header"/>
    <w:link w:val="Heading6Char"/>
    <w:rsid w:val="007C6E76"/>
    <w:pPr>
      <w:keepNext/>
      <w:keepLines/>
      <w:spacing w:before="40"/>
      <w:outlineLvl w:val="5"/>
    </w:pPr>
    <w:rPr>
      <w:rFonts w:eastAsiaTheme="majorEastAsia" w:cstheme="majorBidi"/>
      <w:color w:val="323232"/>
      <w:sz w:val="28"/>
    </w:rPr>
  </w:style>
  <w:style w:type="paragraph" w:styleId="Heading7">
    <w:name w:val="heading 7"/>
    <w:basedOn w:val="Normal"/>
    <w:next w:val="Normal"/>
    <w:link w:val="Heading7Char"/>
    <w:unhideWhenUsed/>
    <w:rsid w:val="007C6E76"/>
    <w:pPr>
      <w:keepNext/>
      <w:keepLines/>
      <w:spacing w:before="40"/>
      <w:outlineLvl w:val="6"/>
    </w:pPr>
    <w:rPr>
      <w:rFonts w:eastAsiaTheme="majorEastAsia" w:cstheme="majorBidi"/>
      <w:iCs/>
      <w:color w:val="323232"/>
    </w:rPr>
  </w:style>
  <w:style w:type="paragraph" w:styleId="Heading8">
    <w:name w:val="heading 8"/>
    <w:basedOn w:val="Header"/>
    <w:next w:val="Heading7"/>
    <w:link w:val="Heading8Char"/>
    <w:semiHidden/>
    <w:unhideWhenUsed/>
    <w:rsid w:val="007C6E76"/>
    <w:pPr>
      <w:keepNext/>
      <w:keepLines/>
      <w:spacing w:before="40"/>
      <w:outlineLvl w:val="7"/>
    </w:pPr>
    <w:rPr>
      <w:rFonts w:eastAsiaTheme="majorEastAsia" w:cstheme="majorBidi"/>
      <w:color w:val="323232"/>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7C6E76"/>
    <w:rPr>
      <w:rFonts w:ascii="Arial" w:eastAsiaTheme="majorEastAsia" w:hAnsi="Arial" w:cstheme="majorBidi"/>
      <w:color w:val="323232"/>
      <w:sz w:val="30"/>
      <w:lang w:eastAsia="en-US"/>
    </w:rPr>
  </w:style>
  <w:style w:type="paragraph" w:customStyle="1" w:styleId="CodeBlock">
    <w:name w:val="Code Block"/>
    <w:basedOn w:val="Normal"/>
    <w:qFormat/>
    <w:rsid w:val="00813340"/>
    <w:rPr>
      <w:rFonts w:eastAsia="Arial" w:cs="Arial"/>
      <w:color w:val="424242"/>
    </w:rPr>
  </w:style>
  <w:style w:type="character" w:customStyle="1" w:styleId="Heading4Char">
    <w:name w:val="Heading 4 Char"/>
    <w:basedOn w:val="DefaultParagraphFont"/>
    <w:link w:val="Heading4"/>
    <w:rsid w:val="007C6E76"/>
    <w:rPr>
      <w:rFonts w:ascii="Arial" w:eastAsiaTheme="majorEastAsia" w:hAnsi="Arial" w:cstheme="majorBidi"/>
      <w:iCs/>
      <w:color w:val="323232"/>
      <w:sz w:val="28"/>
      <w:lang w:eastAsia="en-US"/>
    </w:rPr>
  </w:style>
  <w:style w:type="paragraph" w:customStyle="1" w:styleId="Index">
    <w:name w:val="Index"/>
    <w:basedOn w:val="Normal"/>
    <w:rsid w:val="002B7A55"/>
    <w:pPr>
      <w:suppressLineNumbers/>
    </w:pPr>
  </w:style>
  <w:style w:type="paragraph" w:styleId="Header">
    <w:name w:val="header"/>
    <w:basedOn w:val="Normal"/>
    <w:link w:val="HeaderChar"/>
    <w:semiHidden/>
    <w:unhideWhenUsed/>
    <w:rsid w:val="00017BBC"/>
    <w:pPr>
      <w:tabs>
        <w:tab w:val="center" w:pos="4819"/>
        <w:tab w:val="right" w:pos="9638"/>
      </w:tabs>
    </w:pPr>
  </w:style>
  <w:style w:type="character" w:customStyle="1" w:styleId="HeaderChar">
    <w:name w:val="Header Char"/>
    <w:basedOn w:val="DefaultParagraphFont"/>
    <w:link w:val="Header"/>
    <w:semiHidden/>
    <w:rsid w:val="00017BBC"/>
    <w:rPr>
      <w:rFonts w:ascii="Cambria" w:eastAsia="Arial Unicode MS" w:hAnsi="Cambria" w:cs="Cambria"/>
      <w:lang w:eastAsia="en-US"/>
    </w:rPr>
  </w:style>
  <w:style w:type="character" w:customStyle="1" w:styleId="Heading5Char">
    <w:name w:val="Heading 5 Char"/>
    <w:basedOn w:val="DefaultParagraphFont"/>
    <w:link w:val="Heading5"/>
    <w:rsid w:val="007C6E76"/>
    <w:rPr>
      <w:rFonts w:ascii="Arial" w:eastAsiaTheme="majorEastAsia" w:hAnsi="Arial" w:cstheme="majorBidi"/>
      <w:color w:val="323232"/>
      <w:sz w:val="28"/>
      <w:lang w:eastAsia="en-US"/>
    </w:rPr>
  </w:style>
  <w:style w:type="character" w:customStyle="1" w:styleId="Heading2Char">
    <w:name w:val="Heading 2 Char"/>
    <w:basedOn w:val="DefaultParagraphFont"/>
    <w:link w:val="Heading2"/>
    <w:rsid w:val="007C6E76"/>
    <w:rPr>
      <w:rFonts w:ascii="Arial" w:eastAsiaTheme="majorEastAsia" w:hAnsi="Arial" w:cstheme="majorBidi"/>
      <w:color w:val="323232"/>
      <w:sz w:val="36"/>
      <w:szCs w:val="26"/>
      <w:lang w:eastAsia="en-US"/>
    </w:rPr>
  </w:style>
  <w:style w:type="character" w:customStyle="1" w:styleId="Heading1Char">
    <w:name w:val="Heading 1 Char"/>
    <w:basedOn w:val="DefaultParagraphFont"/>
    <w:link w:val="Heading1"/>
    <w:rsid w:val="007C6E76"/>
    <w:rPr>
      <w:rFonts w:ascii="Arial" w:eastAsiaTheme="majorEastAsia" w:hAnsi="Arial" w:cstheme="majorBidi"/>
      <w:color w:val="323232"/>
      <w:sz w:val="42"/>
      <w:szCs w:val="32"/>
      <w:lang w:eastAsia="en-US"/>
    </w:rPr>
  </w:style>
  <w:style w:type="character" w:customStyle="1" w:styleId="Heading6Char">
    <w:name w:val="Heading 6 Char"/>
    <w:basedOn w:val="DefaultParagraphFont"/>
    <w:link w:val="Heading6"/>
    <w:rsid w:val="007C6E76"/>
    <w:rPr>
      <w:rFonts w:ascii="Arial" w:eastAsiaTheme="majorEastAsia" w:hAnsi="Arial" w:cstheme="majorBidi"/>
      <w:color w:val="323232"/>
      <w:sz w:val="28"/>
      <w:lang w:eastAsia="en-US"/>
    </w:rPr>
  </w:style>
  <w:style w:type="character" w:customStyle="1" w:styleId="Heading7Char">
    <w:name w:val="Heading 7 Char"/>
    <w:basedOn w:val="DefaultParagraphFont"/>
    <w:link w:val="Heading7"/>
    <w:rsid w:val="007C6E76"/>
    <w:rPr>
      <w:rFonts w:ascii="Arial" w:eastAsiaTheme="majorEastAsia" w:hAnsi="Arial" w:cstheme="majorBidi"/>
      <w:iCs/>
      <w:color w:val="323232"/>
      <w:lang w:eastAsia="en-US"/>
    </w:rPr>
  </w:style>
  <w:style w:type="character" w:customStyle="1" w:styleId="Heading8Char">
    <w:name w:val="Heading 8 Char"/>
    <w:basedOn w:val="DefaultParagraphFont"/>
    <w:link w:val="Heading8"/>
    <w:semiHidden/>
    <w:rsid w:val="007C6E76"/>
    <w:rPr>
      <w:rFonts w:ascii="Arial" w:eastAsiaTheme="majorEastAsia" w:hAnsi="Arial" w:cstheme="majorBidi"/>
      <w:color w:val="323232"/>
      <w:sz w:val="21"/>
      <w:szCs w:val="21"/>
      <w:lang w:eastAsia="en-US"/>
    </w:rPr>
  </w:style>
  <w:style w:type="character" w:styleId="Hyperlink">
    <w:name w:val="Hyperlink"/>
    <w:basedOn w:val="DefaultParagraphFont"/>
    <w:qFormat/>
    <w:rsid w:val="0057740A"/>
    <w:rPr>
      <w:color w:val="0000FF" w:themeColor="hyperlink"/>
      <w:u w:val="single"/>
    </w:rPr>
  </w:style>
  <w:style w:type="paragraph" w:styleId="ListParagraph">
    <w:name w:val="List Paragraph"/>
    <w:basedOn w:val="Normal"/>
    <w:rsid w:val="00B808CD"/>
    <w:pPr>
      <w:ind w:left="720"/>
      <w:contextualSpacing/>
    </w:pPr>
  </w:style>
  <w:style w:type="paragraph" w:styleId="Quote">
    <w:name w:val="Quote"/>
    <w:basedOn w:val="Normal"/>
    <w:next w:val="Normal"/>
    <w:link w:val="QuoteChar"/>
    <w:rsid w:val="00595F40"/>
    <w:pPr>
      <w:spacing w:before="200" w:after="160"/>
      <w:ind w:left="864" w:right="864"/>
      <w:jc w:val="center"/>
    </w:pPr>
    <w:rPr>
      <w:iCs/>
      <w:color w:val="404040" w:themeColor="text1" w:themeTint="BF"/>
    </w:rPr>
  </w:style>
  <w:style w:type="character" w:customStyle="1" w:styleId="QuoteChar">
    <w:name w:val="Quote Char"/>
    <w:basedOn w:val="DefaultParagraphFont"/>
    <w:link w:val="Quote"/>
    <w:rsid w:val="00595F40"/>
    <w:rPr>
      <w:rFonts w:ascii="Arial" w:eastAsia="Arial Unicode MS" w:hAnsi="Arial" w:cs="Cambria"/>
      <w:i/>
      <w:iCs/>
      <w:color w:val="404040" w:themeColor="text1" w:themeTint="BF"/>
      <w:lang w:eastAsia="en-US"/>
    </w:rPr>
  </w:style>
  <w:style w:type="paragraph" w:styleId="FootnoteText">
    <w:name w:val="footnote text"/>
    <w:basedOn w:val="Normal"/>
    <w:link w:val="FootnoteTextChar"/>
    <w:uiPriority w:val="99"/>
    <w:semiHidden/>
    <w:unhideWhenUsed/>
    <w:rsid w:val="002422DF"/>
    <w:rPr>
      <w:sz w:val="20"/>
      <w:szCs w:val="20"/>
    </w:rPr>
  </w:style>
  <w:style w:type="character" w:customStyle="1" w:styleId="FootnoteTextChar">
    <w:name w:val="Footnote Text Char"/>
    <w:basedOn w:val="DefaultParagraphFont"/>
    <w:link w:val="FootnoteText"/>
    <w:uiPriority w:val="99"/>
    <w:semiHidden/>
    <w:rsid w:val="002422DF"/>
    <w:rPr>
      <w:sz w:val="20"/>
      <w:szCs w:val="20"/>
    </w:rPr>
  </w:style>
  <w:style w:type="character" w:styleId="FootnoteReference">
    <w:name w:val="footnote reference"/>
    <w:basedOn w:val="DefaultParagraphFont"/>
    <w:uiPriority w:val="99"/>
    <w:semiHidden/>
    <w:unhideWhenUsed/>
    <w:rsid w:val="002422DF"/>
    <w:rPr>
      <w:vertAlign w:val="superscript"/>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3A61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doNotSaveAsSingleFile/>
</w:webSettings>
</file>

<file path=word/_rels/document.xml.rels><?xml version="1.0"?>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Bear</Application>
  <DocSecurity>0</DocSecurity>
  <Lines>0</Lines>
  <Paragraphs>0</Paragraphs>
  <ScaleCrop>false</ScaleCrop>
  <HeadingPairs>
    <vt:vector size="2" baseType="variant">
      <vt:variant>
        <vt:lpstr>Document</vt:lpstr>
      </vt:variant>
      <vt:variant>
        <vt:i4>1</vt:i4>
      </vt:variant>
    </vt:vector>
  </HeadingPairs>
  <TitlesOfParts>
    <vt:vector size="1" baseType="lpstr">
      <vt:lpstr/>
    </vt:vector>
  </TitlesOfParts>
  <LinksUpToDate>false</LinksUpToDate>
  <CharactersWithSpaces>0</CharactersWithSpaces>
  <SharedDoc>false</SharedDoc>
  <HyperlinksChanged>false</HyperlinksChanged>
  <AppVersion>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Shiny User</cp:lastModifiedBy>
  <cp:revision>1</cp:revision>
  <dcterms:created xsi:type="dcterms:W3CDTF">2025-11-25T05:57:46Z</dcterms:created>
  <dcterms:modified xsi:type="dcterms:W3CDTF">2025-11-25T06:00:23Z</dcterms:modified>
</cp:coreProperties>
</file>