
<file path=[Content_Types].xml><?xml version="1.0" encoding="utf-8"?>
<Types xmlns="http://schemas.openxmlformats.org/package/2006/content-types">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Default Extension="xml" ContentType="application/xml"/>
  <Default Extension="jpg" ContentType="image/jpeg"/>
  <Default Extension="jpeg" ContentType="image/jpeg"/>
  <Default Extension="png" ContentType="image/png"/>
  <Default Extension="gif" ContentType="image/gif"/>
  <Default Extension="bmp" ContentType="image/bmp"/>
  <Default Extension="rels" ContentType="application/vnd.openxmlformats-package.relationship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0="urn:schemas-microsoft-com:office:word" xmlns:o="urn:schemas-microsoft-com:office:office" xmlns:r="http://schemas.openxmlformats.org/officeDocument/2006/relationships" xmlns:v="urn:schemas-microsoft-com:vml" xmlns:wp="http://schemas.openxmlformats.org/drawingml/2006/wordprocessingDrawing" xmlns:w="http://schemas.openxmlformats.org/wordprocessingml/2006/main">
  <w:body>
    <w:p/>
    <w:p/>
    <w:p>
      <w:pPr>
        <w:pStyle w:val="Normal"/>
      </w:pPr>
      <w:r>
        <w:rPr>
          <w:b w:val="1"/>
        </w:rPr>
        <w:t xml:space="preserve">Objet :</w:t>
      </w:r>
      <w:r>
        <w:rPr/>
        <w:t xml:space="preserve"> Un rassemblement qui mérite votre présence – Séminaire inter-praticiens MN Francophone</w:t>
      </w:r>
    </w:p>
    <w:p/>
    <w:p>
      <w:pPr>
        <w:pStyle w:val="Normal"/>
      </w:pPr>
      <w:r>
        <w:rPr/>
        <w:t xml:space="preserve">Chers praticiens et praticiennes MN,</w:t>
      </w:r>
    </w:p>
    <w:p/>
    <w:p>
      <w:pPr>
        <w:pStyle w:val="Normal"/>
      </w:pPr>
      <w:r>
        <w:rPr/>
        <w:t xml:space="preserve">Je voulais partager avec vous quelque chose qui mérite votre attention et votre présence.</w:t>
      </w:r>
    </w:p>
    <w:p>
      <w:pPr>
        <w:pStyle w:val="Normal"/>
      </w:pPr>
      <w:r>
        <w:rPr/>
        <w:t xml:space="preserve">Sacha Lacoste organise le séminaire annuel inter-praticiens pour la communauté francophone MN, du 14 au 16 novembre 2025, et je vous encourage vivement à y participer si vous le pouvez.</w:t>
      </w:r>
    </w:p>
    <w:p/>
    <w:p>
      <w:pPr>
        <w:pStyle w:val="Normal"/>
      </w:pPr>
      <w:r>
        <w:rPr>
          <w:b w:val="1"/>
        </w:rPr>
        <w:t xml:space="preserve">Pourquoi c'est important :</w:t>
      </w:r>
    </w:p>
    <w:p>
      <w:pPr>
        <w:pStyle w:val="Normal"/>
      </w:pPr>
      <w:r>
        <w:rPr/>
        <w:t xml:space="preserve">Au cours des 17 dernières années de développement des Natures Multiples, j'ai observé quelque chose de remarquable : le travail commence à se porter de lui-même à travers les praticiens qui l'incarnent véritablement. Vous n'apprenez pas seulement une méthodologie – vous devenez l'infrastructure vivante de cette approche.</w:t>
      </w:r>
    </w:p>
    <w:p/>
    <w:p>
      <w:pPr>
        <w:pStyle w:val="Normal"/>
      </w:pPr>
      <w:r>
        <w:rPr/>
        <w:t xml:space="preserve">Sacha a créé exactement le type d'environnement où cette croissance organique se produit. Ce n'est pas une conférence où vous vous asseyez pour consommer de l'information. C'est un rassemblement en résidentiel où les conversations pendant les repas peuvent être aussi précieuses que les sessions formelles. Où vous échangerez des expériences réelles – répondre aux appels d'offres, intégrer les MN dans les organisations, développer votre pratique, naviguer dans les aspects pratiques de la gestion d'une activité alignée avec l'évolution de la conscience plutôt que la simple maximisation du profit.</w:t>
      </w:r>
    </w:p>
    <w:p/>
    <w:p>
      <w:pPr>
        <w:pStyle w:val="Normal"/>
      </w:pPr>
      <w:r>
        <w:rPr>
          <w:b w:val="1"/>
        </w:rPr>
        <w:t xml:space="preserve">Ce qui rend cela précieux :</w:t>
      </w:r>
    </w:p>
    <w:p>
      <w:pPr>
        <w:pStyle w:val="Normal"/>
      </w:pPr>
      <w:r>
        <w:rPr/>
        <w:t xml:space="preserve">Le parcours de praticien peut être isolant. Vous faites un travail qui ne rentre pas facilement dans les catégories existantes. Vous aidez les personnes à découvrir leur alignement authentique dans un monde qui pousse souvent à la conformité. Vous construisez une pratique autour de principes qui nécessitent des explications parce qu'ils ne sont pas encore largement compris.</w:t>
      </w:r>
    </w:p>
    <w:p>
      <w:pPr>
        <w:pStyle w:val="Normal"/>
      </w:pPr>
      <w:r>
        <w:rPr/>
        <w:t xml:space="preserve">Ce rassemblement brise cet isolement. Vous rencontrerez des praticiens à différentes étapes – certains qui débutent, d'autres qui ont intégré les MN dans des projets financés et des programmes certifiés. Vous découvrirez comment d'autres rendent ce travail durable (économiquement et personnellement). Vous apporterez vos propres perspectives et rentrerez chez vous avec une clarté renouvelée.</w:t>
      </w:r>
    </w:p>
    <w:p/>
    <w:p>
      <w:pPr>
        <w:pStyle w:val="Normal"/>
      </w:pPr>
      <w:r>
        <w:rPr>
          <w:b w:val="1"/>
        </w:rPr>
        <w:t xml:space="preserve">Construire la communauté qui porte cela vers l'avant :</w:t>
      </w:r>
    </w:p>
    <w:p>
      <w:pPr>
        <w:pStyle w:val="Normal"/>
      </w:pPr>
      <w:r>
        <w:rPr/>
        <w:t xml:space="preserve">Je ne serai pas là en personne cette année, mais je serai là en esprit – et plus important encore, vous serez là les uns pour les autres. C'est ainsi que les mouvements se maintiennent : à travers des praticiens qui se rassemblent, partagent, se challengent et se soutiennent mutuellement. La communauté francophone a quelque chose de spécial. Vous avez développé des pratiques et des approches d'intégration qui informent l'ensemble de l'écosystème MN mondial.</w:t>
      </w:r>
    </w:p>
    <w:p>
      <w:pPr>
        <w:pStyle w:val="Normal"/>
      </w:pPr>
      <w:r>
        <w:rPr/>
        <w:t xml:space="preserve">Ce rassemblement renforce ces liens et crée les relations entre pairs qui rendent le travail durable sur des décennies, pas seulement des mois. Vous construisez l'infrastructure communautaire qui permet à cette approche d'évoluer et de s'adapter au fur et à mesure qu'elle atteint plus de personnes.</w:t>
      </w:r>
    </w:p>
    <w:p/>
    <w:p>
      <w:pPr>
        <w:pStyle w:val="Normal"/>
      </w:pPr>
      <w:r>
        <w:rPr>
          <w:b w:val="1"/>
        </w:rPr>
        <w:t xml:space="preserve">Les détails pratiques :</w:t>
      </w:r>
    </w:p>
    <w:p>
      <w:pPr>
        <w:pStyle w:val="ListParagraph"/>
        <w:numPr>
          <w:ilvl w:val="0"/>
          <w:numId w:val="1"/>
        </w:numPr>
      </w:pPr>
      <w:r>
        <w:rPr>
          <w:b w:val="1"/>
        </w:rPr>
        <w:t xml:space="preserve">Quand :</w:t>
      </w:r>
      <w:r>
        <w:rPr/>
        <w:t xml:space="preserve"> 14-16 novembre (arrivée vendredi 17h jusqu'au départ dimanche 16h30)</w:t>
      </w:r>
    </w:p>
    <w:p>
      <w:pPr>
        <w:pStyle w:val="ListParagraph"/>
        <w:numPr>
          <w:ilvl w:val="0"/>
          <w:numId w:val="2"/>
        </w:numPr>
      </w:pPr>
      <w:r>
        <w:rPr>
          <w:b w:val="1"/>
        </w:rPr>
        <w:t xml:space="preserve">Où :</w:t>
      </w:r>
      <w:r>
        <w:rPr/>
        <w:t xml:space="preserve"> Écolieu Ô Saveur de l'Instant, Saône-et-Loire, France</w:t>
      </w:r>
    </w:p>
    <w:p>
      <w:pPr>
        <w:pStyle w:val="ListParagraph"/>
        <w:numPr>
          <w:ilvl w:val="0"/>
          <w:numId w:val="3"/>
        </w:numPr>
      </w:pPr>
      <w:r>
        <w:rPr>
          <w:b w:val="1"/>
        </w:rPr>
        <w:t xml:space="preserve">Investissement :</w:t>
      </w:r>
      <w:r>
        <w:rPr/>
        <w:t xml:space="preserve"> 125€ de frais de facilitation + 150-210€ pour l'hébergement/repas (bio, végétarien, tout compris)</w:t>
      </w:r>
    </w:p>
    <w:p>
      <w:pPr>
        <w:pStyle w:val="ListParagraph"/>
        <w:numPr>
          <w:ilvl w:val="0"/>
          <w:numId w:val="4"/>
        </w:numPr>
      </w:pPr>
      <w:r>
        <w:rPr>
          <w:b w:val="1"/>
        </w:rPr>
        <w:t xml:space="preserve">Ce que vous recevrez :</w:t>
      </w:r>
      <w:r>
        <w:rPr/>
        <w:t xml:space="preserve"> Partages de pratiques, sessions d'intelligence collective, groupes de travail, retours d'expériences de multiples praticiens, actualités sur Xavigate, le spectacle de Corinne Jacob, et peut-être le plus précieux – les connexions informelles qui émergent naturellement quand des personnes engagées dans la même vision se rassemblent</w:t>
      </w:r>
    </w:p>
    <w:p/>
    <w:p>
      <w:pPr>
        <w:pStyle w:val="Normal"/>
      </w:pPr>
      <w:r>
        <w:rPr/>
        <w:t xml:space="preserve">⠀Si le coût est véritablement un obstacle, Sacha a prévu des arrangements – contactez-le directement.</w:t>
      </w:r>
    </w:p>
    <w:p/>
    <w:p>
      <w:pPr>
        <w:pStyle w:val="Normal"/>
      </w:pPr>
      <w:r>
        <w:rPr>
          <w:b w:val="1"/>
        </w:rPr>
        <w:t xml:space="preserve">Ma bénédiction :</w:t>
      </w:r>
    </w:p>
    <w:p>
      <w:pPr>
        <w:pStyle w:val="Normal"/>
      </w:pPr>
      <w:r>
        <w:rPr/>
        <w:t xml:space="preserve">J'utilise ce mot délibérément. Ce type de rassemblement – où les praticiens se réunissent non pas pour se faire concurrence mais pour véritablement soutenir la croissance et l'efficacité de chacun – est rare. C'est une expression vivante du principe MN qu'il n'y a pas de forces ou de faiblesses, seulement des atouts et des passifs selon le contexte. Votre présence là-bas renforcera l'ensemble de la communauté, et vous reviendrez avec des outils et des connexions qui serviront votre pratique.</w:t>
      </w:r>
    </w:p>
    <w:p/>
    <w:p>
      <w:pPr>
        <w:pStyle w:val="Normal"/>
      </w:pPr>
      <w:r>
        <w:rPr/>
        <w:t xml:space="preserve">Allez-y si vous le pouvez. L'investissement de temps et de ressources vous reviendra au centuple – en clarté, en connexion, en sens renouvelé du but, et en approches pratiques que vous pouvez mettre en œuvre immédiatement.</w:t>
      </w:r>
    </w:p>
    <w:p/>
    <w:p>
      <w:pPr>
        <w:pStyle w:val="Normal"/>
      </w:pPr>
      <w:r>
        <w:rPr/>
        <w:t xml:space="preserve">Détails complets et inscription : </w:t>
      </w:r>
      <w:r>
        <w:rPr>
          <w:rStyle w:val="Hyperlink"/>
        </w:rPr>
        <w:fldChar w:fldCharType="begin"/>
      </w:r>
      <w:r>
        <w:rPr>
          <w:rStyle w:val="Hyperlink"/>
        </w:rPr>
        <w:instrText xml:space="preserve"> HYPERLINK "https://sachalacoste.fr/seminaire-inter-praticiens-2025/" </w:instrText>
      </w:r>
      <w:r>
        <w:rPr>
          <w:rStyle w:val="Hyperlink"/>
        </w:rPr>
      </w:r>
      <w:r>
        <w:rPr>
          <w:rStyle w:val="Hyperlink"/>
        </w:rPr>
        <w:fldChar w:fldCharType="separate"/>
      </w:r>
      <w:r>
        <w:rPr>
          <w:rStyle w:val="Hyperlink"/>
        </w:rPr>
        <w:t xml:space="preserve">https://sachalacoste.fr/seminaire-inter-praticiens-2025/</w:t>
      </w:r>
      <w:r>
        <w:rPr>
          <w:rStyle w:val="Hyperlink"/>
        </w:rPr>
        <w:fldChar w:fldCharType="end"/>
      </w:r>
    </w:p>
    <w:p>
      <w:pPr>
        <w:pStyle w:val="Normal"/>
      </w:pPr>
      <w:r>
        <w:rPr/>
        <w:t xml:space="preserve">Avec reconnaissance pour le travail que vous faites,</w:t>
      </w:r>
    </w:p>
    <w:p/>
    <w:p>
      <w:pPr>
        <w:pStyle w:val="Normal"/>
      </w:pPr>
      <w:r>
        <w:rPr/>
        <w:t xml:space="preserve">Steven</w:t>
      </w:r>
    </w:p>
    <w:p/>
    <w:p>
      <w:pPr>
        <w:pStyle w:val="Normal"/>
      </w:pPr>
      <w:r>
        <w:rPr/>
        <w:t xml:space="preserve">P.S. – Pour ceux intéressés par les derniers exemplaires de mon livre (épuisé partout ailleurs), Sacha a organisé d'en avoir quelques-uns disponibles au séminaire. Plus important encore, apportez vos questions les plus difficiles sur la mise en œuvre, l'intégration, et les réalités complexes de la construction d'une pratique autour de l'évolution de la conscience. Partagez-les entre vous. Ces conversations nous font tous avancer.</w:t>
      </w:r>
    </w:p>
    <w:p/>
    <w:p/>
    <w:sect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5D72D" w14:textId="77777777" w:rsidR="00620C52" w:rsidRDefault="00620C52" w:rsidP="002422DF">
      <w:r>
        <w:separator/>
      </w:r>
    </w:p>
  </w:endnote>
  <w:endnote w:type="continuationSeparator" w:id="0">
    <w:p w14:paraId="35C86247" w14:textId="77777777" w:rsidR="00620C52" w:rsidRDefault="00620C52" w:rsidP="00242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
        <w:separator/>
      </w:r>
    </w:p>
  </w:footnote>
  <w:footnote w:type="continuationSeparator" w:id="0">
    <w:p>
      <w:r>
        <w:continuation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mo="http://schemas.microsoft.com/office/mac/office/2008/main" xmlns:mv="urn:schemas-microsoft-com:vml" xmlns:w10="urn:schemas-microsoft-com:office:word" xmlns:w="http://schemas.openxmlformats.org/wordprocessingml/2006/main" xmlns:wne="http://schemas.microsoft.com/office/word/2006/wordml" xmlns:wp="http://schemas.openxmlformats.org/drawingml/2006/wordprocessingDrawing" xmlns:wp14="http://schemas.microsoft.com/office/word/2010/wordprocessingDrawing" xmlns:wpc="http://schemas.microsoft.com/office/word/2010/wordprocessingCanvas"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mc:Ignorable="w14 w15 wp14">
  <w:abstractNum w:abstractNumId="2">
    <w:multiLevelType w:val="hybridMultilevel"/>
    <w:nsid w:val="11000200"/>
    <w:tmpl w:val="101002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
    <w:multiLevelType w:val="hybridMultilevel"/>
    <w:nsid w:val="11000400"/>
    <w:tmpl w:val="101004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multiLevelType w:val="hybridMultilevel"/>
    <w:nsid w:val="11000100"/>
    <w:tmpl w:val="101001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
    <w:multiLevelType w:val="hybridMultilevel"/>
    <w:nsid w:val="11000300"/>
    <w:tmpl w:val="10100300"/>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2">
    <w:abstractNumId w:val="2"/>
  </w:num>
  <w:num w:numId="4">
    <w:abstractNumId w:val="4"/>
  </w:num>
  <w:num w:numId="1">
    <w:abstractNumId w:val="1"/>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embedSystemFonts/>
  <w:activeWritingStyle w:appName="MSWord" w:lang="en-US" w:vendorID="64" w:dllVersion="131078" w:nlCheck="1" w:checkStyle="0"/>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7A55"/>
    <w:rsid w:val="00017BBC"/>
    <w:rsid w:val="000B0D42"/>
    <w:rsid w:val="00185B30"/>
    <w:rsid w:val="002B7A55"/>
    <w:rsid w:val="002D272D"/>
    <w:rsid w:val="0032417C"/>
    <w:rsid w:val="003A634A"/>
    <w:rsid w:val="003B458B"/>
    <w:rsid w:val="003F7B03"/>
    <w:rsid w:val="00403EF4"/>
    <w:rsid w:val="004A3A54"/>
    <w:rsid w:val="00573674"/>
    <w:rsid w:val="0057740A"/>
    <w:rsid w:val="00583CB3"/>
    <w:rsid w:val="00595F40"/>
    <w:rsid w:val="005F2A4D"/>
    <w:rsid w:val="006B37E3"/>
    <w:rsid w:val="006C3F6A"/>
    <w:rsid w:val="007C6E76"/>
    <w:rsid w:val="00813340"/>
    <w:rsid w:val="00837830"/>
    <w:rsid w:val="00933990"/>
    <w:rsid w:val="00B230FC"/>
    <w:rsid w:val="00B808CD"/>
    <w:rsid w:val="00BF5279"/>
    <w:rsid w:val="00F129A8"/>
    <w:rsid w:val="00F50F40"/>
    <w:rsid w:val="00FA1E7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00001"/>
  <w15:docId w15:val="{00000000-0000-0000-0000-000000000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it-IT" w:bidi="ar-SA"/>
      </w:rPr>
    </w:rPrDefault>
    <w:pPrDefault/>
  </w:docDefaults>
  <w:latentStyles w:defLockedState="0" w:defUIPriority="0" w:defSemiHidden="0" w:defUnhideWhenUsed="0" w:defQFormat="0" w:count="380">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Grid" w:uiPriority="39"/>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3674"/>
    <w:pPr>
      <w:suppressAutoHyphens/>
    </w:pPr>
    <w:rPr>
      <w:rFonts w:ascii="Arial" w:eastAsia="Arial Unicode MS" w:hAnsi="Arial" w:cs="Cambria"/>
      <w:lang w:eastAsia="en-US"/>
    </w:rPr>
  </w:style>
  <w:style w:type="paragraph" w:styleId="Heading1">
    <w:name w:val="heading 1"/>
    <w:basedOn w:val="Header"/>
    <w:next w:val="Header"/>
    <w:link w:val="Heading1Char"/>
    <w:qFormat/>
    <w:rsid w:val="007C6E76"/>
    <w:pPr>
      <w:keepNext/>
      <w:keepLines/>
      <w:spacing w:before="240"/>
      <w:outlineLvl w:val="0"/>
    </w:pPr>
    <w:rPr>
      <w:rFonts w:eastAsiaTheme="majorEastAsia" w:cstheme="majorBidi"/>
      <w:color w:val="323232"/>
      <w:sz w:val="42"/>
      <w:szCs w:val="32"/>
    </w:rPr>
  </w:style>
  <w:style w:type="paragraph" w:styleId="Heading2">
    <w:name w:val="heading 2"/>
    <w:basedOn w:val="Header"/>
    <w:link w:val="Heading2Char"/>
    <w:qFormat/>
    <w:rsid w:val="007C6E76"/>
    <w:pPr>
      <w:keepNext/>
      <w:keepLines/>
      <w:spacing w:before="40"/>
      <w:outlineLvl w:val="1"/>
    </w:pPr>
    <w:rPr>
      <w:rFonts w:eastAsiaTheme="majorEastAsia" w:cstheme="majorBidi"/>
      <w:color w:val="323232"/>
      <w:sz w:val="36"/>
      <w:szCs w:val="26"/>
    </w:rPr>
  </w:style>
  <w:style w:type="paragraph" w:styleId="Heading3">
    <w:name w:val="heading 3"/>
    <w:basedOn w:val="Header"/>
    <w:link w:val="Heading3Char"/>
    <w:qFormat/>
    <w:rsid w:val="007C6E76"/>
    <w:pPr>
      <w:keepNext/>
      <w:keepLines/>
      <w:spacing w:before="40"/>
      <w:outlineLvl w:val="2"/>
    </w:pPr>
    <w:rPr>
      <w:rFonts w:eastAsiaTheme="majorEastAsia" w:cstheme="majorBidi"/>
      <w:color w:val="323232"/>
      <w:sz w:val="30"/>
    </w:rPr>
  </w:style>
  <w:style w:type="paragraph" w:styleId="Heading4">
    <w:name w:val="heading 4"/>
    <w:basedOn w:val="Header"/>
    <w:link w:val="Heading4Char"/>
    <w:rsid w:val="007C6E76"/>
    <w:pPr>
      <w:keepNext/>
      <w:keepLines/>
      <w:spacing w:before="40"/>
      <w:outlineLvl w:val="3"/>
    </w:pPr>
    <w:rPr>
      <w:rFonts w:eastAsiaTheme="majorEastAsia" w:cstheme="majorBidi"/>
      <w:iCs/>
      <w:color w:val="323232"/>
      <w:sz w:val="28"/>
    </w:rPr>
  </w:style>
  <w:style w:type="paragraph" w:styleId="Heading5">
    <w:name w:val="heading 5"/>
    <w:basedOn w:val="Header"/>
    <w:link w:val="Heading5Char"/>
    <w:rsid w:val="007C6E76"/>
    <w:pPr>
      <w:keepNext/>
      <w:keepLines/>
      <w:spacing w:before="40"/>
      <w:outlineLvl w:val="4"/>
    </w:pPr>
    <w:rPr>
      <w:rFonts w:eastAsiaTheme="majorEastAsia" w:cstheme="majorBidi"/>
      <w:color w:val="323232"/>
      <w:sz w:val="28"/>
    </w:rPr>
  </w:style>
  <w:style w:type="paragraph" w:styleId="Heading6">
    <w:name w:val="heading 6"/>
    <w:basedOn w:val="Header"/>
    <w:link w:val="Heading6Char"/>
    <w:rsid w:val="007C6E76"/>
    <w:pPr>
      <w:keepNext/>
      <w:keepLines/>
      <w:spacing w:before="40"/>
      <w:outlineLvl w:val="5"/>
    </w:pPr>
    <w:rPr>
      <w:rFonts w:eastAsiaTheme="majorEastAsia" w:cstheme="majorBidi"/>
      <w:color w:val="323232"/>
      <w:sz w:val="28"/>
    </w:rPr>
  </w:style>
  <w:style w:type="paragraph" w:styleId="Heading7">
    <w:name w:val="heading 7"/>
    <w:basedOn w:val="Normal"/>
    <w:next w:val="Normal"/>
    <w:link w:val="Heading7Char"/>
    <w:unhideWhenUsed/>
    <w:rsid w:val="007C6E76"/>
    <w:pPr>
      <w:keepNext/>
      <w:keepLines/>
      <w:spacing w:before="40"/>
      <w:outlineLvl w:val="6"/>
    </w:pPr>
    <w:rPr>
      <w:rFonts w:eastAsiaTheme="majorEastAsia" w:cstheme="majorBidi"/>
      <w:iCs/>
      <w:color w:val="323232"/>
    </w:rPr>
  </w:style>
  <w:style w:type="paragraph" w:styleId="Heading8">
    <w:name w:val="heading 8"/>
    <w:basedOn w:val="Header"/>
    <w:next w:val="Heading7"/>
    <w:link w:val="Heading8Char"/>
    <w:semiHidden/>
    <w:unhideWhenUsed/>
    <w:rsid w:val="007C6E76"/>
    <w:pPr>
      <w:keepNext/>
      <w:keepLines/>
      <w:spacing w:before="40"/>
      <w:outlineLvl w:val="7"/>
    </w:pPr>
    <w:rPr>
      <w:rFonts w:eastAsiaTheme="majorEastAsia" w:cstheme="majorBidi"/>
      <w:color w:val="323232"/>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C6E76"/>
    <w:rPr>
      <w:rFonts w:ascii="Arial" w:eastAsiaTheme="majorEastAsia" w:hAnsi="Arial" w:cstheme="majorBidi"/>
      <w:color w:val="323232"/>
      <w:sz w:val="30"/>
      <w:lang w:eastAsia="en-US"/>
    </w:rPr>
  </w:style>
  <w:style w:type="paragraph" w:customStyle="1" w:styleId="CodeBlock">
    <w:name w:val="Code Block"/>
    <w:basedOn w:val="Normal"/>
    <w:qFormat/>
    <w:rsid w:val="00813340"/>
    <w:rPr>
      <w:rFonts w:eastAsia="Arial" w:cs="Arial"/>
      <w:color w:val="424242"/>
    </w:rPr>
  </w:style>
  <w:style w:type="character" w:customStyle="1" w:styleId="Heading4Char">
    <w:name w:val="Heading 4 Char"/>
    <w:basedOn w:val="DefaultParagraphFont"/>
    <w:link w:val="Heading4"/>
    <w:rsid w:val="007C6E76"/>
    <w:rPr>
      <w:rFonts w:ascii="Arial" w:eastAsiaTheme="majorEastAsia" w:hAnsi="Arial" w:cstheme="majorBidi"/>
      <w:iCs/>
      <w:color w:val="323232"/>
      <w:sz w:val="28"/>
      <w:lang w:eastAsia="en-US"/>
    </w:rPr>
  </w:style>
  <w:style w:type="paragraph" w:customStyle="1" w:styleId="Index">
    <w:name w:val="Index"/>
    <w:basedOn w:val="Normal"/>
    <w:rsid w:val="002B7A55"/>
    <w:pPr>
      <w:suppressLineNumbers/>
    </w:pPr>
  </w:style>
  <w:style w:type="paragraph" w:styleId="Header">
    <w:name w:val="header"/>
    <w:basedOn w:val="Normal"/>
    <w:link w:val="HeaderChar"/>
    <w:semiHidden/>
    <w:unhideWhenUsed/>
    <w:rsid w:val="00017BBC"/>
    <w:pPr>
      <w:tabs>
        <w:tab w:val="center" w:pos="4819"/>
        <w:tab w:val="right" w:pos="9638"/>
      </w:tabs>
    </w:pPr>
  </w:style>
  <w:style w:type="character" w:customStyle="1" w:styleId="HeaderChar">
    <w:name w:val="Header Char"/>
    <w:basedOn w:val="DefaultParagraphFont"/>
    <w:link w:val="Header"/>
    <w:semiHidden/>
    <w:rsid w:val="00017BBC"/>
    <w:rPr>
      <w:rFonts w:ascii="Cambria" w:eastAsia="Arial Unicode MS" w:hAnsi="Cambria" w:cs="Cambria"/>
      <w:lang w:eastAsia="en-US"/>
    </w:rPr>
  </w:style>
  <w:style w:type="character" w:customStyle="1" w:styleId="Heading5Char">
    <w:name w:val="Heading 5 Char"/>
    <w:basedOn w:val="DefaultParagraphFont"/>
    <w:link w:val="Heading5"/>
    <w:rsid w:val="007C6E76"/>
    <w:rPr>
      <w:rFonts w:ascii="Arial" w:eastAsiaTheme="majorEastAsia" w:hAnsi="Arial" w:cstheme="majorBidi"/>
      <w:color w:val="323232"/>
      <w:sz w:val="28"/>
      <w:lang w:eastAsia="en-US"/>
    </w:rPr>
  </w:style>
  <w:style w:type="character" w:customStyle="1" w:styleId="Heading2Char">
    <w:name w:val="Heading 2 Char"/>
    <w:basedOn w:val="DefaultParagraphFont"/>
    <w:link w:val="Heading2"/>
    <w:rsid w:val="007C6E76"/>
    <w:rPr>
      <w:rFonts w:ascii="Arial" w:eastAsiaTheme="majorEastAsia" w:hAnsi="Arial" w:cstheme="majorBidi"/>
      <w:color w:val="323232"/>
      <w:sz w:val="36"/>
      <w:szCs w:val="26"/>
      <w:lang w:eastAsia="en-US"/>
    </w:rPr>
  </w:style>
  <w:style w:type="character" w:customStyle="1" w:styleId="Heading1Char">
    <w:name w:val="Heading 1 Char"/>
    <w:basedOn w:val="DefaultParagraphFont"/>
    <w:link w:val="Heading1"/>
    <w:rsid w:val="007C6E76"/>
    <w:rPr>
      <w:rFonts w:ascii="Arial" w:eastAsiaTheme="majorEastAsia" w:hAnsi="Arial" w:cstheme="majorBidi"/>
      <w:color w:val="323232"/>
      <w:sz w:val="42"/>
      <w:szCs w:val="32"/>
      <w:lang w:eastAsia="en-US"/>
    </w:rPr>
  </w:style>
  <w:style w:type="character" w:customStyle="1" w:styleId="Heading6Char">
    <w:name w:val="Heading 6 Char"/>
    <w:basedOn w:val="DefaultParagraphFont"/>
    <w:link w:val="Heading6"/>
    <w:rsid w:val="007C6E76"/>
    <w:rPr>
      <w:rFonts w:ascii="Arial" w:eastAsiaTheme="majorEastAsia" w:hAnsi="Arial" w:cstheme="majorBidi"/>
      <w:color w:val="323232"/>
      <w:sz w:val="28"/>
      <w:lang w:eastAsia="en-US"/>
    </w:rPr>
  </w:style>
  <w:style w:type="character" w:customStyle="1" w:styleId="Heading7Char">
    <w:name w:val="Heading 7 Char"/>
    <w:basedOn w:val="DefaultParagraphFont"/>
    <w:link w:val="Heading7"/>
    <w:rsid w:val="007C6E76"/>
    <w:rPr>
      <w:rFonts w:ascii="Arial" w:eastAsiaTheme="majorEastAsia" w:hAnsi="Arial" w:cstheme="majorBidi"/>
      <w:iCs/>
      <w:color w:val="323232"/>
      <w:lang w:eastAsia="en-US"/>
    </w:rPr>
  </w:style>
  <w:style w:type="character" w:customStyle="1" w:styleId="Heading8Char">
    <w:name w:val="Heading 8 Char"/>
    <w:basedOn w:val="DefaultParagraphFont"/>
    <w:link w:val="Heading8"/>
    <w:semiHidden/>
    <w:rsid w:val="007C6E76"/>
    <w:rPr>
      <w:rFonts w:ascii="Arial" w:eastAsiaTheme="majorEastAsia" w:hAnsi="Arial" w:cstheme="majorBidi"/>
      <w:color w:val="323232"/>
      <w:sz w:val="21"/>
      <w:szCs w:val="21"/>
      <w:lang w:eastAsia="en-US"/>
    </w:rPr>
  </w:style>
  <w:style w:type="character" w:styleId="Hyperlink">
    <w:name w:val="Hyperlink"/>
    <w:basedOn w:val="DefaultParagraphFont"/>
    <w:qFormat/>
    <w:rsid w:val="0057740A"/>
    <w:rPr>
      <w:color w:val="0000FF" w:themeColor="hyperlink"/>
      <w:u w:val="single"/>
    </w:rPr>
  </w:style>
  <w:style w:type="paragraph" w:styleId="ListParagraph">
    <w:name w:val="List Paragraph"/>
    <w:basedOn w:val="Normal"/>
    <w:rsid w:val="00B808CD"/>
    <w:pPr>
      <w:ind w:left="720"/>
      <w:contextualSpacing/>
    </w:pPr>
  </w:style>
  <w:style w:type="paragraph" w:styleId="Quote">
    <w:name w:val="Quote"/>
    <w:basedOn w:val="Normal"/>
    <w:next w:val="Normal"/>
    <w:link w:val="QuoteChar"/>
    <w:rsid w:val="00595F40"/>
    <w:pPr>
      <w:spacing w:before="200" w:after="160"/>
      <w:ind w:left="864" w:right="864"/>
      <w:jc w:val="center"/>
    </w:pPr>
    <w:rPr>
      <w:iCs/>
      <w:color w:val="404040" w:themeColor="text1" w:themeTint="BF"/>
    </w:rPr>
  </w:style>
  <w:style w:type="character" w:customStyle="1" w:styleId="QuoteChar">
    <w:name w:val="Quote Char"/>
    <w:basedOn w:val="DefaultParagraphFont"/>
    <w:link w:val="Quote"/>
    <w:rsid w:val="00595F40"/>
    <w:rPr>
      <w:rFonts w:ascii="Arial" w:eastAsia="Arial Unicode MS" w:hAnsi="Arial" w:cs="Cambria"/>
      <w:i/>
      <w:iCs/>
      <w:color w:val="404040" w:themeColor="text1" w:themeTint="BF"/>
      <w:lang w:eastAsia="en-US"/>
    </w:rPr>
  </w:style>
  <w:style w:type="paragraph" w:styleId="FootnoteText">
    <w:name w:val="footnote text"/>
    <w:basedOn w:val="Normal"/>
    <w:link w:val="FootnoteTextChar"/>
    <w:uiPriority w:val="99"/>
    <w:semiHidden/>
    <w:unhideWhenUsed/>
    <w:rsid w:val="002422DF"/>
    <w:rPr>
      <w:sz w:val="20"/>
      <w:szCs w:val="20"/>
    </w:rPr>
  </w:style>
  <w:style w:type="character" w:customStyle="1" w:styleId="FootnoteTextChar">
    <w:name w:val="Footnote Text Char"/>
    <w:basedOn w:val="DefaultParagraphFont"/>
    <w:link w:val="FootnoteText"/>
    <w:uiPriority w:val="99"/>
    <w:semiHidden/>
    <w:rsid w:val="002422DF"/>
    <w:rPr>
      <w:sz w:val="20"/>
      <w:szCs w:val="20"/>
    </w:rPr>
  </w:style>
  <w:style w:type="character" w:styleId="FootnoteReference">
    <w:name w:val="footnote reference"/>
    <w:basedOn w:val="DefaultParagraphFont"/>
    <w:uiPriority w:val="99"/>
    <w:semiHidden/>
    <w:unhideWhenUsed/>
    <w:rsid w:val="002422DF"/>
    <w:rPr>
      <w:vertAlign w:val="superscript"/>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rsid w:val="003A61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doNotSaveAsSingleFile/>
</w:webSettings>
</file>

<file path=word/_rels/document.xml.rels><?xml version="1.0"?>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Bear</Application>
  <DocSecurity>0</DocSecurity>
  <Lines>0</Lines>
  <Paragraphs>0</Paragraphs>
  <ScaleCrop>false</ScaleCrop>
  <HeadingPairs>
    <vt:vector size="2" baseType="variant">
      <vt:variant>
        <vt:lpstr>Document</vt:lpstr>
      </vt:variant>
      <vt:variant>
        <vt:i4>1</vt:i4>
      </vt:variant>
    </vt:vector>
  </HeadingPairs>
  <TitlesOfParts>
    <vt:vector size="1" baseType="lpstr">
      <vt:lpstr/>
    </vt:vector>
  </TitlesOfParts>
  <LinksUpToDate>false</LinksUpToDate>
  <CharactersWithSpaces>0</CharactersWithSpaces>
  <SharedDoc>false</SharedDoc>
  <HyperlinksChanged>false</HyperlinksChanged>
  <AppVersion>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Shiny User</cp:lastModifiedBy>
  <cp:revision>1</cp:revision>
  <dcterms:created xsi:type="dcterms:W3CDTF">2025-11-10T06:40:30Z</dcterms:created>
  <dcterms:modified xsi:type="dcterms:W3CDTF">2025-11-10T06:41:11Z</dcterms:modified>
</cp:coreProperties>
</file>