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76A8B" w14:textId="25C7CD5E" w:rsidR="00D74CDA" w:rsidRPr="00B474D3" w:rsidRDefault="00D74CDA" w:rsidP="00673229">
      <w:pPr>
        <w:pStyle w:val="western"/>
        <w:spacing w:before="0" w:after="0" w:line="276" w:lineRule="auto"/>
        <w:jc w:val="center"/>
        <w:rPr>
          <w:b/>
          <w:bCs/>
          <w:color w:val="000000"/>
          <w:u w:val="single"/>
        </w:rPr>
      </w:pPr>
      <w:r w:rsidRPr="00B474D3">
        <w:rPr>
          <w:b/>
          <w:bCs/>
          <w:color w:val="000000"/>
          <w:u w:val="single"/>
        </w:rPr>
        <w:t xml:space="preserve">PARECER </w:t>
      </w:r>
      <w:r w:rsidR="006E74A6" w:rsidRPr="00B474D3">
        <w:rPr>
          <w:b/>
          <w:bCs/>
          <w:color w:val="000000"/>
          <w:u w:val="single"/>
        </w:rPr>
        <w:t>001/2025</w:t>
      </w:r>
      <w:r w:rsidRPr="00B474D3">
        <w:rPr>
          <w:b/>
          <w:bCs/>
          <w:color w:val="000000"/>
          <w:u w:val="single"/>
        </w:rPr>
        <w:t>– FISCALIZAÇÃO</w:t>
      </w:r>
    </w:p>
    <w:p w14:paraId="429F34E8" w14:textId="77777777" w:rsidR="00D74CDA" w:rsidRPr="00B474D3" w:rsidRDefault="00D74CDA" w:rsidP="00D74CDA">
      <w:pPr>
        <w:pStyle w:val="western"/>
        <w:spacing w:before="0" w:after="0" w:line="276" w:lineRule="auto"/>
        <w:jc w:val="center"/>
        <w:rPr>
          <w:sz w:val="22"/>
          <w:szCs w:val="22"/>
        </w:rPr>
      </w:pPr>
    </w:p>
    <w:tbl>
      <w:tblPr>
        <w:tblW w:w="945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1"/>
        <w:gridCol w:w="6489"/>
      </w:tblGrid>
      <w:tr w:rsidR="00D74CDA" w:rsidRPr="00B474D3" w14:paraId="291D79CD" w14:textId="77777777" w:rsidTr="0003152A">
        <w:trPr>
          <w:trHeight w:val="220"/>
          <w:jc w:val="center"/>
        </w:trPr>
        <w:tc>
          <w:tcPr>
            <w:tcW w:w="296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70BD7D06" w14:textId="77777777" w:rsidR="00D74CDA" w:rsidRPr="00B474D3" w:rsidRDefault="00D74CDA" w:rsidP="0003152A">
            <w:pPr>
              <w:pStyle w:val="western"/>
              <w:spacing w:before="278" w:after="0"/>
            </w:pPr>
            <w:r w:rsidRPr="00B474D3">
              <w:rPr>
                <w:b/>
                <w:bCs/>
                <w:color w:val="000000"/>
              </w:rPr>
              <w:t>FISCALIZAÇÃO</w:t>
            </w:r>
          </w:p>
        </w:tc>
        <w:tc>
          <w:tcPr>
            <w:tcW w:w="6489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68" w:type="dxa"/>
            </w:tcMar>
            <w:vAlign w:val="bottom"/>
          </w:tcPr>
          <w:p w14:paraId="307239BB" w14:textId="1F5BF395" w:rsidR="00D74CDA" w:rsidRPr="00B474D3" w:rsidRDefault="006E74A6" w:rsidP="0003152A">
            <w:pPr>
              <w:pStyle w:val="western"/>
              <w:spacing w:before="278" w:after="0"/>
            </w:pPr>
            <w:r w:rsidRPr="00B474D3">
              <w:rPr>
                <w:b/>
                <w:bCs/>
                <w:color w:val="000000"/>
              </w:rPr>
              <w:t>PROCESSO Nº 24.09.0032.001.00410-3</w:t>
            </w:r>
          </w:p>
        </w:tc>
      </w:tr>
      <w:tr w:rsidR="00D74CDA" w:rsidRPr="00B474D3" w14:paraId="03DD0A8D" w14:textId="77777777" w:rsidTr="0003152A">
        <w:trPr>
          <w:trHeight w:val="5"/>
          <w:jc w:val="center"/>
        </w:trPr>
        <w:tc>
          <w:tcPr>
            <w:tcW w:w="2961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6AD67028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  <w:tc>
          <w:tcPr>
            <w:tcW w:w="6489" w:type="dxa"/>
            <w:tcBorders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68" w:type="dxa"/>
            </w:tcMar>
            <w:vAlign w:val="bottom"/>
          </w:tcPr>
          <w:p w14:paraId="3F99A1B2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</w:tr>
      <w:tr w:rsidR="00D74CDA" w:rsidRPr="00B474D3" w14:paraId="3993882E" w14:textId="77777777" w:rsidTr="0003152A">
        <w:trPr>
          <w:trHeight w:val="31"/>
          <w:jc w:val="center"/>
        </w:trPr>
        <w:tc>
          <w:tcPr>
            <w:tcW w:w="2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51EA7161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  <w:tc>
          <w:tcPr>
            <w:tcW w:w="6489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68" w:type="dxa"/>
            </w:tcMar>
            <w:vAlign w:val="bottom"/>
          </w:tcPr>
          <w:p w14:paraId="2A0C6BE2" w14:textId="77777777" w:rsidR="00D74CDA" w:rsidRPr="00B474D3" w:rsidRDefault="00D74CDA" w:rsidP="0003152A">
            <w:pPr>
              <w:pStyle w:val="western"/>
              <w:spacing w:before="278" w:after="0"/>
            </w:pPr>
          </w:p>
        </w:tc>
      </w:tr>
      <w:tr w:rsidR="00D74CDA" w:rsidRPr="00B474D3" w14:paraId="77C580A2" w14:textId="77777777" w:rsidTr="0003152A">
        <w:trPr>
          <w:trHeight w:val="11"/>
          <w:jc w:val="center"/>
        </w:trPr>
        <w:tc>
          <w:tcPr>
            <w:tcW w:w="9450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6BDC26B3" w14:textId="059B6809" w:rsidR="00D74CDA" w:rsidRPr="00B474D3" w:rsidRDefault="00D74CDA" w:rsidP="0003152A">
            <w:pPr>
              <w:pStyle w:val="western"/>
              <w:spacing w:before="278" w:after="0"/>
            </w:pPr>
            <w:r w:rsidRPr="00B474D3">
              <w:rPr>
                <w:b/>
                <w:bCs/>
                <w:color w:val="000000"/>
              </w:rPr>
              <w:t xml:space="preserve">INTERESSADA: </w:t>
            </w:r>
            <w:r w:rsidR="00A63C64" w:rsidRPr="00B474D3">
              <w:rPr>
                <w:b/>
                <w:bCs/>
                <w:color w:val="000000"/>
              </w:rPr>
              <w:t xml:space="preserve">MANAUS AMBIENTAL </w:t>
            </w:r>
            <w:proofErr w:type="gramStart"/>
            <w:r w:rsidR="00A63C64" w:rsidRPr="00B474D3">
              <w:rPr>
                <w:b/>
                <w:bCs/>
                <w:color w:val="000000"/>
              </w:rPr>
              <w:t>S.A</w:t>
            </w:r>
            <w:proofErr w:type="gramEnd"/>
          </w:p>
        </w:tc>
      </w:tr>
      <w:tr w:rsidR="00D74CDA" w:rsidRPr="00B474D3" w14:paraId="5867C4D5" w14:textId="77777777" w:rsidTr="0003152A">
        <w:trPr>
          <w:trHeight w:val="31"/>
          <w:jc w:val="center"/>
        </w:trPr>
        <w:tc>
          <w:tcPr>
            <w:tcW w:w="945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68" w:type="dxa"/>
              <w:bottom w:w="0" w:type="dxa"/>
              <w:right w:w="68" w:type="dxa"/>
            </w:tcMar>
            <w:vAlign w:val="bottom"/>
          </w:tcPr>
          <w:p w14:paraId="6EE4BE5C" w14:textId="49604A17" w:rsidR="00D74CDA" w:rsidRPr="00B474D3" w:rsidRDefault="00D74CDA" w:rsidP="0003152A">
            <w:pPr>
              <w:pStyle w:val="western"/>
              <w:spacing w:before="278" w:after="0"/>
              <w:rPr>
                <w:sz w:val="22"/>
                <w:szCs w:val="22"/>
              </w:rPr>
            </w:pPr>
          </w:p>
        </w:tc>
      </w:tr>
    </w:tbl>
    <w:p w14:paraId="132E949B" w14:textId="77777777" w:rsidR="00697063" w:rsidRPr="00B474D3" w:rsidRDefault="00697063" w:rsidP="00697063">
      <w:pPr>
        <w:pStyle w:val="western"/>
        <w:spacing w:before="0"/>
        <w:jc w:val="both"/>
        <w:rPr>
          <w:b/>
          <w:bCs/>
          <w:u w:val="single"/>
        </w:rPr>
      </w:pPr>
    </w:p>
    <w:p w14:paraId="3D011112" w14:textId="52D01125" w:rsidR="00697063" w:rsidRPr="00B474D3" w:rsidRDefault="00697063" w:rsidP="00673229">
      <w:pPr>
        <w:pStyle w:val="western"/>
        <w:spacing w:before="0" w:after="120" w:line="360" w:lineRule="auto"/>
        <w:jc w:val="both"/>
        <w:rPr>
          <w:b/>
          <w:bCs/>
          <w:u w:val="single"/>
        </w:rPr>
      </w:pPr>
      <w:r w:rsidRPr="00B474D3">
        <w:rPr>
          <w:b/>
          <w:bCs/>
          <w:u w:val="single"/>
        </w:rPr>
        <w:t>I – SÍNTESE FÁTICA</w:t>
      </w:r>
    </w:p>
    <w:p w14:paraId="1FA0748D" w14:textId="019B33BF" w:rsidR="006E74A6" w:rsidRPr="00B474D3" w:rsidRDefault="006E74A6" w:rsidP="006E74A6">
      <w:pPr>
        <w:pStyle w:val="western"/>
        <w:spacing w:after="120" w:line="360" w:lineRule="auto"/>
        <w:ind w:firstLine="708"/>
        <w:jc w:val="both"/>
      </w:pPr>
      <w:r w:rsidRPr="00B474D3">
        <w:t xml:space="preserve">Trata-se de análise acerca da reclamação 24.09.0032.001.00410-3 de </w:t>
      </w:r>
      <w:r w:rsidRPr="00B474D3">
        <w:rPr>
          <w:b/>
          <w:bCs/>
        </w:rPr>
        <w:t>DANILO DE SANTANA CHUI</w:t>
      </w:r>
      <w:r w:rsidRPr="00B474D3">
        <w:t xml:space="preserve">, em face da empresa </w:t>
      </w:r>
      <w:r w:rsidRPr="00B474D3">
        <w:rPr>
          <w:b/>
          <w:bCs/>
        </w:rPr>
        <w:t>MANAUS AMBIENTAL S.A</w:t>
      </w:r>
      <w:r w:rsidRPr="00B474D3">
        <w:t>. apresentada a este Instituto com o objetivo de relatar suposta negativa de fornecimento de serviço essencial.</w:t>
      </w:r>
    </w:p>
    <w:p w14:paraId="08D2E2C7" w14:textId="1257D4A9" w:rsidR="00141822" w:rsidRPr="00B474D3" w:rsidRDefault="001E7D86" w:rsidP="00141822">
      <w:pPr>
        <w:pStyle w:val="western"/>
        <w:spacing w:after="120" w:line="360" w:lineRule="auto"/>
        <w:ind w:firstLine="708"/>
        <w:jc w:val="both"/>
      </w:pPr>
      <w:r w:rsidRPr="00B474D3">
        <w:t xml:space="preserve">O Reclamante informa que </w:t>
      </w:r>
      <w:r w:rsidR="00141822" w:rsidRPr="00B474D3">
        <w:t>possui imóvel no Bairro: NOVO ALEIXO, Rua: Cachoeira do Santuário n° 31, e ainda não possui relação de consumo com a Concessionária Águas de Manaus.</w:t>
      </w:r>
    </w:p>
    <w:p w14:paraId="070CEBA1" w14:textId="4E861343" w:rsidR="00141822" w:rsidRPr="00B474D3" w:rsidRDefault="00141822" w:rsidP="00141822">
      <w:pPr>
        <w:pStyle w:val="western"/>
        <w:spacing w:after="120" w:line="360" w:lineRule="auto"/>
        <w:ind w:firstLine="708"/>
        <w:jc w:val="both"/>
      </w:pPr>
      <w:r w:rsidRPr="00B474D3">
        <w:t>No dia 14/09/2022, na intenção de solicitar o serviço de abastecimento de água, o consumidor entrou em contato com a Reclamada por meio de aplicativo de mensagens através do contato 0800 e solicitou a instalação de hidrômetro no seu imóvel, conforme protocolo: 2022/1559825.</w:t>
      </w:r>
    </w:p>
    <w:p w14:paraId="55AAA95C" w14:textId="0615400B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>
        <w:t>Após realização de estudo de viabilidade, o consumidor foi surpreendido com a informação da impossibilidade de ter acesso ao fornecimento de água, tendo em vista que, segundo a Reclamada o Reclamante não possui rede de água.</w:t>
      </w:r>
    </w:p>
    <w:p w14:paraId="423812D0" w14:textId="784686A9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>
        <w:t>Indignado com o parecer da Reclamada, o consumidor gerou nova solicitação de estudo de viabilidade técnica no endereço do imóvel, conforme protocolo: 2022/1686285.</w:t>
      </w:r>
    </w:p>
    <w:p w14:paraId="527067E0" w14:textId="44A90917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>
        <w:t xml:space="preserve">Em decorrência disso, o consumidor recebeu ligação do técnico da Águas de Manaus e foi informado que haveria nova visita no local para verificar se outros vizinhos </w:t>
      </w:r>
      <w:r w:rsidRPr="00B474D3">
        <w:lastRenderedPageBreak/>
        <w:t>gostariam de ter acesso ao fornecimento de água, e que após isso poderia reavaliar o estudo de viabilidade, porém até a presente data, o consumidor não obteve qualquer retorno do técnico da Reclamada.</w:t>
      </w:r>
    </w:p>
    <w:p w14:paraId="70927175" w14:textId="6BEA89C1" w:rsidR="00141822" w:rsidRPr="00B474D3" w:rsidRDefault="00AE09D3" w:rsidP="00AE09D3">
      <w:pPr>
        <w:pStyle w:val="western"/>
        <w:spacing w:after="120" w:line="360" w:lineRule="auto"/>
        <w:ind w:firstLine="708"/>
        <w:jc w:val="both"/>
      </w:pPr>
      <w:r w:rsidRPr="00B474D3">
        <w:t>I</w:t>
      </w:r>
      <w:r w:rsidR="00141822" w:rsidRPr="00B474D3">
        <w:t>nconformado com a impossibilidade de ter acesso ao fornecimento de água, o consumidor compareceu neste Órgão de Proteção e Defesa do consumidor para questionar a dificuldade ao solicitar a instalação de rede.</w:t>
      </w:r>
    </w:p>
    <w:p w14:paraId="4A5EAEF4" w14:textId="1FB39CB6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>
        <w:t>Ao entrar em contato com a representante da Reclamada, por intermédio deste PROCON-AM, foi solicitado novo estudo de viabilidade para possível instalação de hidrômetro no imóvel do consumidor, conforme protocolo: 2024/1427873.</w:t>
      </w:r>
    </w:p>
    <w:p w14:paraId="6D790D6A" w14:textId="488FC5A9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>
        <w:t>Acontece que, a Reclamada informa que após visita técnica, foi evidenciado a impossibilidade de acesso ao fornecimento de água no imóvel do consumidor, tendo em vista que será necessário realizar a extensão de rede, e para que isso aconteça é preciso que a equipe de “pós venda” realize trabalho de pesquisa no local, para verificar se mais consumidores gostariam de ter acesso ao hidrômetro.</w:t>
      </w:r>
    </w:p>
    <w:p w14:paraId="42E7D186" w14:textId="4E9ED28A" w:rsidR="00141822" w:rsidRPr="00B474D3" w:rsidRDefault="00141822" w:rsidP="00AE09D3">
      <w:pPr>
        <w:pStyle w:val="western"/>
        <w:spacing w:after="120" w:line="360" w:lineRule="auto"/>
        <w:ind w:firstLine="708"/>
        <w:jc w:val="both"/>
      </w:pPr>
      <w:r w:rsidRPr="00B474D3">
        <w:t>Ocorre que, até a presente data o consumidor não conseguiu ter acesso ao fornecimento de água, e vale salientar que o reclamante está desde o ano de 2022 tentando ter acesso ao serviço essencial de água, porém, sem sucesso.</w:t>
      </w:r>
    </w:p>
    <w:p w14:paraId="7366F8AA" w14:textId="525DD7D9" w:rsidR="001E7D86" w:rsidRPr="00B474D3" w:rsidRDefault="00141822" w:rsidP="00141822">
      <w:pPr>
        <w:pStyle w:val="western"/>
        <w:spacing w:after="120" w:line="360" w:lineRule="auto"/>
        <w:ind w:firstLine="708"/>
        <w:jc w:val="both"/>
      </w:pPr>
      <w:r w:rsidRPr="00B474D3">
        <w:t>Diante dos fatos, o consumidor por se sentir lesado em não conseguir ter acesso ao fornecimento de água na sua residência, procurou este Órgão para buscar seus Direitos.</w:t>
      </w:r>
    </w:p>
    <w:p w14:paraId="1A384E5B" w14:textId="336187A7" w:rsidR="00AE09D3" w:rsidRPr="00B474D3" w:rsidRDefault="00AE09D3" w:rsidP="00141822">
      <w:pPr>
        <w:pStyle w:val="western"/>
        <w:spacing w:after="120" w:line="360" w:lineRule="auto"/>
        <w:ind w:firstLine="708"/>
        <w:jc w:val="both"/>
      </w:pPr>
      <w:r w:rsidRPr="00B474D3">
        <w:t xml:space="preserve">Em audiência de conciliação ocorrida no dia 22/10/2024, a reclamada </w:t>
      </w:r>
      <w:r w:rsidRPr="00B474D3">
        <w:rPr>
          <w:b/>
          <w:bCs/>
        </w:rPr>
        <w:t>ÁGUAS DE MANAUS</w:t>
      </w:r>
      <w:r w:rsidRPr="00B474D3">
        <w:t xml:space="preserve"> informou que tendo em vista o estudo de viabilidade técnica realizado no local não há disponibilização de implantação de rede conforme os estudos realizados, assim resta claro que a concessionária jamais cometeu qualquer irregularidade em relação a parte demandante de acordo com as normas estabelecidas no NPSAC, portanto o local deverá aguardar pela implantação de rede, tendo em vista a inexistência de ligação.</w:t>
      </w:r>
    </w:p>
    <w:p w14:paraId="28272E7D" w14:textId="3CE47262" w:rsidR="00AE09D3" w:rsidRPr="00B474D3" w:rsidRDefault="00AE09D3" w:rsidP="00141822">
      <w:pPr>
        <w:pStyle w:val="western"/>
        <w:spacing w:after="120" w:line="360" w:lineRule="auto"/>
        <w:ind w:firstLine="708"/>
        <w:jc w:val="both"/>
      </w:pPr>
      <w:r w:rsidRPr="00B474D3">
        <w:t xml:space="preserve">O consumidor, por sua vez, ratificou os termos da inicial e informou que existe a rede nas Ruas Cachoeira da Onça, Waldemar Jardim Maués, Rua Cachoeira do Niagara e na Av. Nathan Xavier de Albuquerque, que circundam a Rua Cachoeira do Santuário </w:t>
      </w:r>
      <w:r w:rsidRPr="00B474D3">
        <w:lastRenderedPageBreak/>
        <w:t>em questão situado o terreno que não possui a rede de abastecimento. Este fato demonstra que há viabilidade técnica para a instalação. A falta de viabilidade econômica não deveria ser um fator decisivo para a não instalação da rede, uma vez que a rua se localiza em zona urbana da cidade de Manaus e que a concessionaria Águas de Manaus tem a obrigação de fornecer água que é um serviço básico para toda a população de Manaus.</w:t>
      </w:r>
    </w:p>
    <w:p w14:paraId="115AB7F3" w14:textId="65407063" w:rsidR="00AE09D3" w:rsidRPr="00B474D3" w:rsidRDefault="00AE09D3" w:rsidP="00141822">
      <w:pPr>
        <w:pStyle w:val="western"/>
        <w:spacing w:after="120" w:line="360" w:lineRule="auto"/>
        <w:ind w:firstLine="708"/>
        <w:jc w:val="both"/>
      </w:pPr>
      <w:r w:rsidRPr="00B474D3">
        <w:t>Ante a ausência de composição amigável, o consumidor decidiu por encerrar o pleito administrativo para seguir na esfera judicial.</w:t>
      </w:r>
    </w:p>
    <w:p w14:paraId="776718B9" w14:textId="77777777" w:rsidR="00697063" w:rsidRPr="00B474D3" w:rsidRDefault="00697063" w:rsidP="00673229">
      <w:pPr>
        <w:pStyle w:val="western"/>
        <w:spacing w:after="120" w:line="360" w:lineRule="auto"/>
        <w:jc w:val="both"/>
        <w:rPr>
          <w:b/>
          <w:bCs/>
          <w:u w:val="single"/>
        </w:rPr>
      </w:pPr>
      <w:r w:rsidRPr="00B474D3">
        <w:rPr>
          <w:b/>
          <w:bCs/>
          <w:u w:val="single"/>
        </w:rPr>
        <w:t>II – PARECER</w:t>
      </w:r>
    </w:p>
    <w:p w14:paraId="08546A46" w14:textId="062F35CB" w:rsidR="000E1294" w:rsidRPr="00B474D3" w:rsidRDefault="00EC429D" w:rsidP="00673229">
      <w:pPr>
        <w:pStyle w:val="western"/>
        <w:spacing w:after="120" w:line="360" w:lineRule="auto"/>
        <w:ind w:firstLine="708"/>
        <w:jc w:val="both"/>
      </w:pPr>
      <w:r w:rsidRPr="00B474D3">
        <w:t xml:space="preserve">Analisando os autos do processo em epígrafe, constato a desconexão entre o caso em tela com a resposta enviada pela Reclamada, presente às fls. 13-16. Na peça processual em comento, </w:t>
      </w:r>
      <w:r w:rsidR="00B474D3" w:rsidRPr="00B474D3">
        <w:t>a concessionária trata a reclamação como irregularidade, e não como ausência de prestação de serviço, demonstrando a mesma que não há cobertura de fornecimentos de água no endereço do consumidor.</w:t>
      </w:r>
    </w:p>
    <w:p w14:paraId="228AE55C" w14:textId="03D62B52" w:rsidR="00B474D3" w:rsidRPr="00B474D3" w:rsidRDefault="00B474D3" w:rsidP="00673229">
      <w:pPr>
        <w:pStyle w:val="western"/>
        <w:spacing w:after="120" w:line="360" w:lineRule="auto"/>
        <w:ind w:firstLine="708"/>
        <w:jc w:val="both"/>
      </w:pPr>
      <w:r w:rsidRPr="00B474D3">
        <w:t>Nestes termos, são violados os direitos do consumidor na ordem que segue, segundo o Código de Defesa do Consumidor:</w:t>
      </w:r>
    </w:p>
    <w:p w14:paraId="586B023A" w14:textId="77777777" w:rsidR="00B474D3" w:rsidRPr="00B474D3" w:rsidRDefault="00B474D3" w:rsidP="00B474D3">
      <w:pPr>
        <w:pStyle w:val="western"/>
        <w:spacing w:after="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  <w:t>Art. 6º São direitos básicos do consumidor:</w:t>
      </w:r>
    </w:p>
    <w:p w14:paraId="0A1F478F" w14:textId="77777777" w:rsidR="00B474D3" w:rsidRPr="00B474D3" w:rsidRDefault="00B474D3" w:rsidP="00B474D3">
      <w:pPr>
        <w:pStyle w:val="western"/>
        <w:spacing w:before="0" w:after="12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  <w:t>X - a adequada e eficaz prestação dos serviços públicos em geral.</w:t>
      </w:r>
    </w:p>
    <w:p w14:paraId="4EF42DAD" w14:textId="77777777" w:rsidR="00B474D3" w:rsidRPr="00B474D3" w:rsidRDefault="00B474D3" w:rsidP="00B474D3">
      <w:pPr>
        <w:pStyle w:val="western"/>
        <w:spacing w:after="120" w:line="360" w:lineRule="auto"/>
        <w:ind w:left="2268"/>
        <w:jc w:val="both"/>
        <w:rPr>
          <w:b/>
          <w:bCs/>
          <w:sz w:val="20"/>
          <w:szCs w:val="20"/>
        </w:rPr>
      </w:pPr>
      <w:r w:rsidRPr="00B474D3">
        <w:rPr>
          <w:sz w:val="20"/>
          <w:szCs w:val="20"/>
        </w:rPr>
        <w:t xml:space="preserve">Art. 22. Os órgãos públicos, por si ou suas empresas, </w:t>
      </w:r>
      <w:r w:rsidRPr="00B474D3">
        <w:rPr>
          <w:b/>
          <w:bCs/>
          <w:sz w:val="20"/>
          <w:szCs w:val="20"/>
        </w:rPr>
        <w:t>concessionárias,</w:t>
      </w:r>
      <w:r w:rsidRPr="00B474D3">
        <w:rPr>
          <w:sz w:val="20"/>
          <w:szCs w:val="20"/>
        </w:rPr>
        <w:t xml:space="preserve"> permissionárias ou sob qualquer outra forma de empreendimento, </w:t>
      </w:r>
      <w:r w:rsidRPr="00B474D3">
        <w:rPr>
          <w:b/>
          <w:bCs/>
          <w:sz w:val="20"/>
          <w:szCs w:val="20"/>
        </w:rPr>
        <w:t>são obrigados a fornecer serviços adequados, eficientes, seguros e, quanto aos essenciais, contínuos.</w:t>
      </w:r>
    </w:p>
    <w:p w14:paraId="5C1A4220" w14:textId="77777777" w:rsidR="00B474D3" w:rsidRPr="00B474D3" w:rsidRDefault="00B474D3" w:rsidP="00B474D3">
      <w:pPr>
        <w:pStyle w:val="western"/>
        <w:spacing w:after="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  <w:t>Art. 39. É vedado ao fornecedor de produtos ou serviços, dentre outras práticas abusivas:</w:t>
      </w:r>
    </w:p>
    <w:p w14:paraId="6E323390" w14:textId="0FF8EFF5" w:rsidR="00B474D3" w:rsidRPr="00B474D3" w:rsidRDefault="00B474D3" w:rsidP="00B474D3">
      <w:pPr>
        <w:pStyle w:val="western"/>
        <w:spacing w:before="0" w:after="120" w:line="360" w:lineRule="auto"/>
        <w:ind w:left="2268"/>
        <w:jc w:val="both"/>
        <w:rPr>
          <w:sz w:val="20"/>
          <w:szCs w:val="20"/>
        </w:rPr>
      </w:pPr>
      <w:r w:rsidRPr="00B474D3">
        <w:rPr>
          <w:sz w:val="20"/>
          <w:szCs w:val="20"/>
        </w:rPr>
        <w:t xml:space="preserve">IX - </w:t>
      </w:r>
      <w:r w:rsidRPr="00B474D3">
        <w:rPr>
          <w:b/>
          <w:bCs/>
          <w:sz w:val="20"/>
          <w:szCs w:val="20"/>
        </w:rPr>
        <w:t>recusar a venda de bens ou a prestação de serviços, diretamente a quem se disponha a adquiri-los mediante pronto pagamento</w:t>
      </w:r>
      <w:r w:rsidRPr="00B474D3">
        <w:rPr>
          <w:sz w:val="20"/>
          <w:szCs w:val="20"/>
        </w:rPr>
        <w:t>, ressalvados os casos de intermediação regulados em leis especiais;</w:t>
      </w:r>
    </w:p>
    <w:p w14:paraId="466CB8E5" w14:textId="49C6E953" w:rsidR="00697063" w:rsidRPr="00B474D3" w:rsidRDefault="00B474D3" w:rsidP="00673229">
      <w:pPr>
        <w:pStyle w:val="western"/>
        <w:spacing w:after="120" w:line="360" w:lineRule="auto"/>
        <w:jc w:val="both"/>
      </w:pPr>
      <w:r w:rsidRPr="00B474D3">
        <w:tab/>
        <w:t xml:space="preserve">Sendo claras as infrações ao Código de Defesa do Consumidor, bem como </w:t>
      </w:r>
      <w:r w:rsidR="006C5903">
        <w:t>a ausência de disposição em prestar o serviço ao consumidor, entendo estarem presentes os requisitos para imposição de multa.</w:t>
      </w:r>
    </w:p>
    <w:p w14:paraId="53FE068D" w14:textId="77777777" w:rsidR="00697063" w:rsidRPr="00B474D3" w:rsidRDefault="00697063" w:rsidP="00673229">
      <w:pPr>
        <w:pStyle w:val="western"/>
        <w:spacing w:after="120" w:line="360" w:lineRule="auto"/>
        <w:jc w:val="both"/>
        <w:rPr>
          <w:b/>
          <w:bCs/>
          <w:u w:val="single"/>
        </w:rPr>
      </w:pPr>
      <w:r w:rsidRPr="00B474D3">
        <w:rPr>
          <w:b/>
          <w:bCs/>
          <w:u w:val="single"/>
        </w:rPr>
        <w:lastRenderedPageBreak/>
        <w:t xml:space="preserve"> III – DECISÃO</w:t>
      </w:r>
    </w:p>
    <w:p w14:paraId="3B6DE4B6" w14:textId="57AD7CF9" w:rsidR="00E47CF2" w:rsidRPr="00E47CF2" w:rsidRDefault="006C5903" w:rsidP="00E47CF2">
      <w:pPr>
        <w:pStyle w:val="western"/>
        <w:spacing w:after="120"/>
        <w:ind w:firstLine="708"/>
        <w:jc w:val="both"/>
      </w:pPr>
      <w:r>
        <w:t>Por tudo quanto dos autos consta,</w:t>
      </w:r>
      <w:r w:rsidR="00E47CF2" w:rsidRPr="00E47CF2">
        <w:t xml:space="preserve"> pugno pela lavratura do Auto de Infração, uma vez que a conduta esta incursa no</w:t>
      </w:r>
      <w:r w:rsidR="00E47CF2">
        <w:t>s</w:t>
      </w:r>
      <w:r w:rsidR="00E47CF2" w:rsidRPr="00E47CF2">
        <w:t xml:space="preserve"> art. </w:t>
      </w:r>
      <w:r w:rsidR="00E47CF2">
        <w:t xml:space="preserve">22 e art. 39, </w:t>
      </w:r>
      <w:r w:rsidR="00FB0AB7">
        <w:t>I</w:t>
      </w:r>
      <w:r w:rsidR="00E47CF2">
        <w:t>X</w:t>
      </w:r>
      <w:r w:rsidR="00E47CF2" w:rsidRPr="00E47CF2">
        <w:t xml:space="preserve"> todos do Código de Defesa do Consumidor, cominando o valor pecuniário, conforme Decreto 43.614/2021, </w:t>
      </w:r>
      <w:proofErr w:type="spellStart"/>
      <w:r w:rsidR="00E47CF2" w:rsidRPr="00E47CF2">
        <w:t>arts</w:t>
      </w:r>
      <w:proofErr w:type="spellEnd"/>
      <w:r w:rsidR="00E47CF2" w:rsidRPr="00E47CF2">
        <w:t xml:space="preserve">. 34, 35 e 37 combinados com os itens </w:t>
      </w:r>
      <w:r w:rsidR="00E47CF2">
        <w:t>7 e 19 do Grupo III</w:t>
      </w:r>
      <w:r w:rsidR="00E47CF2" w:rsidRPr="00E47CF2">
        <w:t xml:space="preserve"> do anexo único do supracitado diploma executivo.</w:t>
      </w:r>
    </w:p>
    <w:p w14:paraId="534E3580" w14:textId="01EBDAEF" w:rsidR="00697063" w:rsidRPr="00B474D3" w:rsidRDefault="00697063" w:rsidP="00673229">
      <w:pPr>
        <w:pStyle w:val="western"/>
        <w:spacing w:after="120" w:line="360" w:lineRule="auto"/>
        <w:ind w:firstLine="708"/>
        <w:jc w:val="both"/>
      </w:pPr>
      <w:r w:rsidRPr="00B474D3">
        <w:t>.</w:t>
      </w:r>
    </w:p>
    <w:p w14:paraId="7A674703" w14:textId="25962D7E" w:rsidR="00697063" w:rsidRPr="00B474D3" w:rsidRDefault="00697063" w:rsidP="00673229">
      <w:pPr>
        <w:pStyle w:val="western"/>
        <w:spacing w:before="0" w:after="120" w:line="360" w:lineRule="auto"/>
        <w:jc w:val="right"/>
      </w:pPr>
      <w:r w:rsidRPr="00B474D3">
        <w:t xml:space="preserve">Manaus, </w:t>
      </w:r>
      <w:r w:rsidR="00E47CF2">
        <w:t>08 de Janeiro de 2025</w:t>
      </w:r>
      <w:r w:rsidRPr="00B474D3">
        <w:t>.</w:t>
      </w:r>
    </w:p>
    <w:p w14:paraId="248E2022" w14:textId="77777777" w:rsidR="00D74CDA" w:rsidRPr="00B474D3" w:rsidRDefault="00D74CDA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</w:p>
    <w:p w14:paraId="73EEFD58" w14:textId="77777777" w:rsidR="00697063" w:rsidRPr="00B474D3" w:rsidRDefault="00697063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</w:p>
    <w:p w14:paraId="1107C007" w14:textId="77032911" w:rsidR="00697063" w:rsidRPr="00B474D3" w:rsidRDefault="0028745D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  <w:r w:rsidRPr="00B474D3">
        <w:rPr>
          <w:bCs/>
          <w:color w:val="000000"/>
          <w:szCs w:val="22"/>
        </w:rPr>
        <w:t xml:space="preserve"> </w:t>
      </w:r>
    </w:p>
    <w:p w14:paraId="33834C57" w14:textId="77777777" w:rsidR="00673229" w:rsidRPr="00B474D3" w:rsidRDefault="00673229" w:rsidP="00673229">
      <w:pPr>
        <w:pStyle w:val="western"/>
        <w:spacing w:before="0" w:after="120" w:line="360" w:lineRule="auto"/>
        <w:jc w:val="center"/>
        <w:rPr>
          <w:bCs/>
          <w:color w:val="000000"/>
          <w:szCs w:val="22"/>
        </w:rPr>
      </w:pPr>
    </w:p>
    <w:p w14:paraId="58696516" w14:textId="74A96B59" w:rsidR="00C03B17" w:rsidRPr="00B474D3" w:rsidRDefault="007144BD" w:rsidP="00673229">
      <w:pPr>
        <w:spacing w:before="30" w:line="240" w:lineRule="auto"/>
        <w:jc w:val="center"/>
      </w:pPr>
      <w:r w:rsidRPr="00B474D3">
        <w:rPr>
          <w:b/>
          <w:szCs w:val="24"/>
        </w:rPr>
        <w:t>ANA BEATRIZ DUQUE JOHNSON CAETANO</w:t>
      </w:r>
    </w:p>
    <w:p w14:paraId="13C48FA7" w14:textId="284F30F6" w:rsidR="00954DCA" w:rsidRPr="007144BD" w:rsidRDefault="00F510B2" w:rsidP="00673229">
      <w:pPr>
        <w:pStyle w:val="Standard"/>
        <w:jc w:val="center"/>
        <w:rPr>
          <w:iCs/>
          <w:color w:val="000000"/>
        </w:rPr>
      </w:pPr>
      <w:r w:rsidRPr="00B474D3">
        <w:rPr>
          <w:iCs/>
          <w:color w:val="000000"/>
        </w:rPr>
        <w:t>Assessor</w:t>
      </w:r>
      <w:r w:rsidR="00E2177F" w:rsidRPr="00B474D3">
        <w:rPr>
          <w:iCs/>
          <w:color w:val="000000"/>
        </w:rPr>
        <w:t>a</w:t>
      </w:r>
      <w:r w:rsidRPr="00B474D3">
        <w:rPr>
          <w:iCs/>
          <w:color w:val="000000"/>
        </w:rPr>
        <w:t xml:space="preserve"> Jurídic</w:t>
      </w:r>
      <w:r w:rsidR="00E2177F" w:rsidRPr="00B474D3">
        <w:rPr>
          <w:iCs/>
          <w:color w:val="000000"/>
        </w:rPr>
        <w:t>a</w:t>
      </w:r>
      <w:r w:rsidRPr="00B474D3">
        <w:rPr>
          <w:iCs/>
          <w:color w:val="000000"/>
        </w:rPr>
        <w:t xml:space="preserve"> do </w:t>
      </w:r>
      <w:r w:rsidR="007144BD" w:rsidRPr="00B474D3">
        <w:rPr>
          <w:iCs/>
          <w:color w:val="000000"/>
        </w:rPr>
        <w:t>Departamento de Fiscalização</w:t>
      </w:r>
    </w:p>
    <w:sectPr w:rsidR="00954DCA" w:rsidRPr="007144BD" w:rsidSect="006732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43" w:right="1701" w:bottom="2410" w:left="1701" w:header="70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47064" w14:textId="77777777" w:rsidR="007C00DC" w:rsidRPr="00B474D3" w:rsidRDefault="007C00DC" w:rsidP="00F94EB2">
      <w:pPr>
        <w:spacing w:line="240" w:lineRule="auto"/>
      </w:pPr>
      <w:r w:rsidRPr="00B474D3">
        <w:separator/>
      </w:r>
    </w:p>
  </w:endnote>
  <w:endnote w:type="continuationSeparator" w:id="0">
    <w:p w14:paraId="4E9DF9C7" w14:textId="77777777" w:rsidR="007C00DC" w:rsidRPr="00B474D3" w:rsidRDefault="007C00DC" w:rsidP="00F94EB2">
      <w:pPr>
        <w:spacing w:line="240" w:lineRule="auto"/>
      </w:pPr>
      <w:r w:rsidRPr="00B474D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4E16" w14:textId="77777777" w:rsidR="003D2616" w:rsidRPr="00B474D3" w:rsidRDefault="003D26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37F77" w14:textId="371B9DD7" w:rsidR="00F94EB2" w:rsidRPr="00B474D3" w:rsidRDefault="003D2616" w:rsidP="00F94EB2">
    <w:pPr>
      <w:pStyle w:val="Rodap"/>
      <w:rPr>
        <w:rFonts w:ascii="Montserrat" w:hAnsi="Montserrat"/>
        <w:sz w:val="18"/>
        <w:szCs w:val="18"/>
      </w:rPr>
    </w:pPr>
    <w:r w:rsidRPr="00B474D3"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6FF67AFC">
              <wp:simplePos x="0" y="0"/>
              <wp:positionH relativeFrom="margin">
                <wp:posOffset>1558290</wp:posOffset>
              </wp:positionH>
              <wp:positionV relativeFrom="paragraph">
                <wp:posOffset>-683260</wp:posOffset>
              </wp:positionV>
              <wp:extent cx="1990725" cy="923925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9239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74DDF1C" w14:textId="76DEA2D8" w:rsidR="003E32CB" w:rsidRPr="00B474D3" w:rsidRDefault="003E32CB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gabsec.procon@procon.am.gov.br</w:t>
                          </w:r>
                        </w:p>
                        <w:p w14:paraId="14DD6086" w14:textId="47FD3101" w:rsidR="00263732" w:rsidRPr="00B474D3" w:rsidRDefault="00263732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Fone:</w:t>
                          </w:r>
                          <w:r w:rsidR="00736CD7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(92) 3215-4010</w:t>
                          </w:r>
                        </w:p>
                        <w:p w14:paraId="45C9134A" w14:textId="63404722" w:rsidR="00263732" w:rsidRPr="00B474D3" w:rsidRDefault="00736CD7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Avenida André Araújo, 1500 </w:t>
                          </w:r>
                          <w:r w:rsidR="005372B2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–</w:t>
                          </w: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 Aleixo</w:t>
                          </w:r>
                          <w:r w:rsidR="005372B2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 Manaus-AM.</w:t>
                          </w:r>
                        </w:p>
                        <w:p w14:paraId="1A1CDE83" w14:textId="1B7978F6" w:rsidR="00263732" w:rsidRPr="00B474D3" w:rsidRDefault="00263732" w:rsidP="00FE5C5A">
                          <w:pPr>
                            <w:spacing w:line="240" w:lineRule="auto"/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 xml:space="preserve">CEP: </w:t>
                          </w:r>
                          <w:r w:rsidR="00736CD7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69060-000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left:0;text-align:left;margin-left:122.7pt;margin-top:-53.8pt;width:156.75pt;height:72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" filled="f" stroked="f">
              <v:textbox>
                <w:txbxContent>
                  <w:p w14:paraId="574DDF1C" w14:textId="76DEA2D8" w:rsidR="003E32CB" w:rsidRPr="00B474D3" w:rsidRDefault="003E32CB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gabsec.procon@procon.am.gov.br</w:t>
                    </w:r>
                  </w:p>
                  <w:p w14:paraId="14DD6086" w14:textId="47FD3101" w:rsidR="00263732" w:rsidRPr="00B474D3" w:rsidRDefault="00263732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Fone:</w:t>
                    </w:r>
                    <w:r w:rsidR="00736CD7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(92) 3215-4010</w:t>
                    </w:r>
                  </w:p>
                  <w:p w14:paraId="45C9134A" w14:textId="63404722" w:rsidR="00263732" w:rsidRPr="00B474D3" w:rsidRDefault="00736CD7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Avenida André Araújo, 1500 </w:t>
                    </w:r>
                    <w:r w:rsidR="005372B2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–</w:t>
                    </w: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 Aleixo</w:t>
                    </w:r>
                    <w:r w:rsidR="005372B2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 Manaus-AM.</w:t>
                    </w:r>
                  </w:p>
                  <w:p w14:paraId="1A1CDE83" w14:textId="1B7978F6" w:rsidR="00263732" w:rsidRPr="00B474D3" w:rsidRDefault="00263732" w:rsidP="00FE5C5A">
                    <w:pPr>
                      <w:spacing w:line="240" w:lineRule="auto"/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 xml:space="preserve">CEP: </w:t>
                    </w:r>
                    <w:r w:rsidR="00736CD7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69060-000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954DCA" w:rsidRPr="00B474D3"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3B67479F" wp14:editId="52882D53">
              <wp:simplePos x="0" y="0"/>
              <wp:positionH relativeFrom="margin">
                <wp:posOffset>3920490</wp:posOffset>
              </wp:positionH>
              <wp:positionV relativeFrom="paragraph">
                <wp:posOffset>-720725</wp:posOffset>
              </wp:positionV>
              <wp:extent cx="2438400" cy="819150"/>
              <wp:effectExtent l="0" t="0" r="0" b="0"/>
              <wp:wrapSquare wrapText="bothSides"/>
              <wp:docPr id="1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819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184073" w14:textId="566D5B16" w:rsidR="005372B2" w:rsidRPr="00B474D3" w:rsidRDefault="00954DC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>Instituto</w:t>
                          </w:r>
                          <w:r w:rsidR="005372B2" w:rsidRPr="00B474D3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 d</w:t>
                          </w:r>
                          <w:r w:rsidRPr="00B474D3"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  <w:t xml:space="preserve">e </w:t>
                          </w:r>
                        </w:p>
                        <w:p w14:paraId="5BE82F37" w14:textId="52D89DF2" w:rsidR="00954DCA" w:rsidRPr="00B474D3" w:rsidRDefault="00954DCA" w:rsidP="00954DCA">
                          <w:pPr>
                            <w:spacing w:line="240" w:lineRule="auto"/>
                            <w:rPr>
                              <w:rFonts w:ascii="Arial" w:hAnsi="Arial" w:cs="Arial"/>
                              <w:bCs/>
                              <w:color w:val="1B335D"/>
                              <w:sz w:val="28"/>
                              <w:szCs w:val="2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b/>
                              <w:color w:val="1B335D"/>
                              <w:sz w:val="28"/>
                              <w:szCs w:val="28"/>
                            </w:rPr>
                            <w:t>Defesa do Consumidor PROCON-AM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67479F" id="_x0000_s1027" type="#_x0000_t202" style="position:absolute;left:0;text-align:left;margin-left:308.7pt;margin-top:-56.75pt;width:192pt;height:64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" filled="f" stroked="f">
              <v:textbox>
                <w:txbxContent>
                  <w:p w14:paraId="6D184073" w14:textId="566D5B16" w:rsidR="005372B2" w:rsidRPr="00B474D3" w:rsidRDefault="00954DCA" w:rsidP="00954DCA">
                    <w:pPr>
                      <w:spacing w:line="240" w:lineRule="auto"/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</w:pPr>
                    <w:r w:rsidRPr="00B474D3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>Instituto</w:t>
                    </w:r>
                    <w:r w:rsidR="005372B2" w:rsidRPr="00B474D3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 d</w:t>
                    </w:r>
                    <w:r w:rsidRPr="00B474D3"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  <w:t xml:space="preserve">e </w:t>
                    </w:r>
                  </w:p>
                  <w:p w14:paraId="5BE82F37" w14:textId="52D89DF2" w:rsidR="00954DCA" w:rsidRPr="00B474D3" w:rsidRDefault="00954DCA" w:rsidP="00954DCA">
                    <w:pPr>
                      <w:spacing w:line="240" w:lineRule="auto"/>
                      <w:rPr>
                        <w:rFonts w:ascii="Arial" w:hAnsi="Arial" w:cs="Arial"/>
                        <w:bCs/>
                        <w:color w:val="1B335D"/>
                        <w:sz w:val="28"/>
                        <w:szCs w:val="28"/>
                      </w:rPr>
                    </w:pPr>
                    <w:r w:rsidRPr="00B474D3">
                      <w:rPr>
                        <w:rFonts w:ascii="Arial" w:hAnsi="Arial" w:cs="Arial"/>
                        <w:b/>
                        <w:color w:val="1B335D"/>
                        <w:sz w:val="28"/>
                        <w:szCs w:val="28"/>
                      </w:rPr>
                      <w:t>Defesa do Consumidor PROCON-AM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FE5C5A" w:rsidRPr="00B474D3">
      <w:rPr>
        <w:noProof/>
      </w:rPr>
      <w:drawing>
        <wp:anchor distT="0" distB="0" distL="114300" distR="114300" simplePos="0" relativeHeight="251664384" behindDoc="1" locked="0" layoutInCell="1" allowOverlap="1" wp14:anchorId="2E4980BC" wp14:editId="2052DC7E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749442175" name="Imagem 749442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E5C5A" w:rsidRPr="00B474D3">
      <w:rPr>
        <w:rFonts w:ascii="Arial" w:hAnsi="Arial" w:cs="Arial"/>
        <w:noProof/>
        <w:color w:val="1B335D"/>
        <w:sz w:val="18"/>
        <w:szCs w:val="18"/>
      </w:rPr>
      <w:drawing>
        <wp:anchor distT="0" distB="0" distL="114300" distR="114300" simplePos="0" relativeHeight="251665408" behindDoc="1" locked="0" layoutInCell="1" allowOverlap="1" wp14:anchorId="05D9AA7C" wp14:editId="7280A2C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2056182678" name="Imagem 20561826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 w:rsidRPr="00B474D3">
      <w:rPr>
        <w:rFonts w:ascii="Arial" w:hAnsi="Arial" w:cs="Arial"/>
        <w:noProof/>
        <w:color w:val="1B335D"/>
        <w:sz w:val="18"/>
        <w:szCs w:val="18"/>
      </w:rPr>
      <w:drawing>
        <wp:anchor distT="0" distB="0" distL="114300" distR="114300" simplePos="0" relativeHeight="251667456" behindDoc="1" locked="0" layoutInCell="1" allowOverlap="1" wp14:anchorId="58F42004" wp14:editId="705817C3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482404102" name="Imagem 482404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5C5A" w:rsidRPr="00B474D3">
      <w:rPr>
        <w:rFonts w:ascii="Montserrat" w:hAnsi="Montserrat"/>
        <w:caps/>
        <w:noProof/>
        <w:color w:val="4472C4" w:themeColor="accent1"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1C21716D">
              <wp:simplePos x="0" y="0"/>
              <wp:positionH relativeFrom="column">
                <wp:posOffset>-527685</wp:posOffset>
              </wp:positionH>
              <wp:positionV relativeFrom="paragraph">
                <wp:posOffset>-699770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C177C2" w14:textId="69C2719F" w:rsidR="00263732" w:rsidRPr="00B474D3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www.</w:t>
                          </w:r>
                          <w:r w:rsidR="00736CD7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</w:t>
                          </w: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.am.gov.br</w:t>
                          </w:r>
                        </w:p>
                        <w:p w14:paraId="131C1DE1" w14:textId="51D0774C" w:rsidR="00263732" w:rsidRPr="00B474D3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twitter.com</w:t>
                          </w:r>
                          <w:r w:rsidR="00D8146E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/</w:t>
                          </w:r>
                          <w:proofErr w:type="spellStart"/>
                          <w:r w:rsidR="00D8146E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</w:t>
                          </w:r>
                          <w:proofErr w:type="spellEnd"/>
                        </w:p>
                        <w:p w14:paraId="38B2F065" w14:textId="55CD7F75" w:rsidR="00263732" w:rsidRPr="00B474D3" w:rsidRDefault="00D8146E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procon_amazonas</w:t>
                          </w:r>
                          <w:proofErr w:type="spellEnd"/>
                        </w:p>
                        <w:p w14:paraId="744217AF" w14:textId="358D8BFA" w:rsidR="00263732" w:rsidRPr="00B474D3" w:rsidRDefault="00263732" w:rsidP="00FE5C5A">
                          <w:pPr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</w:pPr>
                          <w:r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="00D8146E" w:rsidRPr="00B474D3">
                            <w:rPr>
                              <w:rFonts w:ascii="Arial" w:hAnsi="Arial" w:cs="Arial"/>
                              <w:color w:val="1B335D"/>
                              <w:sz w:val="18"/>
                              <w:szCs w:val="18"/>
                            </w:rPr>
                            <w:t>ProconAmazonas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8" type="#_x0000_t202" style="position:absolute;left:0;text-align:left;margin-left:-41.55pt;margin-top:-55.1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" filled="f" stroked="f">
              <v:textbox style="mso-fit-shape-to-text:t">
                <w:txbxContent>
                  <w:p w14:paraId="42C177C2" w14:textId="69C2719F" w:rsidR="00263732" w:rsidRPr="00B474D3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www.</w:t>
                    </w:r>
                    <w:r w:rsidR="00736CD7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</w:t>
                    </w: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.am.gov.br</w:t>
                    </w:r>
                  </w:p>
                  <w:p w14:paraId="131C1DE1" w14:textId="51D0774C" w:rsidR="00263732" w:rsidRPr="00B474D3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twitter.com</w:t>
                    </w:r>
                    <w:r w:rsidR="00D8146E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/</w:t>
                    </w:r>
                    <w:proofErr w:type="spellStart"/>
                    <w:r w:rsidR="00D8146E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</w:t>
                    </w:r>
                    <w:proofErr w:type="spellEnd"/>
                  </w:p>
                  <w:p w14:paraId="38B2F065" w14:textId="55CD7F75" w:rsidR="00263732" w:rsidRPr="00B474D3" w:rsidRDefault="00D8146E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instagram.com/</w:t>
                    </w:r>
                    <w:proofErr w:type="spellStart"/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procon_amazonas</w:t>
                    </w:r>
                    <w:proofErr w:type="spellEnd"/>
                  </w:p>
                  <w:p w14:paraId="744217AF" w14:textId="358D8BFA" w:rsidR="00263732" w:rsidRPr="00B474D3" w:rsidRDefault="00263732" w:rsidP="00FE5C5A">
                    <w:pPr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</w:pPr>
                    <w:r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="00D8146E" w:rsidRPr="00B474D3">
                      <w:rPr>
                        <w:rFonts w:ascii="Arial" w:hAnsi="Arial" w:cs="Arial"/>
                        <w:color w:val="1B335D"/>
                        <w:sz w:val="18"/>
                        <w:szCs w:val="18"/>
                      </w:rPr>
                      <w:t>ProconAmazonas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 w:rsidR="00F94EB2" w:rsidRPr="00B474D3"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3759" w14:textId="77777777" w:rsidR="003D2616" w:rsidRPr="00B474D3" w:rsidRDefault="003D26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1AD9E" w14:textId="77777777" w:rsidR="007C00DC" w:rsidRPr="00B474D3" w:rsidRDefault="007C00DC" w:rsidP="00F94EB2">
      <w:pPr>
        <w:spacing w:line="240" w:lineRule="auto"/>
      </w:pPr>
      <w:r w:rsidRPr="00B474D3">
        <w:separator/>
      </w:r>
    </w:p>
  </w:footnote>
  <w:footnote w:type="continuationSeparator" w:id="0">
    <w:p w14:paraId="6DEA1619" w14:textId="77777777" w:rsidR="007C00DC" w:rsidRPr="00B474D3" w:rsidRDefault="007C00DC" w:rsidP="00F94EB2">
      <w:pPr>
        <w:spacing w:line="240" w:lineRule="auto"/>
      </w:pPr>
      <w:r w:rsidRPr="00B474D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1690C" w14:textId="77777777" w:rsidR="003D2616" w:rsidRPr="00B474D3" w:rsidRDefault="003D26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2DAD1" w14:textId="5B07666C" w:rsidR="00F94EB2" w:rsidRPr="00B474D3" w:rsidRDefault="00F94EB2">
    <w:pPr>
      <w:pStyle w:val="Cabealho"/>
    </w:pPr>
    <w:r w:rsidRPr="00B474D3">
      <w:rPr>
        <w:noProof/>
      </w:rPr>
      <w:drawing>
        <wp:anchor distT="0" distB="0" distL="114300" distR="114300" simplePos="0" relativeHeight="251658240" behindDoc="1" locked="0" layoutInCell="1" allowOverlap="1" wp14:anchorId="18994243" wp14:editId="6FB20B08">
          <wp:simplePos x="0" y="0"/>
          <wp:positionH relativeFrom="page">
            <wp:posOffset>-133350</wp:posOffset>
          </wp:positionH>
          <wp:positionV relativeFrom="paragraph">
            <wp:posOffset>-715645</wp:posOffset>
          </wp:positionV>
          <wp:extent cx="7972425" cy="11273332"/>
          <wp:effectExtent l="0" t="0" r="0" b="4445"/>
          <wp:wrapNone/>
          <wp:docPr id="2045941829" name="Imagem 20459418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2425" cy="112733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5269E" w14:textId="77777777" w:rsidR="003D2616" w:rsidRPr="00B474D3" w:rsidRDefault="003D26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F49"/>
    <w:multiLevelType w:val="multilevel"/>
    <w:tmpl w:val="5F50FD1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24D2F"/>
    <w:multiLevelType w:val="hybridMultilevel"/>
    <w:tmpl w:val="A16083D0"/>
    <w:lvl w:ilvl="0" w:tplc="0416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" w15:restartNumberingAfterBreak="0">
    <w:nsid w:val="45E3639D"/>
    <w:multiLevelType w:val="hybridMultilevel"/>
    <w:tmpl w:val="38768B84"/>
    <w:lvl w:ilvl="0" w:tplc="F220362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90254211">
    <w:abstractNumId w:val="1"/>
  </w:num>
  <w:num w:numId="2" w16cid:durableId="575213672">
    <w:abstractNumId w:val="2"/>
  </w:num>
  <w:num w:numId="3" w16cid:durableId="1732728298">
    <w:abstractNumId w:val="0"/>
  </w:num>
  <w:num w:numId="4" w16cid:durableId="4131691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B2"/>
    <w:rsid w:val="00092BFC"/>
    <w:rsid w:val="000B3187"/>
    <w:rsid w:val="000E1294"/>
    <w:rsid w:val="00122561"/>
    <w:rsid w:val="00141822"/>
    <w:rsid w:val="001A33CA"/>
    <w:rsid w:val="001E2E65"/>
    <w:rsid w:val="001E7D86"/>
    <w:rsid w:val="001F0828"/>
    <w:rsid w:val="0022485B"/>
    <w:rsid w:val="00257C82"/>
    <w:rsid w:val="00263732"/>
    <w:rsid w:val="0028745D"/>
    <w:rsid w:val="00297D19"/>
    <w:rsid w:val="002C75C1"/>
    <w:rsid w:val="00331509"/>
    <w:rsid w:val="0033432D"/>
    <w:rsid w:val="003D2616"/>
    <w:rsid w:val="003E32CB"/>
    <w:rsid w:val="00412259"/>
    <w:rsid w:val="00430B46"/>
    <w:rsid w:val="00443630"/>
    <w:rsid w:val="004808A3"/>
    <w:rsid w:val="004A7FFD"/>
    <w:rsid w:val="004D766E"/>
    <w:rsid w:val="00523468"/>
    <w:rsid w:val="005372B2"/>
    <w:rsid w:val="00546178"/>
    <w:rsid w:val="00562ED6"/>
    <w:rsid w:val="00587D33"/>
    <w:rsid w:val="005C0B74"/>
    <w:rsid w:val="005D57F7"/>
    <w:rsid w:val="006000FB"/>
    <w:rsid w:val="00673229"/>
    <w:rsid w:val="00697063"/>
    <w:rsid w:val="006B101B"/>
    <w:rsid w:val="006C5903"/>
    <w:rsid w:val="006E46C0"/>
    <w:rsid w:val="006E74A6"/>
    <w:rsid w:val="006F0E2C"/>
    <w:rsid w:val="00710912"/>
    <w:rsid w:val="007144BD"/>
    <w:rsid w:val="00734782"/>
    <w:rsid w:val="00736CD7"/>
    <w:rsid w:val="00761C6B"/>
    <w:rsid w:val="007807BA"/>
    <w:rsid w:val="007C00DC"/>
    <w:rsid w:val="0083385C"/>
    <w:rsid w:val="008A0B20"/>
    <w:rsid w:val="008F2707"/>
    <w:rsid w:val="00901FA9"/>
    <w:rsid w:val="009146E9"/>
    <w:rsid w:val="0095423B"/>
    <w:rsid w:val="00954DCA"/>
    <w:rsid w:val="009B2DA1"/>
    <w:rsid w:val="009C6921"/>
    <w:rsid w:val="00A53A64"/>
    <w:rsid w:val="00A56406"/>
    <w:rsid w:val="00A63C64"/>
    <w:rsid w:val="00A72D4F"/>
    <w:rsid w:val="00A92CFD"/>
    <w:rsid w:val="00AA77A9"/>
    <w:rsid w:val="00AE09D3"/>
    <w:rsid w:val="00B474D3"/>
    <w:rsid w:val="00B558F2"/>
    <w:rsid w:val="00B875BD"/>
    <w:rsid w:val="00BB1121"/>
    <w:rsid w:val="00C03B17"/>
    <w:rsid w:val="00C1428A"/>
    <w:rsid w:val="00C631F1"/>
    <w:rsid w:val="00D42AFE"/>
    <w:rsid w:val="00D53996"/>
    <w:rsid w:val="00D72ADF"/>
    <w:rsid w:val="00D74CDA"/>
    <w:rsid w:val="00D8146E"/>
    <w:rsid w:val="00DB2009"/>
    <w:rsid w:val="00DC43A0"/>
    <w:rsid w:val="00DC58B4"/>
    <w:rsid w:val="00DD6D92"/>
    <w:rsid w:val="00DE3EC8"/>
    <w:rsid w:val="00E2177F"/>
    <w:rsid w:val="00E42863"/>
    <w:rsid w:val="00E47CF2"/>
    <w:rsid w:val="00E97A5C"/>
    <w:rsid w:val="00EC1F07"/>
    <w:rsid w:val="00EC429D"/>
    <w:rsid w:val="00F510B2"/>
    <w:rsid w:val="00F72403"/>
    <w:rsid w:val="00F90B92"/>
    <w:rsid w:val="00F94EB2"/>
    <w:rsid w:val="00FB0AB7"/>
    <w:rsid w:val="00FC78B2"/>
    <w:rsid w:val="00FE5C5A"/>
    <w:rsid w:val="00FE5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5BF514"/>
  <w15:chartTrackingRefBased/>
  <w15:docId w15:val="{1EE33F3B-17DB-48C2-97A3-B5168323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ADF"/>
    <w:pPr>
      <w:spacing w:after="0" w:line="247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kern w:val="0"/>
      <w:sz w:val="24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32C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32CB"/>
    <w:rPr>
      <w:color w:val="605E5C"/>
      <w:shd w:val="clear" w:color="auto" w:fill="E1DFDD"/>
    </w:rPr>
  </w:style>
  <w:style w:type="character" w:customStyle="1" w:styleId="Fontepargpadro4">
    <w:name w:val="Fonte parág. padrão4"/>
    <w:rsid w:val="00D72ADF"/>
  </w:style>
  <w:style w:type="paragraph" w:customStyle="1" w:styleId="western">
    <w:name w:val="western"/>
    <w:basedOn w:val="Normal"/>
    <w:rsid w:val="00D74CDA"/>
    <w:pPr>
      <w:suppressAutoHyphens/>
      <w:autoSpaceDN w:val="0"/>
      <w:spacing w:before="100" w:after="119" w:line="240" w:lineRule="auto"/>
      <w:ind w:left="0" w:right="0" w:firstLine="0"/>
      <w:jc w:val="left"/>
      <w:textAlignment w:val="baseline"/>
    </w:pPr>
    <w:rPr>
      <w:color w:val="auto"/>
      <w:szCs w:val="24"/>
      <w:lang w:eastAsia="pt-BR"/>
    </w:rPr>
  </w:style>
  <w:style w:type="paragraph" w:customStyle="1" w:styleId="Standard">
    <w:name w:val="Standard"/>
    <w:rsid w:val="001E2E65"/>
    <w:pPr>
      <w:widowControl w:val="0"/>
      <w:suppressAutoHyphens/>
      <w:autoSpaceDN w:val="0"/>
      <w:spacing w:after="0" w:line="240" w:lineRule="auto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0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4</Pages>
  <Words>927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cp:keywords/>
  <dc:description/>
  <cp:lastModifiedBy>ANA BEATRIZ DUQUE JOHNSON CAETANO</cp:lastModifiedBy>
  <cp:revision>4</cp:revision>
  <cp:lastPrinted>2025-01-09T14:54:00Z</cp:lastPrinted>
  <dcterms:created xsi:type="dcterms:W3CDTF">2025-01-03T17:29:00Z</dcterms:created>
  <dcterms:modified xsi:type="dcterms:W3CDTF">2025-01-09T15:06:00Z</dcterms:modified>
</cp:coreProperties>
</file>