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B4970" w14:textId="02C8D41A" w:rsidR="00112B91" w:rsidRPr="00B11BA6" w:rsidRDefault="00112B91" w:rsidP="00112B91">
      <w:pPr>
        <w:spacing w:line="276" w:lineRule="auto"/>
        <w:ind w:left="0" w:firstLine="0"/>
        <w:rPr>
          <w:b/>
          <w:sz w:val="32"/>
          <w:szCs w:val="32"/>
          <w:u w:val="single"/>
        </w:rPr>
      </w:pPr>
    </w:p>
    <w:p w14:paraId="591A64B8" w14:textId="77777777" w:rsidR="00C737AE" w:rsidRPr="00B11BA6" w:rsidRDefault="00C737AE" w:rsidP="00112B91">
      <w:pPr>
        <w:jc w:val="center"/>
        <w:rPr>
          <w:b/>
          <w:sz w:val="32"/>
          <w:szCs w:val="32"/>
          <w:u w:val="single"/>
        </w:rPr>
      </w:pPr>
    </w:p>
    <w:p w14:paraId="465DBE8F" w14:textId="531589CF" w:rsidR="00826C1F" w:rsidRPr="00B11BA6" w:rsidRDefault="00826C1F" w:rsidP="00112B91">
      <w:pPr>
        <w:jc w:val="center"/>
        <w:rPr>
          <w:b/>
          <w:sz w:val="32"/>
          <w:szCs w:val="32"/>
          <w:u w:val="single"/>
        </w:rPr>
      </w:pPr>
      <w:r w:rsidRPr="00B11BA6">
        <w:rPr>
          <w:b/>
          <w:sz w:val="32"/>
          <w:szCs w:val="32"/>
          <w:u w:val="single"/>
        </w:rPr>
        <w:t>AUTO DE CONSTATAÇÃO Nº</w:t>
      </w:r>
      <w:r w:rsidR="00BB1D5C" w:rsidRPr="00BB1D5C">
        <w:rPr>
          <w:b/>
          <w:sz w:val="32"/>
          <w:szCs w:val="32"/>
          <w:u w:val="single"/>
        </w:rPr>
        <w:t>{{numero}}</w:t>
      </w:r>
      <w:r w:rsidR="00327A5D" w:rsidRPr="00B11BA6">
        <w:rPr>
          <w:b/>
          <w:sz w:val="32"/>
          <w:szCs w:val="32"/>
          <w:u w:val="single"/>
        </w:rPr>
        <w:t>.</w:t>
      </w:r>
    </w:p>
    <w:p w14:paraId="08EBCE69" w14:textId="77777777" w:rsidR="00C737AE" w:rsidRPr="00B11BA6" w:rsidRDefault="00C737AE" w:rsidP="00C737AE">
      <w:pPr>
        <w:rPr>
          <w:b/>
          <w:sz w:val="20"/>
          <w:szCs w:val="20"/>
          <w:u w:val="single"/>
        </w:rPr>
      </w:pPr>
    </w:p>
    <w:tbl>
      <w:tblPr>
        <w:tblStyle w:val="Tabelacomgrade"/>
        <w:tblW w:w="10886" w:type="dxa"/>
        <w:tblInd w:w="-1139" w:type="dxa"/>
        <w:tblLook w:val="04A0" w:firstRow="1" w:lastRow="0" w:firstColumn="1" w:lastColumn="0" w:noHBand="0" w:noVBand="1"/>
      </w:tblPr>
      <w:tblGrid>
        <w:gridCol w:w="3515"/>
        <w:gridCol w:w="1888"/>
        <w:gridCol w:w="3669"/>
        <w:gridCol w:w="1814"/>
      </w:tblGrid>
      <w:tr w:rsidR="00826C1F" w:rsidRPr="00B11BA6" w14:paraId="463996D6" w14:textId="77777777" w:rsidTr="002F0D79">
        <w:trPr>
          <w:trHeight w:val="340"/>
        </w:trPr>
        <w:tc>
          <w:tcPr>
            <w:tcW w:w="10886" w:type="dxa"/>
            <w:gridSpan w:val="4"/>
            <w:vAlign w:val="center"/>
          </w:tcPr>
          <w:p w14:paraId="15645C67" w14:textId="710EB0DC" w:rsidR="00826C1F" w:rsidRPr="00B11BA6" w:rsidRDefault="00826C1F" w:rsidP="00846231">
            <w:pPr>
              <w:rPr>
                <w:b/>
                <w:szCs w:val="24"/>
              </w:rPr>
            </w:pPr>
            <w:r w:rsidRPr="00B11BA6">
              <w:rPr>
                <w:b/>
                <w:szCs w:val="24"/>
              </w:rPr>
              <w:t>ESTABELECIMENTO:</w:t>
            </w:r>
            <w:r w:rsidR="00BB1D5C">
              <w:rPr>
                <w:b/>
                <w:szCs w:val="24"/>
              </w:rPr>
              <w:t xml:space="preserve"> </w:t>
            </w:r>
            <w:r w:rsidR="00BB1D5C" w:rsidRPr="0093451E">
              <w:rPr>
                <w:bCs/>
                <w:szCs w:val="24"/>
              </w:rPr>
              <w:t>{{razao_social}}</w:t>
            </w:r>
          </w:p>
        </w:tc>
      </w:tr>
      <w:tr w:rsidR="00826C1F" w:rsidRPr="00B11BA6" w14:paraId="3687A816" w14:textId="77777777" w:rsidTr="002F0D79">
        <w:trPr>
          <w:trHeight w:val="340"/>
        </w:trPr>
        <w:tc>
          <w:tcPr>
            <w:tcW w:w="10886" w:type="dxa"/>
            <w:gridSpan w:val="4"/>
            <w:vAlign w:val="center"/>
          </w:tcPr>
          <w:p w14:paraId="2A5C6B28" w14:textId="68B71FC2" w:rsidR="00826C1F" w:rsidRPr="00B11BA6" w:rsidRDefault="00826C1F" w:rsidP="00846231">
            <w:pPr>
              <w:rPr>
                <w:b/>
                <w:szCs w:val="24"/>
              </w:rPr>
            </w:pPr>
            <w:r w:rsidRPr="00B11BA6">
              <w:rPr>
                <w:b/>
                <w:szCs w:val="24"/>
              </w:rPr>
              <w:t>NOME FANTASIA:</w:t>
            </w:r>
            <w:r w:rsidR="00FC0527">
              <w:rPr>
                <w:b/>
                <w:szCs w:val="24"/>
              </w:rPr>
              <w:t xml:space="preserve"> </w:t>
            </w:r>
            <w:r w:rsidR="00FC0527" w:rsidRPr="0093451E">
              <w:rPr>
                <w:bCs/>
                <w:szCs w:val="24"/>
              </w:rPr>
              <w:t>{{nome_fantasia}}</w:t>
            </w:r>
          </w:p>
        </w:tc>
      </w:tr>
      <w:tr w:rsidR="00826C1F" w:rsidRPr="00B11BA6" w14:paraId="238947C5" w14:textId="77777777" w:rsidTr="002F0D79">
        <w:trPr>
          <w:trHeight w:val="340"/>
        </w:trPr>
        <w:tc>
          <w:tcPr>
            <w:tcW w:w="10886" w:type="dxa"/>
            <w:gridSpan w:val="4"/>
            <w:vAlign w:val="center"/>
          </w:tcPr>
          <w:p w14:paraId="0D482392" w14:textId="259BA005" w:rsidR="00826C1F" w:rsidRPr="00B11BA6" w:rsidRDefault="00826C1F" w:rsidP="00846231">
            <w:pPr>
              <w:rPr>
                <w:b/>
                <w:szCs w:val="24"/>
              </w:rPr>
            </w:pPr>
            <w:r w:rsidRPr="00B11BA6">
              <w:rPr>
                <w:b/>
                <w:szCs w:val="24"/>
              </w:rPr>
              <w:t xml:space="preserve">PORTE: </w:t>
            </w:r>
            <w:r w:rsidR="00FC0527" w:rsidRPr="0093451E">
              <w:rPr>
                <w:bCs/>
                <w:szCs w:val="24"/>
              </w:rPr>
              <w:t>{{porte}}</w:t>
            </w:r>
            <w:r w:rsidRPr="00B11BA6">
              <w:rPr>
                <w:b/>
                <w:szCs w:val="24"/>
              </w:rPr>
              <w:t xml:space="preserve">                                                      ATUAÇÃO:</w:t>
            </w:r>
            <w:r w:rsidR="00FC0527">
              <w:rPr>
                <w:b/>
                <w:szCs w:val="24"/>
              </w:rPr>
              <w:t xml:space="preserve"> </w:t>
            </w:r>
            <w:r w:rsidR="00FC0527" w:rsidRPr="0093451E">
              <w:rPr>
                <w:bCs/>
                <w:szCs w:val="24"/>
              </w:rPr>
              <w:t>{{atuacao}}</w:t>
            </w:r>
          </w:p>
        </w:tc>
      </w:tr>
      <w:tr w:rsidR="00826C1F" w:rsidRPr="00B11BA6" w14:paraId="7B1C9CFA" w14:textId="77777777" w:rsidTr="002F0D79">
        <w:trPr>
          <w:trHeight w:val="340"/>
        </w:trPr>
        <w:tc>
          <w:tcPr>
            <w:tcW w:w="10886" w:type="dxa"/>
            <w:gridSpan w:val="4"/>
            <w:vAlign w:val="center"/>
          </w:tcPr>
          <w:p w14:paraId="64931F17" w14:textId="445BDA5D" w:rsidR="00826C1F" w:rsidRPr="00B11BA6" w:rsidRDefault="00826C1F" w:rsidP="00846231">
            <w:pPr>
              <w:rPr>
                <w:b/>
                <w:szCs w:val="24"/>
              </w:rPr>
            </w:pPr>
            <w:r w:rsidRPr="00B11BA6">
              <w:rPr>
                <w:b/>
                <w:szCs w:val="24"/>
              </w:rPr>
              <w:t>ATIVIDADE:</w:t>
            </w:r>
            <w:r w:rsidR="00FC0527">
              <w:rPr>
                <w:b/>
                <w:szCs w:val="24"/>
              </w:rPr>
              <w:t xml:space="preserve"> </w:t>
            </w:r>
            <w:r w:rsidR="00FC0527" w:rsidRPr="0093451E">
              <w:rPr>
                <w:bCs/>
                <w:szCs w:val="24"/>
              </w:rPr>
              <w:t>{{atividade}}</w:t>
            </w:r>
          </w:p>
        </w:tc>
      </w:tr>
      <w:tr w:rsidR="00826C1F" w:rsidRPr="00B11BA6" w14:paraId="27E3012A" w14:textId="77777777" w:rsidTr="002F0D79">
        <w:trPr>
          <w:trHeight w:val="340"/>
        </w:trPr>
        <w:tc>
          <w:tcPr>
            <w:tcW w:w="10886" w:type="dxa"/>
            <w:gridSpan w:val="4"/>
            <w:vAlign w:val="center"/>
          </w:tcPr>
          <w:p w14:paraId="13BF2B0B" w14:textId="1AF3F0FF" w:rsidR="00826C1F" w:rsidRPr="00B11BA6" w:rsidRDefault="00826C1F" w:rsidP="00846231">
            <w:pPr>
              <w:rPr>
                <w:b/>
                <w:szCs w:val="24"/>
              </w:rPr>
            </w:pPr>
            <w:r w:rsidRPr="00B11BA6">
              <w:rPr>
                <w:b/>
                <w:szCs w:val="24"/>
              </w:rPr>
              <w:t>ENDEREÇO:</w:t>
            </w:r>
            <w:r w:rsidR="00FC0527">
              <w:rPr>
                <w:b/>
                <w:szCs w:val="24"/>
              </w:rPr>
              <w:t xml:space="preserve"> </w:t>
            </w:r>
            <w:r w:rsidR="00FC0527" w:rsidRPr="0093451E">
              <w:rPr>
                <w:bCs/>
                <w:szCs w:val="24"/>
              </w:rPr>
              <w:t>{{endereco}}</w:t>
            </w:r>
          </w:p>
        </w:tc>
      </w:tr>
      <w:tr w:rsidR="00826C1F" w:rsidRPr="00B11BA6" w14:paraId="271B6F4A" w14:textId="77777777" w:rsidTr="002F0D79">
        <w:trPr>
          <w:trHeight w:val="340"/>
        </w:trPr>
        <w:tc>
          <w:tcPr>
            <w:tcW w:w="3515" w:type="dxa"/>
            <w:vAlign w:val="center"/>
          </w:tcPr>
          <w:p w14:paraId="4AB07CA0" w14:textId="06023F15" w:rsidR="00826C1F" w:rsidRPr="00B11BA6" w:rsidRDefault="00826C1F" w:rsidP="00846231">
            <w:pPr>
              <w:rPr>
                <w:b/>
                <w:szCs w:val="24"/>
              </w:rPr>
            </w:pPr>
            <w:r w:rsidRPr="00B11BA6">
              <w:rPr>
                <w:b/>
                <w:szCs w:val="24"/>
              </w:rPr>
              <w:t>CEP:</w:t>
            </w:r>
            <w:r w:rsidR="00FC0527">
              <w:rPr>
                <w:b/>
                <w:szCs w:val="24"/>
              </w:rPr>
              <w:t xml:space="preserve"> </w:t>
            </w:r>
            <w:r w:rsidR="00FC0527" w:rsidRPr="0093451E">
              <w:rPr>
                <w:bCs/>
                <w:szCs w:val="24"/>
              </w:rPr>
              <w:t>{{cep}}</w:t>
            </w:r>
          </w:p>
        </w:tc>
        <w:tc>
          <w:tcPr>
            <w:tcW w:w="5557" w:type="dxa"/>
            <w:gridSpan w:val="2"/>
            <w:vAlign w:val="center"/>
          </w:tcPr>
          <w:p w14:paraId="6FA9F431" w14:textId="36584B81" w:rsidR="00826C1F" w:rsidRPr="00B11BA6" w:rsidRDefault="00826C1F" w:rsidP="00846231">
            <w:pPr>
              <w:rPr>
                <w:b/>
                <w:szCs w:val="24"/>
              </w:rPr>
            </w:pPr>
            <w:r w:rsidRPr="00B11BA6">
              <w:rPr>
                <w:b/>
                <w:szCs w:val="24"/>
              </w:rPr>
              <w:t xml:space="preserve">MUNICÍPIO: </w:t>
            </w:r>
            <w:r w:rsidR="00FC0527" w:rsidRPr="0093451E">
              <w:rPr>
                <w:bCs/>
                <w:szCs w:val="24"/>
              </w:rPr>
              <w:t>{{municipio}}</w:t>
            </w:r>
            <w:r w:rsidRPr="0093451E">
              <w:rPr>
                <w:bCs/>
                <w:szCs w:val="24"/>
              </w:rPr>
              <w:t xml:space="preserve">                                                                    </w:t>
            </w:r>
          </w:p>
        </w:tc>
        <w:tc>
          <w:tcPr>
            <w:tcW w:w="1814" w:type="dxa"/>
            <w:vAlign w:val="center"/>
          </w:tcPr>
          <w:p w14:paraId="6609F57B" w14:textId="2E445BAF" w:rsidR="00826C1F" w:rsidRPr="00B11BA6" w:rsidRDefault="00826C1F" w:rsidP="00846231">
            <w:pPr>
              <w:rPr>
                <w:b/>
                <w:szCs w:val="24"/>
              </w:rPr>
            </w:pPr>
            <w:r w:rsidRPr="00B11BA6">
              <w:rPr>
                <w:b/>
                <w:szCs w:val="24"/>
              </w:rPr>
              <w:t xml:space="preserve">ESTADO: </w:t>
            </w:r>
            <w:r w:rsidRPr="0093451E">
              <w:rPr>
                <w:bCs/>
                <w:szCs w:val="24"/>
              </w:rPr>
              <w:t>AM</w:t>
            </w:r>
          </w:p>
        </w:tc>
      </w:tr>
      <w:tr w:rsidR="00826C1F" w:rsidRPr="00B11BA6" w14:paraId="4AD64169" w14:textId="77777777" w:rsidTr="002F0D79">
        <w:trPr>
          <w:trHeight w:val="340"/>
        </w:trPr>
        <w:tc>
          <w:tcPr>
            <w:tcW w:w="5403" w:type="dxa"/>
            <w:gridSpan w:val="2"/>
            <w:vAlign w:val="center"/>
          </w:tcPr>
          <w:p w14:paraId="62892A2B" w14:textId="338A2F50" w:rsidR="00826C1F" w:rsidRPr="00B11BA6" w:rsidRDefault="00826C1F" w:rsidP="00846231">
            <w:pPr>
              <w:rPr>
                <w:b/>
                <w:szCs w:val="24"/>
              </w:rPr>
            </w:pPr>
            <w:r w:rsidRPr="00B11BA6">
              <w:rPr>
                <w:b/>
                <w:szCs w:val="24"/>
              </w:rPr>
              <w:t>CNPJ:</w:t>
            </w:r>
            <w:r w:rsidR="00FC0527">
              <w:rPr>
                <w:b/>
                <w:szCs w:val="24"/>
              </w:rPr>
              <w:t xml:space="preserve"> </w:t>
            </w:r>
            <w:r w:rsidR="00FC0527" w:rsidRPr="0093451E">
              <w:rPr>
                <w:bCs/>
                <w:szCs w:val="24"/>
              </w:rPr>
              <w:t>{{cnpj}}</w:t>
            </w:r>
          </w:p>
        </w:tc>
        <w:tc>
          <w:tcPr>
            <w:tcW w:w="5483" w:type="dxa"/>
            <w:gridSpan w:val="2"/>
            <w:vAlign w:val="center"/>
          </w:tcPr>
          <w:p w14:paraId="4323ADFB" w14:textId="475E389B" w:rsidR="00826C1F" w:rsidRPr="00B11BA6" w:rsidRDefault="00826C1F" w:rsidP="00846231">
            <w:pPr>
              <w:rPr>
                <w:b/>
                <w:szCs w:val="24"/>
              </w:rPr>
            </w:pPr>
            <w:r w:rsidRPr="00B11BA6">
              <w:rPr>
                <w:b/>
                <w:szCs w:val="24"/>
              </w:rPr>
              <w:t>TELEFONE:</w:t>
            </w:r>
            <w:r w:rsidR="00FC0527">
              <w:rPr>
                <w:b/>
                <w:szCs w:val="24"/>
              </w:rPr>
              <w:t xml:space="preserve"> </w:t>
            </w:r>
            <w:r w:rsidR="00FC0527" w:rsidRPr="0093451E">
              <w:rPr>
                <w:bCs/>
                <w:szCs w:val="24"/>
              </w:rPr>
              <w:t>{{telefone}}</w:t>
            </w:r>
          </w:p>
        </w:tc>
      </w:tr>
      <w:tr w:rsidR="00826C1F" w:rsidRPr="00B11BA6" w14:paraId="254468D5" w14:textId="77777777" w:rsidTr="002F0D79">
        <w:trPr>
          <w:trHeight w:val="283"/>
        </w:trPr>
        <w:tc>
          <w:tcPr>
            <w:tcW w:w="10886" w:type="dxa"/>
            <w:gridSpan w:val="4"/>
          </w:tcPr>
          <w:p w14:paraId="416BBAB4" w14:textId="77777777" w:rsidR="00F35758" w:rsidRPr="00B11BA6" w:rsidRDefault="00F35758" w:rsidP="00846231">
            <w:pPr>
              <w:spacing w:line="360" w:lineRule="auto"/>
              <w:rPr>
                <w:b/>
                <w:sz w:val="10"/>
                <w:szCs w:val="10"/>
              </w:rPr>
            </w:pPr>
          </w:p>
          <w:p w14:paraId="0E8CB12F" w14:textId="46FFF385" w:rsidR="00F35758" w:rsidRPr="00B11BA6" w:rsidRDefault="00826C1F" w:rsidP="00F35758">
            <w:pPr>
              <w:spacing w:line="360" w:lineRule="auto"/>
              <w:rPr>
                <w:b/>
                <w:sz w:val="22"/>
              </w:rPr>
            </w:pPr>
            <w:r w:rsidRPr="00B11BA6">
              <w:rPr>
                <w:b/>
                <w:sz w:val="22"/>
              </w:rPr>
              <w:t>COMINAÇÃO LEGAL:</w:t>
            </w:r>
          </w:p>
          <w:p w14:paraId="49766B2D" w14:textId="5950A7A8" w:rsidR="00F35758" w:rsidRPr="00B11BA6" w:rsidRDefault="002F0D79" w:rsidP="00A42996">
            <w:pPr>
              <w:spacing w:line="240" w:lineRule="auto"/>
              <w:rPr>
                <w:b/>
                <w:bCs/>
                <w:szCs w:val="24"/>
              </w:rPr>
            </w:pPr>
            <w:r w:rsidRPr="00B11BA6">
              <w:rPr>
                <w:noProof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2336" behindDoc="1" locked="0" layoutInCell="1" allowOverlap="1" wp14:anchorId="5E5119B4" wp14:editId="0F36A3F0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583565</wp:posOffset>
                      </wp:positionV>
                      <wp:extent cx="5886450" cy="32385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332357575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864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3BC72" w14:textId="3312F326" w:rsidR="00F35758" w:rsidRPr="00B11BA6" w:rsidRDefault="003E177B" w:rsidP="00B11BA6">
                                  <w:pPr>
                                    <w:shd w:val="clear" w:color="auto" w:fill="D9D9D9" w:themeFill="background1" w:themeFillShade="D9"/>
                                    <w:spacing w:line="240" w:lineRule="auto"/>
                                    <w:ind w:left="1047" w:hanging="577"/>
                                    <w:jc w:val="left"/>
                                    <w:rPr>
                                      <w:szCs w:val="24"/>
                                    </w:rPr>
                                  </w:pPr>
                                  <w:r w:rsidRPr="003E177B">
                                    <w:rPr>
                                      <w:szCs w:val="24"/>
                                    </w:rPr>
                                    <w:t>{{</w:t>
                                  </w:r>
                                  <w:r w:rsidRPr="0093451E">
                                    <w:rPr>
                                      <w:b/>
                                      <w:bCs/>
                                      <w:szCs w:val="24"/>
                                    </w:rPr>
                                    <w:t>cb_nada_consta</w:t>
                                  </w:r>
                                  <w:r w:rsidRPr="003E177B">
                                    <w:rPr>
                                      <w:szCs w:val="24"/>
                                    </w:rPr>
                                    <w:t>}}</w:t>
                                  </w:r>
                                  <w:r w:rsidR="00F35758" w:rsidRPr="00B11BA6">
                                    <w:rPr>
                                      <w:szCs w:val="24"/>
                                    </w:rPr>
                                    <w:t xml:space="preserve"> Não houve nenhuma irregularidade consumerista.</w:t>
                                  </w:r>
                                </w:p>
                                <w:p w14:paraId="07895619" w14:textId="7C46DD66" w:rsidR="00F35758" w:rsidRPr="00B11BA6" w:rsidRDefault="00F35758" w:rsidP="00A4299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5119B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left:0;text-align:left;margin-left:24.6pt;margin-top:45.95pt;width:463.5pt;height:25.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" fillcolor="#bfbfbf [2412]">
                      <v:textbox>
                        <w:txbxContent>
                          <w:p w14:paraId="1E03BC72" w14:textId="3312F326" w:rsidR="00F35758" w:rsidRPr="00B11BA6" w:rsidRDefault="003E177B" w:rsidP="00B11BA6">
                            <w:pPr>
                              <w:shd w:val="clear" w:color="auto" w:fill="D9D9D9" w:themeFill="background1" w:themeFillShade="D9"/>
                              <w:spacing w:line="240" w:lineRule="auto"/>
                              <w:ind w:left="1047" w:hanging="577"/>
                              <w:jc w:val="left"/>
                              <w:rPr>
                                <w:szCs w:val="24"/>
                              </w:rPr>
                            </w:pPr>
                            <w:r w:rsidRPr="003E177B">
                              <w:rPr>
                                <w:szCs w:val="24"/>
                              </w:rPr>
                              <w:t>{{</w:t>
                            </w:r>
                            <w:r w:rsidRPr="0093451E">
                              <w:rPr>
                                <w:b/>
                                <w:bCs/>
                                <w:szCs w:val="24"/>
                              </w:rPr>
                              <w:t>cb_nada_consta</w:t>
                            </w:r>
                            <w:r w:rsidRPr="003E177B">
                              <w:rPr>
                                <w:szCs w:val="24"/>
                              </w:rPr>
                              <w:t>}}</w:t>
                            </w:r>
                            <w:r w:rsidR="00F35758" w:rsidRPr="00B11BA6">
                              <w:rPr>
                                <w:szCs w:val="24"/>
                              </w:rPr>
                              <w:t xml:space="preserve"> Não houve nenhuma irregularidade consumerista.</w:t>
                            </w:r>
                          </w:p>
                          <w:p w14:paraId="07895619" w14:textId="7C46DD66" w:rsidR="00F35758" w:rsidRPr="00B11BA6" w:rsidRDefault="00F35758" w:rsidP="00A42996">
                            <w:pPr>
                              <w:jc w:val="center"/>
                            </w:pP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826C1F" w:rsidRPr="00B11BA6">
              <w:rPr>
                <w:b/>
                <w:bCs/>
                <w:szCs w:val="24"/>
              </w:rPr>
              <w:t xml:space="preserve">Às </w:t>
            </w:r>
            <w:r w:rsidR="00FC0527" w:rsidRPr="00FC0527">
              <w:rPr>
                <w:b/>
                <w:bCs/>
                <w:szCs w:val="24"/>
              </w:rPr>
              <w:t>{{hora_fiscalizacao}}</w:t>
            </w:r>
            <w:r w:rsidR="00FC0527">
              <w:rPr>
                <w:b/>
                <w:bCs/>
                <w:szCs w:val="24"/>
              </w:rPr>
              <w:t xml:space="preserve"> </w:t>
            </w:r>
            <w:r w:rsidR="00826C1F" w:rsidRPr="00B11BA6">
              <w:rPr>
                <w:b/>
                <w:bCs/>
                <w:szCs w:val="24"/>
              </w:rPr>
              <w:t xml:space="preserve">horas do dia </w:t>
            </w:r>
            <w:r w:rsidR="00F373CD" w:rsidRPr="00F373CD">
              <w:rPr>
                <w:b/>
                <w:bCs/>
                <w:szCs w:val="24"/>
              </w:rPr>
              <w:t>{{data_fiscalizacao}}</w:t>
            </w:r>
            <w:r w:rsidR="00826C1F" w:rsidRPr="00B11BA6">
              <w:rPr>
                <w:b/>
                <w:bCs/>
                <w:szCs w:val="24"/>
              </w:rPr>
              <w:t>, no exercício das competências dispostas no art. 55 e seguintes da Lei Federal nº 8.078/90, largamente atribuídas ao Instituto de Defesa do Consumidor – PROCON AMAZONAS</w:t>
            </w:r>
            <w:r w:rsidR="00F35758" w:rsidRPr="00B11BA6">
              <w:rPr>
                <w:b/>
                <w:bCs/>
                <w:szCs w:val="24"/>
              </w:rPr>
              <w:t>, n</w:t>
            </w:r>
            <w:r w:rsidR="00C737AE" w:rsidRPr="00B11BA6">
              <w:rPr>
                <w:b/>
                <w:bCs/>
                <w:szCs w:val="24"/>
              </w:rPr>
              <w:t>este ato fiscalizatório</w:t>
            </w:r>
            <w:r w:rsidR="00F35758" w:rsidRPr="00B11BA6">
              <w:rPr>
                <w:b/>
                <w:bCs/>
                <w:szCs w:val="24"/>
              </w:rPr>
              <w:t>, fora constatado que:</w:t>
            </w:r>
          </w:p>
          <w:p w14:paraId="36155ACA" w14:textId="3A83473C" w:rsidR="00826C1F" w:rsidRPr="00B11BA6" w:rsidRDefault="00F35758" w:rsidP="00F35758">
            <w:pPr>
              <w:spacing w:line="240" w:lineRule="auto"/>
              <w:ind w:left="0" w:firstLine="0"/>
              <w:rPr>
                <w:b/>
                <w:bCs/>
                <w:szCs w:val="24"/>
              </w:rPr>
            </w:pPr>
            <w:r w:rsidRPr="00B11BA6">
              <w:rPr>
                <w:b/>
                <w:bCs/>
                <w:szCs w:val="24"/>
              </w:rPr>
              <w:t xml:space="preserve">O </w:t>
            </w:r>
            <w:r w:rsidR="00826C1F" w:rsidRPr="00B11BA6">
              <w:rPr>
                <w:b/>
                <w:bCs/>
                <w:szCs w:val="24"/>
              </w:rPr>
              <w:t>estabelecimento visitado praticou as seguintes irregularidades e/ou violou as seguintes disposições legais:</w:t>
            </w:r>
          </w:p>
          <w:p w14:paraId="6C48BFC3" w14:textId="02E35B45" w:rsidR="00826C1F" w:rsidRPr="00B11BA6" w:rsidRDefault="002F0D79" w:rsidP="00F35758">
            <w:pPr>
              <w:spacing w:before="240" w:line="240" w:lineRule="auto"/>
              <w:ind w:left="1047" w:hanging="577"/>
              <w:rPr>
                <w:szCs w:val="24"/>
              </w:rPr>
            </w:pPr>
            <w:r w:rsidRPr="002F0D79">
              <w:rPr>
                <w:szCs w:val="24"/>
              </w:rPr>
              <w:t>{{</w:t>
            </w:r>
            <w:r w:rsidRPr="003949E1">
              <w:rPr>
                <w:b/>
                <w:bCs/>
                <w:szCs w:val="24"/>
              </w:rPr>
              <w:t>cb_publicidade_enganosa</w:t>
            </w:r>
            <w:r w:rsidRPr="002F0D79">
              <w:rPr>
                <w:szCs w:val="24"/>
              </w:rPr>
              <w:t>}}</w:t>
            </w:r>
            <w:r w:rsidR="00826C1F" w:rsidRPr="00B11BA6">
              <w:rPr>
                <w:szCs w:val="24"/>
              </w:rPr>
              <w:t xml:space="preserve"> </w:t>
            </w:r>
            <w:r w:rsidR="00826C1F" w:rsidRPr="00B11BA6">
              <w:rPr>
                <w:b/>
                <w:bCs/>
                <w:szCs w:val="24"/>
              </w:rPr>
              <w:t>Publicidade</w:t>
            </w:r>
            <w:r w:rsidR="00826C1F" w:rsidRPr="00B11BA6">
              <w:rPr>
                <w:b/>
                <w:szCs w:val="24"/>
              </w:rPr>
              <w:t xml:space="preserve"> enganosa</w:t>
            </w:r>
            <w:r w:rsidR="00826C1F" w:rsidRPr="00B11BA6">
              <w:rPr>
                <w:szCs w:val="24"/>
              </w:rPr>
              <w:t xml:space="preserve"> – art. 37 caput, §1º e §3º; art. 38 do CDC;</w:t>
            </w:r>
          </w:p>
          <w:p w14:paraId="3DF18783" w14:textId="16C9C793" w:rsidR="00826C1F" w:rsidRPr="00B11BA6" w:rsidRDefault="002F0D79" w:rsidP="00F35758">
            <w:pPr>
              <w:spacing w:before="240" w:line="240" w:lineRule="auto"/>
              <w:ind w:left="1047" w:hanging="577"/>
              <w:rPr>
                <w:szCs w:val="24"/>
              </w:rPr>
            </w:pPr>
            <w:r w:rsidRPr="002F0D79">
              <w:rPr>
                <w:szCs w:val="24"/>
              </w:rPr>
              <w:t>{{</w:t>
            </w:r>
            <w:r w:rsidRPr="003949E1">
              <w:rPr>
                <w:b/>
                <w:bCs/>
                <w:szCs w:val="24"/>
              </w:rPr>
              <w:t>cb_afixacao_fora_padrao</w:t>
            </w:r>
            <w:r w:rsidRPr="002F0D79">
              <w:rPr>
                <w:szCs w:val="24"/>
              </w:rPr>
              <w:t>}}</w:t>
            </w:r>
            <w:r w:rsidR="00826C1F" w:rsidRPr="00B11BA6">
              <w:rPr>
                <w:szCs w:val="24"/>
              </w:rPr>
              <w:t xml:space="preserve"> </w:t>
            </w:r>
            <w:r w:rsidR="00826C1F" w:rsidRPr="00B11BA6">
              <w:rPr>
                <w:b/>
                <w:szCs w:val="24"/>
              </w:rPr>
              <w:t xml:space="preserve">Afixação de </w:t>
            </w:r>
            <w:r w:rsidR="00B11BA6" w:rsidRPr="00B11BA6">
              <w:rPr>
                <w:b/>
                <w:szCs w:val="24"/>
              </w:rPr>
              <w:t>preços</w:t>
            </w:r>
            <w:r w:rsidR="00826C1F" w:rsidRPr="00B11BA6">
              <w:rPr>
                <w:b/>
                <w:szCs w:val="24"/>
              </w:rPr>
              <w:t xml:space="preserve"> fora do padrão estabelecido na Lei nº 10.962/2004</w:t>
            </w:r>
            <w:r w:rsidR="00826C1F" w:rsidRPr="00B11BA6">
              <w:rPr>
                <w:szCs w:val="24"/>
              </w:rPr>
              <w:t xml:space="preserve"> – art. 2º, incisos I e II da Lei nº 10.962/2004.</w:t>
            </w:r>
          </w:p>
          <w:p w14:paraId="75E8872D" w14:textId="5D59EE75" w:rsidR="00826C1F" w:rsidRPr="00B11BA6" w:rsidRDefault="00076BFA" w:rsidP="00F35758">
            <w:pPr>
              <w:spacing w:before="240" w:line="240" w:lineRule="auto"/>
              <w:ind w:left="1047" w:hanging="577"/>
              <w:rPr>
                <w:szCs w:val="24"/>
              </w:rPr>
            </w:pPr>
            <w:r w:rsidRPr="00076BFA">
              <w:rPr>
                <w:szCs w:val="24"/>
              </w:rPr>
              <w:t>{{</w:t>
            </w:r>
            <w:r w:rsidRPr="003949E1">
              <w:rPr>
                <w:b/>
                <w:bCs/>
                <w:szCs w:val="24"/>
              </w:rPr>
              <w:t>cb_ausencia_afixacao</w:t>
            </w:r>
            <w:r w:rsidRPr="00076BFA">
              <w:rPr>
                <w:szCs w:val="24"/>
              </w:rPr>
              <w:t>}}</w:t>
            </w:r>
            <w:r w:rsidR="00826C1F" w:rsidRPr="00B11BA6">
              <w:rPr>
                <w:szCs w:val="24"/>
              </w:rPr>
              <w:t xml:space="preserve"> </w:t>
            </w:r>
            <w:r w:rsidR="00826C1F" w:rsidRPr="00B11BA6">
              <w:rPr>
                <w:b/>
                <w:szCs w:val="24"/>
              </w:rPr>
              <w:t>Ausência de afixação de preços</w:t>
            </w:r>
            <w:r w:rsidR="00826C1F" w:rsidRPr="00B11BA6">
              <w:rPr>
                <w:szCs w:val="24"/>
              </w:rPr>
              <w:t xml:space="preserve"> - art. 2º, incisos I e II da Lei nº 10.962/2004;</w:t>
            </w:r>
          </w:p>
          <w:p w14:paraId="7496BA56" w14:textId="436427EA" w:rsidR="00826C1F" w:rsidRPr="00B11BA6" w:rsidRDefault="00076BFA" w:rsidP="00F35758">
            <w:pPr>
              <w:spacing w:before="240" w:line="240" w:lineRule="auto"/>
              <w:ind w:left="1047" w:hanging="577"/>
              <w:rPr>
                <w:szCs w:val="24"/>
              </w:rPr>
            </w:pPr>
            <w:r w:rsidRPr="00076BFA">
              <w:rPr>
                <w:szCs w:val="24"/>
              </w:rPr>
              <w:t>{{</w:t>
            </w:r>
            <w:r w:rsidRPr="003949E1">
              <w:rPr>
                <w:b/>
                <w:bCs/>
                <w:szCs w:val="24"/>
              </w:rPr>
              <w:t>cb_eletronico_fora_padrao</w:t>
            </w:r>
            <w:r w:rsidRPr="00076BFA">
              <w:rPr>
                <w:szCs w:val="24"/>
              </w:rPr>
              <w:t>}}</w:t>
            </w:r>
            <w:r w:rsidR="00826C1F" w:rsidRPr="00B11BA6">
              <w:rPr>
                <w:szCs w:val="24"/>
              </w:rPr>
              <w:t xml:space="preserve"> </w:t>
            </w:r>
            <w:r w:rsidR="00826C1F" w:rsidRPr="00B11BA6">
              <w:rPr>
                <w:b/>
                <w:szCs w:val="24"/>
              </w:rPr>
              <w:t xml:space="preserve">Afixação de preços no comércio eletrônico fora do padrão estabelecido na Lei nº 10.962/2004 - </w:t>
            </w:r>
            <w:r w:rsidR="00826C1F" w:rsidRPr="00B11BA6">
              <w:rPr>
                <w:szCs w:val="24"/>
              </w:rPr>
              <w:t>art. 2º, inciso III da Lei nº 10.962/2004;</w:t>
            </w:r>
          </w:p>
          <w:p w14:paraId="55777226" w14:textId="1A1DE8A6" w:rsidR="00826C1F" w:rsidRPr="00B11BA6" w:rsidRDefault="00076BFA" w:rsidP="00F35758">
            <w:pPr>
              <w:spacing w:before="240" w:line="240" w:lineRule="auto"/>
              <w:ind w:left="1047" w:hanging="577"/>
              <w:rPr>
                <w:szCs w:val="24"/>
              </w:rPr>
            </w:pPr>
            <w:r w:rsidRPr="00076BFA">
              <w:rPr>
                <w:szCs w:val="24"/>
              </w:rPr>
              <w:t>{{</w:t>
            </w:r>
            <w:r w:rsidRPr="003949E1">
              <w:rPr>
                <w:b/>
                <w:bCs/>
                <w:szCs w:val="24"/>
              </w:rPr>
              <w:t>cb_ausencia_eletronico</w:t>
            </w:r>
            <w:r w:rsidRPr="00076BFA">
              <w:rPr>
                <w:szCs w:val="24"/>
              </w:rPr>
              <w:t>}}</w:t>
            </w:r>
            <w:r w:rsidR="00826C1F" w:rsidRPr="00B11BA6">
              <w:rPr>
                <w:b/>
                <w:szCs w:val="24"/>
              </w:rPr>
              <w:t xml:space="preserve"> Ausência de afixação de preços no comércio eletrônico</w:t>
            </w:r>
            <w:r w:rsidR="00826C1F" w:rsidRPr="00B11BA6">
              <w:rPr>
                <w:szCs w:val="24"/>
              </w:rPr>
              <w:t xml:space="preserve"> – art. 2º, inciso III da Lei Estadual nº 10.962/2004;</w:t>
            </w:r>
          </w:p>
          <w:p w14:paraId="6262EDD9" w14:textId="476B380B" w:rsidR="00826C1F" w:rsidRPr="00B11BA6" w:rsidRDefault="00076BFA" w:rsidP="00F35758">
            <w:pPr>
              <w:spacing w:before="240" w:line="240" w:lineRule="auto"/>
              <w:ind w:left="1047" w:hanging="577"/>
              <w:rPr>
                <w:szCs w:val="24"/>
              </w:rPr>
            </w:pPr>
            <w:r w:rsidRPr="00076BFA">
              <w:rPr>
                <w:szCs w:val="24"/>
              </w:rPr>
              <w:t>{{</w:t>
            </w:r>
            <w:r w:rsidRPr="003949E1">
              <w:rPr>
                <w:b/>
                <w:bCs/>
                <w:szCs w:val="24"/>
              </w:rPr>
              <w:t>cb_fracionados_fora_padrao</w:t>
            </w:r>
            <w:r w:rsidRPr="00076BFA">
              <w:rPr>
                <w:szCs w:val="24"/>
              </w:rPr>
              <w:t>}}</w:t>
            </w:r>
            <w:r w:rsidR="00826C1F" w:rsidRPr="00B11BA6">
              <w:rPr>
                <w:szCs w:val="24"/>
              </w:rPr>
              <w:t xml:space="preserve"> </w:t>
            </w:r>
            <w:r w:rsidR="00826C1F" w:rsidRPr="00B11BA6">
              <w:rPr>
                <w:b/>
                <w:szCs w:val="24"/>
              </w:rPr>
              <w:t>Afixação de preços na venda a varejo de produtos fracionados fora do padrão estabelecido na Lei nº 10.962/2004</w:t>
            </w:r>
            <w:r w:rsidR="00826C1F" w:rsidRPr="00B11BA6">
              <w:rPr>
                <w:szCs w:val="24"/>
              </w:rPr>
              <w:t xml:space="preserve"> – art. 2º-A Lei nº 10.962/2010;</w:t>
            </w:r>
          </w:p>
          <w:p w14:paraId="084B9A11" w14:textId="148E830F" w:rsidR="00826C1F" w:rsidRPr="00B11BA6" w:rsidRDefault="00076BFA" w:rsidP="00F35758">
            <w:pPr>
              <w:spacing w:before="240" w:line="240" w:lineRule="auto"/>
              <w:ind w:left="1047" w:hanging="577"/>
              <w:rPr>
                <w:szCs w:val="24"/>
              </w:rPr>
            </w:pPr>
            <w:r w:rsidRPr="00076BFA">
              <w:rPr>
                <w:szCs w:val="24"/>
              </w:rPr>
              <w:t>{{</w:t>
            </w:r>
            <w:r w:rsidRPr="003949E1">
              <w:rPr>
                <w:b/>
                <w:bCs/>
                <w:szCs w:val="24"/>
              </w:rPr>
              <w:t>cb_ausencia_descontos</w:t>
            </w:r>
            <w:r w:rsidRPr="00076BFA">
              <w:rPr>
                <w:szCs w:val="24"/>
              </w:rPr>
              <w:t>}}</w:t>
            </w:r>
            <w:r w:rsidR="00826C1F" w:rsidRPr="00B11BA6">
              <w:rPr>
                <w:szCs w:val="24"/>
              </w:rPr>
              <w:t xml:space="preserve"> </w:t>
            </w:r>
            <w:r w:rsidR="00826C1F" w:rsidRPr="00B11BA6">
              <w:rPr>
                <w:b/>
                <w:szCs w:val="24"/>
              </w:rPr>
              <w:t>Ausência de visibilidade de descontos oferecidos em função do prazo ou instrumento de pagamento utilizado</w:t>
            </w:r>
            <w:r w:rsidR="00826C1F" w:rsidRPr="00B11BA6">
              <w:rPr>
                <w:szCs w:val="24"/>
              </w:rPr>
              <w:t xml:space="preserve"> – art. 5º-A da Lei nº 10.962/2010;</w:t>
            </w:r>
          </w:p>
          <w:p w14:paraId="576237CB" w14:textId="31808574" w:rsidR="00826C1F" w:rsidRPr="00B11BA6" w:rsidRDefault="008D4336" w:rsidP="00F35758">
            <w:pPr>
              <w:spacing w:before="240" w:line="240" w:lineRule="auto"/>
              <w:ind w:left="1047" w:hanging="577"/>
              <w:rPr>
                <w:szCs w:val="24"/>
              </w:rPr>
            </w:pPr>
            <w:r w:rsidRPr="008D4336">
              <w:rPr>
                <w:szCs w:val="24"/>
              </w:rPr>
              <w:t>{{</w:t>
            </w:r>
            <w:r w:rsidRPr="003949E1">
              <w:rPr>
                <w:b/>
                <w:bCs/>
                <w:szCs w:val="24"/>
              </w:rPr>
              <w:t>cb_ausencia_cdc</w:t>
            </w:r>
            <w:r w:rsidRPr="008D4336">
              <w:rPr>
                <w:szCs w:val="24"/>
              </w:rPr>
              <w:t>}}</w:t>
            </w:r>
            <w:r w:rsidR="00826C1F" w:rsidRPr="00B11BA6">
              <w:rPr>
                <w:szCs w:val="24"/>
              </w:rPr>
              <w:t xml:space="preserve"> </w:t>
            </w:r>
            <w:r w:rsidR="00826C1F" w:rsidRPr="00B11BA6">
              <w:rPr>
                <w:b/>
                <w:szCs w:val="24"/>
              </w:rPr>
              <w:t>Ausência do exemplar do CDC em local visível e de fácil acesso</w:t>
            </w:r>
            <w:r w:rsidR="00826C1F" w:rsidRPr="00B11BA6">
              <w:rPr>
                <w:szCs w:val="24"/>
              </w:rPr>
              <w:t xml:space="preserve"> – art. 1º da Lei nº 12.291/2010;</w:t>
            </w:r>
          </w:p>
          <w:p w14:paraId="172A77B6" w14:textId="0318201A" w:rsidR="00826C1F" w:rsidRPr="00B11BA6" w:rsidRDefault="001D74A9" w:rsidP="00A42996">
            <w:pPr>
              <w:tabs>
                <w:tab w:val="left" w:pos="480"/>
              </w:tabs>
              <w:spacing w:before="240" w:line="240" w:lineRule="auto"/>
              <w:ind w:left="1047" w:hanging="577"/>
              <w:rPr>
                <w:szCs w:val="24"/>
              </w:rPr>
            </w:pPr>
            <w:r w:rsidRPr="00B11BA6">
              <w:rPr>
                <w:szCs w:val="24"/>
              </w:rPr>
              <w:tab/>
            </w:r>
            <w:r w:rsidR="008D4336" w:rsidRPr="008D4336">
              <w:rPr>
                <w:szCs w:val="24"/>
              </w:rPr>
              <w:t>{{</w:t>
            </w:r>
            <w:r w:rsidR="008D4336" w:rsidRPr="003949E1">
              <w:rPr>
                <w:b/>
                <w:bCs/>
                <w:szCs w:val="24"/>
              </w:rPr>
              <w:t>cb_substituicao_troco</w:t>
            </w:r>
            <w:r w:rsidR="008D4336" w:rsidRPr="008D4336">
              <w:rPr>
                <w:szCs w:val="24"/>
              </w:rPr>
              <w:t>}}</w:t>
            </w:r>
            <w:r w:rsidR="00925A82" w:rsidRPr="00B11BA6">
              <w:rPr>
                <w:szCs w:val="24"/>
              </w:rPr>
              <w:t xml:space="preserve"> </w:t>
            </w:r>
            <w:r w:rsidR="00925A82" w:rsidRPr="00B11BA6">
              <w:rPr>
                <w:b/>
                <w:szCs w:val="24"/>
              </w:rPr>
              <w:t>Substituição do troco em dinheiro por outros produtos não consentidos pelo consumidor</w:t>
            </w:r>
            <w:r w:rsidR="00925A82" w:rsidRPr="00B11BA6">
              <w:rPr>
                <w:szCs w:val="24"/>
              </w:rPr>
              <w:t xml:space="preserve"> – art. 39, inciso V, da Lei Federal nº 8.078/1990.</w:t>
            </w:r>
          </w:p>
          <w:p w14:paraId="4960E52A" w14:textId="4188A245" w:rsidR="00314286" w:rsidRPr="00B11BA6" w:rsidRDefault="00314286" w:rsidP="00A42996">
            <w:pPr>
              <w:tabs>
                <w:tab w:val="left" w:pos="480"/>
              </w:tabs>
              <w:spacing w:before="240" w:line="240" w:lineRule="auto"/>
              <w:ind w:left="1047" w:hanging="577"/>
              <w:rPr>
                <w:sz w:val="6"/>
                <w:szCs w:val="6"/>
              </w:rPr>
            </w:pPr>
          </w:p>
        </w:tc>
      </w:tr>
    </w:tbl>
    <w:p w14:paraId="4D4E1994" w14:textId="77777777" w:rsidR="00925A82" w:rsidRPr="00B11BA6" w:rsidRDefault="00925A82"/>
    <w:p w14:paraId="16A5AC0F" w14:textId="77777777" w:rsidR="00925A82" w:rsidRPr="00B11BA6" w:rsidRDefault="00925A82" w:rsidP="00925A82">
      <w:pPr>
        <w:tabs>
          <w:tab w:val="left" w:pos="1044"/>
        </w:tabs>
        <w:spacing w:before="240" w:line="240" w:lineRule="auto"/>
        <w:rPr>
          <w:szCs w:val="24"/>
        </w:rPr>
      </w:pPr>
    </w:p>
    <w:tbl>
      <w:tblPr>
        <w:tblStyle w:val="Tabelacomgrade"/>
        <w:tblW w:w="10343" w:type="dxa"/>
        <w:tblInd w:w="-596" w:type="dxa"/>
        <w:tblLook w:val="04A0" w:firstRow="1" w:lastRow="0" w:firstColumn="1" w:lastColumn="0" w:noHBand="0" w:noVBand="1"/>
      </w:tblPr>
      <w:tblGrid>
        <w:gridCol w:w="10343"/>
      </w:tblGrid>
      <w:tr w:rsidR="00AC7D9C" w:rsidRPr="00B11BA6" w14:paraId="0B65C3C6" w14:textId="77777777" w:rsidTr="00846231">
        <w:trPr>
          <w:trHeight w:val="283"/>
        </w:trPr>
        <w:tc>
          <w:tcPr>
            <w:tcW w:w="10343" w:type="dxa"/>
          </w:tcPr>
          <w:p w14:paraId="7BC25954" w14:textId="77777777" w:rsidR="0093553C" w:rsidRPr="00B11BA6" w:rsidRDefault="0093553C" w:rsidP="00A42996">
            <w:pPr>
              <w:rPr>
                <w:szCs w:val="24"/>
              </w:rPr>
            </w:pPr>
          </w:p>
          <w:p w14:paraId="4E667F31" w14:textId="32EFE2FE" w:rsidR="00AC7D9C" w:rsidRPr="00B11BA6" w:rsidRDefault="008D4336" w:rsidP="00A42996">
            <w:pPr>
              <w:rPr>
                <w:b/>
                <w:szCs w:val="24"/>
              </w:rPr>
            </w:pPr>
            <w:r w:rsidRPr="008D4336">
              <w:rPr>
                <w:szCs w:val="24"/>
              </w:rPr>
              <w:t>{{</w:t>
            </w:r>
            <w:r w:rsidRPr="003949E1">
              <w:rPr>
                <w:b/>
                <w:bCs/>
                <w:szCs w:val="24"/>
              </w:rPr>
              <w:t>cb_advertencia</w:t>
            </w:r>
            <w:r w:rsidRPr="008D4336">
              <w:rPr>
                <w:szCs w:val="24"/>
              </w:rPr>
              <w:t>}}</w:t>
            </w:r>
            <w:r w:rsidR="0093553C" w:rsidRPr="00B11BA6">
              <w:rPr>
                <w:szCs w:val="24"/>
              </w:rPr>
              <w:t xml:space="preserve"> </w:t>
            </w:r>
            <w:r w:rsidR="00925A82" w:rsidRPr="00B11BA6">
              <w:rPr>
                <w:b/>
                <w:szCs w:val="24"/>
              </w:rPr>
              <w:t>Razão pela qual, resolvemos aplicar-lhe como medida disciplinar a presente ADVERTÊNCIA e com o intuito de evitar a reincidência ou o cometimento de outra(s) falta(s) de qualquer natureza prevista em lei que nos obrigará a tomar outras medidas cabíveis de acordo com a legislação em vigor orientamos o autuado a providenciar sua imediata adequação à lei.</w:t>
            </w:r>
          </w:p>
          <w:p w14:paraId="3D79F982" w14:textId="48EE5F14" w:rsidR="0093553C" w:rsidRPr="00B11BA6" w:rsidRDefault="0093553C" w:rsidP="00A42996"/>
        </w:tc>
      </w:tr>
      <w:tr w:rsidR="00826C1F" w:rsidRPr="00B11BA6" w14:paraId="521DE0F1" w14:textId="77777777" w:rsidTr="00325569">
        <w:trPr>
          <w:trHeight w:val="5936"/>
        </w:trPr>
        <w:tc>
          <w:tcPr>
            <w:tcW w:w="10343" w:type="dxa"/>
          </w:tcPr>
          <w:p w14:paraId="4C766E6C" w14:textId="77777777" w:rsidR="00826C1F" w:rsidRPr="00B11BA6" w:rsidRDefault="00826C1F" w:rsidP="00846231">
            <w:pPr>
              <w:rPr>
                <w:b/>
                <w:szCs w:val="24"/>
              </w:rPr>
            </w:pPr>
          </w:p>
          <w:p w14:paraId="7677042A" w14:textId="77777777" w:rsidR="00826C1F" w:rsidRPr="00B11BA6" w:rsidRDefault="00826C1F" w:rsidP="00846231">
            <w:pPr>
              <w:rPr>
                <w:b/>
                <w:szCs w:val="24"/>
              </w:rPr>
            </w:pPr>
            <w:r w:rsidRPr="00B11BA6">
              <w:rPr>
                <w:b/>
                <w:szCs w:val="24"/>
              </w:rPr>
              <w:t>OUTRAS IRREGULARIDADES CONSTATADAS/OUTRASCOMINAÇÕES LEGAIS:</w:t>
            </w:r>
          </w:p>
          <w:p w14:paraId="4EE7C4C8" w14:textId="6322A08B" w:rsidR="00826C1F" w:rsidRPr="003949E1" w:rsidRDefault="008D4336" w:rsidP="00B4107E">
            <w:pPr>
              <w:pBdr>
                <w:bottom w:val="single" w:sz="12" w:space="1" w:color="auto"/>
                <w:between w:val="single" w:sz="12" w:space="1" w:color="auto"/>
              </w:pBdr>
              <w:spacing w:line="240" w:lineRule="auto"/>
              <w:rPr>
                <w:bCs/>
                <w:szCs w:val="24"/>
              </w:rPr>
            </w:pPr>
            <w:r w:rsidRPr="003949E1">
              <w:rPr>
                <w:bCs/>
                <w:szCs w:val="24"/>
              </w:rPr>
              <w:t>{{outras_irregularidades}}</w:t>
            </w:r>
          </w:p>
          <w:p w14:paraId="11FD5760" w14:textId="77777777" w:rsidR="00925A82" w:rsidRPr="00B11BA6" w:rsidRDefault="00925A82" w:rsidP="00925A82">
            <w:pPr>
              <w:pBdr>
                <w:bottom w:val="single" w:sz="12" w:space="1" w:color="auto"/>
                <w:between w:val="single" w:sz="12" w:space="1" w:color="auto"/>
              </w:pBdr>
              <w:spacing w:line="240" w:lineRule="auto"/>
              <w:rPr>
                <w:b/>
                <w:szCs w:val="24"/>
              </w:rPr>
            </w:pPr>
          </w:p>
          <w:p w14:paraId="3F0DAA75" w14:textId="77777777" w:rsidR="00925A82" w:rsidRPr="00B11BA6" w:rsidRDefault="00925A82" w:rsidP="00925A82">
            <w:pPr>
              <w:pBdr>
                <w:bottom w:val="single" w:sz="12" w:space="1" w:color="auto"/>
                <w:between w:val="single" w:sz="12" w:space="1" w:color="auto"/>
              </w:pBdr>
              <w:spacing w:line="240" w:lineRule="auto"/>
              <w:rPr>
                <w:b/>
                <w:szCs w:val="24"/>
              </w:rPr>
            </w:pPr>
          </w:p>
          <w:p w14:paraId="2C74FA82" w14:textId="77777777" w:rsidR="00826C1F" w:rsidRPr="00B11BA6" w:rsidRDefault="00826C1F" w:rsidP="00B4107E">
            <w:pPr>
              <w:pBdr>
                <w:bottom w:val="single" w:sz="12" w:space="1" w:color="auto"/>
                <w:between w:val="single" w:sz="12" w:space="1" w:color="auto"/>
              </w:pBdr>
              <w:spacing w:line="240" w:lineRule="auto"/>
              <w:rPr>
                <w:b/>
                <w:szCs w:val="24"/>
              </w:rPr>
            </w:pPr>
          </w:p>
          <w:p w14:paraId="1EBB1C81" w14:textId="77777777" w:rsidR="00826C1F" w:rsidRPr="00B11BA6" w:rsidRDefault="00826C1F" w:rsidP="00B4107E">
            <w:pPr>
              <w:pBdr>
                <w:bottom w:val="single" w:sz="12" w:space="1" w:color="auto"/>
                <w:between w:val="single" w:sz="12" w:space="1" w:color="auto"/>
              </w:pBdr>
              <w:spacing w:line="240" w:lineRule="auto"/>
              <w:rPr>
                <w:b/>
                <w:szCs w:val="24"/>
              </w:rPr>
            </w:pPr>
          </w:p>
          <w:p w14:paraId="0B413B16" w14:textId="77777777" w:rsidR="00826C1F" w:rsidRPr="00B11BA6" w:rsidRDefault="00826C1F" w:rsidP="00B4107E">
            <w:pPr>
              <w:pBdr>
                <w:bottom w:val="single" w:sz="12" w:space="1" w:color="auto"/>
                <w:between w:val="single" w:sz="12" w:space="1" w:color="auto"/>
              </w:pBdr>
              <w:spacing w:line="240" w:lineRule="auto"/>
              <w:rPr>
                <w:b/>
                <w:szCs w:val="24"/>
              </w:rPr>
            </w:pPr>
          </w:p>
          <w:p w14:paraId="608473A3" w14:textId="77777777" w:rsidR="00826C1F" w:rsidRPr="00B11BA6" w:rsidRDefault="00826C1F" w:rsidP="00846231">
            <w:pPr>
              <w:spacing w:before="240"/>
              <w:rPr>
                <w:b/>
                <w:szCs w:val="24"/>
              </w:rPr>
            </w:pPr>
            <w:r w:rsidRPr="00B11BA6">
              <w:rPr>
                <w:b/>
                <w:szCs w:val="24"/>
              </w:rPr>
              <w:t>NARRATIVA DOS FATOS</w:t>
            </w:r>
          </w:p>
          <w:p w14:paraId="54551A57" w14:textId="0DD7B2D4" w:rsidR="00826C1F" w:rsidRPr="003949E1" w:rsidRDefault="008D4336" w:rsidP="00B4107E">
            <w:pPr>
              <w:pBdr>
                <w:bottom w:val="single" w:sz="12" w:space="1" w:color="auto"/>
                <w:between w:val="single" w:sz="12" w:space="1" w:color="auto"/>
              </w:pBdr>
              <w:spacing w:line="240" w:lineRule="auto"/>
              <w:rPr>
                <w:bCs/>
                <w:szCs w:val="24"/>
              </w:rPr>
            </w:pPr>
            <w:r w:rsidRPr="003949E1">
              <w:rPr>
                <w:bCs/>
                <w:szCs w:val="24"/>
              </w:rPr>
              <w:t>{{narrativa_fatos}}</w:t>
            </w:r>
          </w:p>
          <w:p w14:paraId="5FE06B8C" w14:textId="77777777" w:rsidR="00826C1F" w:rsidRPr="00B11BA6" w:rsidRDefault="00826C1F" w:rsidP="00B4107E">
            <w:pPr>
              <w:pBdr>
                <w:bottom w:val="single" w:sz="12" w:space="1" w:color="auto"/>
                <w:between w:val="single" w:sz="12" w:space="1" w:color="auto"/>
              </w:pBdr>
              <w:spacing w:line="240" w:lineRule="auto"/>
              <w:rPr>
                <w:b/>
                <w:szCs w:val="24"/>
              </w:rPr>
            </w:pPr>
          </w:p>
          <w:p w14:paraId="3F8AC1EF" w14:textId="77777777" w:rsidR="00826C1F" w:rsidRPr="00B11BA6" w:rsidRDefault="00826C1F" w:rsidP="00B4107E">
            <w:pPr>
              <w:pBdr>
                <w:bottom w:val="single" w:sz="12" w:space="1" w:color="auto"/>
                <w:between w:val="single" w:sz="12" w:space="1" w:color="auto"/>
              </w:pBdr>
              <w:spacing w:line="240" w:lineRule="auto"/>
              <w:rPr>
                <w:b/>
                <w:szCs w:val="24"/>
              </w:rPr>
            </w:pPr>
          </w:p>
          <w:p w14:paraId="7AAB1975" w14:textId="77777777" w:rsidR="00925A82" w:rsidRPr="00B11BA6" w:rsidRDefault="00925A82" w:rsidP="00925A82">
            <w:pPr>
              <w:pBdr>
                <w:bottom w:val="single" w:sz="12" w:space="1" w:color="auto"/>
                <w:between w:val="single" w:sz="12" w:space="1" w:color="auto"/>
              </w:pBdr>
              <w:spacing w:line="240" w:lineRule="auto"/>
              <w:rPr>
                <w:b/>
                <w:szCs w:val="24"/>
              </w:rPr>
            </w:pPr>
          </w:p>
          <w:p w14:paraId="10FCA1D5" w14:textId="77777777" w:rsidR="00925A82" w:rsidRPr="00B11BA6" w:rsidRDefault="00925A82" w:rsidP="00925A82">
            <w:pPr>
              <w:pBdr>
                <w:bottom w:val="single" w:sz="12" w:space="1" w:color="auto"/>
                <w:between w:val="single" w:sz="12" w:space="1" w:color="auto"/>
              </w:pBdr>
              <w:spacing w:line="240" w:lineRule="auto"/>
              <w:rPr>
                <w:b/>
                <w:szCs w:val="24"/>
              </w:rPr>
            </w:pPr>
          </w:p>
          <w:p w14:paraId="46D91376" w14:textId="77777777" w:rsidR="00925A82" w:rsidRPr="00B11BA6" w:rsidRDefault="00925A82" w:rsidP="00925A82">
            <w:pPr>
              <w:pBdr>
                <w:bottom w:val="single" w:sz="12" w:space="1" w:color="auto"/>
                <w:between w:val="single" w:sz="12" w:space="1" w:color="auto"/>
              </w:pBdr>
              <w:spacing w:line="240" w:lineRule="auto"/>
              <w:rPr>
                <w:b/>
                <w:szCs w:val="24"/>
              </w:rPr>
            </w:pPr>
          </w:p>
          <w:p w14:paraId="63731C9F" w14:textId="77777777" w:rsidR="00826C1F" w:rsidRPr="00B11BA6" w:rsidRDefault="00826C1F" w:rsidP="00325569">
            <w:pPr>
              <w:pBdr>
                <w:bottom w:val="single" w:sz="12" w:space="1" w:color="auto"/>
                <w:between w:val="single" w:sz="12" w:space="1" w:color="auto"/>
              </w:pBdr>
              <w:spacing w:line="240" w:lineRule="auto"/>
              <w:ind w:left="0" w:firstLine="0"/>
              <w:rPr>
                <w:b/>
                <w:szCs w:val="24"/>
              </w:rPr>
            </w:pPr>
          </w:p>
        </w:tc>
      </w:tr>
      <w:tr w:rsidR="00325569" w:rsidRPr="00B11BA6" w14:paraId="27125DBD" w14:textId="77777777" w:rsidTr="00846231">
        <w:trPr>
          <w:trHeight w:val="283"/>
        </w:trPr>
        <w:tc>
          <w:tcPr>
            <w:tcW w:w="10343" w:type="dxa"/>
          </w:tcPr>
          <w:p w14:paraId="17E77F7B" w14:textId="11EA32AB" w:rsidR="00325569" w:rsidRPr="00B11BA6" w:rsidRDefault="00325569" w:rsidP="00325569">
            <w:pPr>
              <w:spacing w:line="360" w:lineRule="auto"/>
              <w:rPr>
                <w:szCs w:val="24"/>
              </w:rPr>
            </w:pPr>
            <w:r w:rsidRPr="00B11BA6">
              <w:t xml:space="preserve">ORIGEM:        </w:t>
            </w:r>
            <w:r w:rsidR="007C3B71" w:rsidRPr="007C3B71">
              <w:t>{{</w:t>
            </w:r>
            <w:r w:rsidR="007C3B71" w:rsidRPr="003949E1">
              <w:rPr>
                <w:b/>
                <w:bCs/>
              </w:rPr>
              <w:t>cb_origem_acao</w:t>
            </w:r>
            <w:r w:rsidR="007C3B71" w:rsidRPr="007C3B71">
              <w:t>}}</w:t>
            </w:r>
            <w:r w:rsidRPr="00B11BA6">
              <w:t xml:space="preserve"> </w:t>
            </w:r>
            <w:r w:rsidRPr="00B11BA6">
              <w:rPr>
                <w:b/>
                <w:bCs/>
              </w:rPr>
              <w:t>Ação Fiscalizatória</w:t>
            </w:r>
            <w:r w:rsidRPr="00B11BA6">
              <w:t xml:space="preserve">        </w:t>
            </w:r>
            <w:r w:rsidR="007C3B71" w:rsidRPr="007C3B71">
              <w:t>{{</w:t>
            </w:r>
            <w:r w:rsidR="007C3B71" w:rsidRPr="003949E1">
              <w:rPr>
                <w:b/>
                <w:bCs/>
              </w:rPr>
              <w:t>cb_origem_denuncia</w:t>
            </w:r>
            <w:r w:rsidR="007C3B71" w:rsidRPr="007C3B71">
              <w:t>}}</w:t>
            </w:r>
            <w:r w:rsidRPr="00B11BA6">
              <w:t xml:space="preserve"> </w:t>
            </w:r>
            <w:r w:rsidRPr="00B11BA6">
              <w:rPr>
                <w:b/>
                <w:bCs/>
              </w:rPr>
              <w:t>Denúncia</w:t>
            </w:r>
            <w:r w:rsidRPr="00B11BA6">
              <w:t xml:space="preserve">        </w:t>
            </w:r>
            <w:r w:rsidR="007C3B71" w:rsidRPr="007C3B71">
              <w:t>{{</w:t>
            </w:r>
            <w:r w:rsidR="007C3B71" w:rsidRPr="003949E1">
              <w:rPr>
                <w:b/>
                <w:bCs/>
              </w:rPr>
              <w:t>cb_origem_forca_tarefa</w:t>
            </w:r>
            <w:r w:rsidR="007C3B71" w:rsidRPr="007C3B71">
              <w:t>}}</w:t>
            </w:r>
            <w:r w:rsidRPr="00B11BA6">
              <w:t xml:space="preserve"> </w:t>
            </w:r>
            <w:r w:rsidRPr="00B11BA6">
              <w:rPr>
                <w:b/>
                <w:bCs/>
              </w:rPr>
              <w:t>Força Tarefa</w:t>
            </w:r>
            <w:r w:rsidRPr="00B11BA6">
              <w:t xml:space="preserve">          </w:t>
            </w:r>
            <w:r w:rsidR="007C3B71" w:rsidRPr="007C3B71">
              <w:t>{{</w:t>
            </w:r>
            <w:r w:rsidR="007C3B71" w:rsidRPr="003949E1">
              <w:rPr>
                <w:b/>
                <w:bCs/>
              </w:rPr>
              <w:t>cb_origem_outros</w:t>
            </w:r>
            <w:r w:rsidR="007C3B71" w:rsidRPr="007C3B71">
              <w:t>}}</w:t>
            </w:r>
            <w:r w:rsidRPr="00B11BA6">
              <w:t xml:space="preserve"> </w:t>
            </w:r>
            <w:r w:rsidRPr="00B11BA6">
              <w:rPr>
                <w:b/>
                <w:bCs/>
              </w:rPr>
              <w:t xml:space="preserve">Outros    </w:t>
            </w:r>
            <w:r w:rsidR="00B11BA6" w:rsidRPr="00B11BA6">
              <w:t>Q</w:t>
            </w:r>
            <w:r w:rsidR="00B11BA6" w:rsidRPr="00B11BA6">
              <w:rPr>
                <w:b/>
                <w:bCs/>
              </w:rPr>
              <w:t xml:space="preserve">uais? </w:t>
            </w:r>
            <w:r w:rsidR="007C3B71" w:rsidRPr="003949E1">
              <w:t>{{</w:t>
            </w:r>
            <w:r w:rsidR="007C3B71" w:rsidRPr="007C3B71">
              <w:rPr>
                <w:b/>
                <w:bCs/>
              </w:rPr>
              <w:t>origem_outros</w:t>
            </w:r>
            <w:r w:rsidR="007C3B71" w:rsidRPr="003949E1">
              <w:t>}}</w:t>
            </w:r>
          </w:p>
        </w:tc>
      </w:tr>
      <w:tr w:rsidR="00826C1F" w:rsidRPr="00B11BA6" w14:paraId="310ACB34" w14:textId="77777777" w:rsidTr="00B11BA6">
        <w:trPr>
          <w:trHeight w:val="283"/>
        </w:trPr>
        <w:tc>
          <w:tcPr>
            <w:tcW w:w="10343" w:type="dxa"/>
            <w:shd w:val="clear" w:color="auto" w:fill="D9D9D9" w:themeFill="background1" w:themeFillShade="D9"/>
          </w:tcPr>
          <w:p w14:paraId="06A2DD27" w14:textId="4F2EB127" w:rsidR="00826C1F" w:rsidRPr="00B11BA6" w:rsidRDefault="00826C1F" w:rsidP="00826C1F">
            <w:pPr>
              <w:spacing w:line="240" w:lineRule="auto"/>
              <w:rPr>
                <w:szCs w:val="24"/>
              </w:rPr>
            </w:pPr>
            <w:r w:rsidRPr="00B11BA6">
              <w:rPr>
                <w:szCs w:val="24"/>
              </w:rPr>
              <w:t>Fica o autuado intimado a encaminhar ao Departamento de Fiscalização o a Receita Bruta Anual declarada, sob pena da mesma ser estimada por este PROCON/AM, caso não seja fornecida no prazo de 05 dias corridos, contados a partir da lavratura do presente Auto.</w:t>
            </w:r>
          </w:p>
        </w:tc>
      </w:tr>
      <w:tr w:rsidR="00826C1F" w:rsidRPr="00B11BA6" w14:paraId="21F3D147" w14:textId="77777777" w:rsidTr="00846231">
        <w:trPr>
          <w:trHeight w:val="283"/>
        </w:trPr>
        <w:tc>
          <w:tcPr>
            <w:tcW w:w="10343" w:type="dxa"/>
          </w:tcPr>
          <w:p w14:paraId="6FC63533" w14:textId="720900DB" w:rsidR="00826C1F" w:rsidRPr="00B11BA6" w:rsidRDefault="00826C1F" w:rsidP="00826C1F">
            <w:pPr>
              <w:spacing w:line="240" w:lineRule="auto"/>
              <w:rPr>
                <w:szCs w:val="24"/>
              </w:rPr>
            </w:pPr>
            <w:r w:rsidRPr="00B11BA6">
              <w:rPr>
                <w:szCs w:val="24"/>
              </w:rPr>
              <w:t>O procedimento administrativo será regulado nos termos do Decreto Estadual 43.614/21 para fins de prazos e impugnações.</w:t>
            </w:r>
          </w:p>
        </w:tc>
      </w:tr>
    </w:tbl>
    <w:p w14:paraId="2A022A3C" w14:textId="77777777" w:rsidR="00325569" w:rsidRPr="00B11BA6" w:rsidRDefault="00325569"/>
    <w:tbl>
      <w:tblPr>
        <w:tblStyle w:val="Tabelacomgrade1"/>
        <w:tblW w:w="10281" w:type="dxa"/>
        <w:tblInd w:w="-572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"/>
        <w:gridCol w:w="4820"/>
        <w:gridCol w:w="284"/>
        <w:gridCol w:w="4658"/>
        <w:gridCol w:w="236"/>
      </w:tblGrid>
      <w:tr w:rsidR="00314286" w:rsidRPr="00B11BA6" w14:paraId="1E448831" w14:textId="77777777" w:rsidTr="00314286"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14:paraId="223F992A" w14:textId="77777777" w:rsidR="00314286" w:rsidRPr="00B11BA6" w:rsidRDefault="00314286" w:rsidP="002D5572">
            <w:pPr>
              <w:spacing w:after="22"/>
              <w:jc w:val="center"/>
              <w:rPr>
                <w:b/>
                <w:bCs/>
              </w:rPr>
            </w:pP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7CE3A976" w14:textId="77777777" w:rsidR="00314286" w:rsidRPr="00B11BA6" w:rsidRDefault="00314286" w:rsidP="002D5572">
            <w:pPr>
              <w:spacing w:after="22"/>
              <w:jc w:val="center"/>
              <w:rPr>
                <w:b/>
                <w:bCs/>
              </w:rPr>
            </w:pPr>
            <w:r w:rsidRPr="00B11BA6">
              <w:rPr>
                <w:b/>
                <w:bCs/>
              </w:rPr>
              <w:t>AUTORIDADE FISCALIZADORA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8FF77" w14:textId="77777777" w:rsidR="00314286" w:rsidRPr="00B11BA6" w:rsidRDefault="00314286" w:rsidP="002D5572">
            <w:pPr>
              <w:spacing w:after="22"/>
              <w:jc w:val="center"/>
              <w:rPr>
                <w:b/>
                <w:bCs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9D4BC7" w14:textId="77777777" w:rsidR="00314286" w:rsidRPr="00B11BA6" w:rsidRDefault="00314286" w:rsidP="002D5572">
            <w:pPr>
              <w:spacing w:after="22"/>
              <w:jc w:val="center"/>
              <w:rPr>
                <w:b/>
                <w:bCs/>
              </w:rPr>
            </w:pPr>
            <w:r w:rsidRPr="00B11BA6">
              <w:rPr>
                <w:b/>
                <w:bCs/>
              </w:rPr>
              <w:t>ESTABELECIMENTO FISCALIZADO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6270D913" w14:textId="77777777" w:rsidR="00314286" w:rsidRPr="00B11BA6" w:rsidRDefault="00314286" w:rsidP="002D5572">
            <w:pPr>
              <w:spacing w:after="22"/>
              <w:jc w:val="center"/>
              <w:rPr>
                <w:b/>
                <w:bCs/>
              </w:rPr>
            </w:pPr>
          </w:p>
        </w:tc>
      </w:tr>
      <w:tr w:rsidR="00314286" w:rsidRPr="00B11BA6" w14:paraId="1F012ABB" w14:textId="77777777" w:rsidTr="00314286">
        <w:tc>
          <w:tcPr>
            <w:tcW w:w="283" w:type="dxa"/>
            <w:tcBorders>
              <w:top w:val="single" w:sz="4" w:space="0" w:color="auto"/>
            </w:tcBorders>
          </w:tcPr>
          <w:p w14:paraId="462994EB" w14:textId="77777777" w:rsidR="00314286" w:rsidRPr="00B11BA6" w:rsidRDefault="00314286" w:rsidP="002D5572">
            <w:pPr>
              <w:spacing w:after="22"/>
            </w:pPr>
          </w:p>
        </w:tc>
        <w:tc>
          <w:tcPr>
            <w:tcW w:w="4820" w:type="dxa"/>
            <w:tcBorders>
              <w:top w:val="single" w:sz="4" w:space="0" w:color="auto"/>
              <w:bottom w:val="nil"/>
            </w:tcBorders>
          </w:tcPr>
          <w:p w14:paraId="4442E266" w14:textId="77777777" w:rsidR="00314286" w:rsidRPr="00B11BA6" w:rsidRDefault="00314286" w:rsidP="002D5572">
            <w:pPr>
              <w:spacing w:after="22"/>
            </w:pPr>
          </w:p>
        </w:tc>
        <w:tc>
          <w:tcPr>
            <w:tcW w:w="284" w:type="dxa"/>
            <w:tcBorders>
              <w:top w:val="single" w:sz="4" w:space="0" w:color="auto"/>
              <w:right w:val="single" w:sz="4" w:space="0" w:color="auto"/>
            </w:tcBorders>
          </w:tcPr>
          <w:p w14:paraId="54F43387" w14:textId="77777777" w:rsidR="00314286" w:rsidRPr="00B11BA6" w:rsidRDefault="00314286" w:rsidP="002D5572">
            <w:pPr>
              <w:spacing w:after="22"/>
            </w:pP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7699F08" w14:textId="77777777" w:rsidR="00314286" w:rsidRPr="00B11BA6" w:rsidRDefault="00314286" w:rsidP="002D5572">
            <w:pPr>
              <w:spacing w:after="22"/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6A06B957" w14:textId="77777777" w:rsidR="00314286" w:rsidRPr="00B11BA6" w:rsidRDefault="00314286" w:rsidP="002D5572">
            <w:pPr>
              <w:spacing w:after="22"/>
            </w:pPr>
          </w:p>
        </w:tc>
      </w:tr>
      <w:tr w:rsidR="00314286" w:rsidRPr="00B11BA6" w14:paraId="71CF10EF" w14:textId="77777777" w:rsidTr="00314286">
        <w:tc>
          <w:tcPr>
            <w:tcW w:w="283" w:type="dxa"/>
          </w:tcPr>
          <w:p w14:paraId="0AD0FF89" w14:textId="77777777" w:rsidR="00314286" w:rsidRPr="00B11BA6" w:rsidRDefault="00314286" w:rsidP="002D5572">
            <w:pPr>
              <w:spacing w:after="22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nil"/>
              <w:bottom w:val="nil"/>
            </w:tcBorders>
          </w:tcPr>
          <w:p w14:paraId="0EE7D5B5" w14:textId="77777777" w:rsidR="00314286" w:rsidRPr="00B11BA6" w:rsidRDefault="00314286" w:rsidP="002D5572">
            <w:pPr>
              <w:spacing w:after="22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EFE374D" w14:textId="77777777" w:rsidR="00314286" w:rsidRPr="00B11BA6" w:rsidRDefault="00314286" w:rsidP="002D5572">
            <w:pPr>
              <w:spacing w:after="22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658" w:type="dxa"/>
            <w:tcBorders>
              <w:top w:val="nil"/>
              <w:left w:val="single" w:sz="4" w:space="0" w:color="auto"/>
              <w:bottom w:val="nil"/>
            </w:tcBorders>
          </w:tcPr>
          <w:p w14:paraId="299C67CE" w14:textId="77777777" w:rsidR="00314286" w:rsidRPr="00B11BA6" w:rsidRDefault="00314286" w:rsidP="002D5572">
            <w:pPr>
              <w:spacing w:after="22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6" w:type="dxa"/>
          </w:tcPr>
          <w:p w14:paraId="704713CA" w14:textId="77777777" w:rsidR="00314286" w:rsidRPr="00B11BA6" w:rsidRDefault="00314286" w:rsidP="002D5572">
            <w:pPr>
              <w:spacing w:after="22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314286" w:rsidRPr="00B11BA6" w14:paraId="7DBAA714" w14:textId="77777777" w:rsidTr="00314286">
        <w:tc>
          <w:tcPr>
            <w:tcW w:w="283" w:type="dxa"/>
          </w:tcPr>
          <w:p w14:paraId="2FC99809" w14:textId="77777777" w:rsidR="00314286" w:rsidRPr="00B11BA6" w:rsidRDefault="00314286" w:rsidP="002D5572">
            <w:pPr>
              <w:spacing w:after="22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nil"/>
              <w:bottom w:val="single" w:sz="4" w:space="0" w:color="auto"/>
            </w:tcBorders>
          </w:tcPr>
          <w:p w14:paraId="63DA6ACF" w14:textId="77777777" w:rsidR="00314286" w:rsidRPr="00B11BA6" w:rsidRDefault="00314286" w:rsidP="002D5572">
            <w:pPr>
              <w:spacing w:after="22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4D40635C" w14:textId="77777777" w:rsidR="00314286" w:rsidRPr="00B11BA6" w:rsidRDefault="00314286" w:rsidP="002D5572">
            <w:pPr>
              <w:spacing w:after="22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65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A30AA4C" w14:textId="5350FE78" w:rsidR="00314286" w:rsidRPr="00B11BA6" w:rsidRDefault="00350400" w:rsidP="002D5572">
            <w:pPr>
              <w:spacing w:after="22"/>
              <w:jc w:val="center"/>
              <w:rPr>
                <w:b/>
                <w:bCs/>
                <w:sz w:val="20"/>
                <w:szCs w:val="20"/>
              </w:rPr>
            </w:pPr>
            <w:r w:rsidRPr="00350400">
              <w:rPr>
                <w:b/>
                <w:bCs/>
                <w:sz w:val="20"/>
                <w:szCs w:val="20"/>
              </w:rPr>
              <w:t>{{responsavel_nome}}</w:t>
            </w:r>
          </w:p>
        </w:tc>
        <w:tc>
          <w:tcPr>
            <w:tcW w:w="236" w:type="dxa"/>
          </w:tcPr>
          <w:p w14:paraId="7801F255" w14:textId="77777777" w:rsidR="00314286" w:rsidRPr="00B11BA6" w:rsidRDefault="00314286" w:rsidP="002D5572">
            <w:pPr>
              <w:spacing w:after="22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314286" w:rsidRPr="00B11BA6" w14:paraId="78B787C2" w14:textId="77777777" w:rsidTr="00314286">
        <w:tc>
          <w:tcPr>
            <w:tcW w:w="283" w:type="dxa"/>
          </w:tcPr>
          <w:p w14:paraId="7CA8A25F" w14:textId="77777777" w:rsidR="00314286" w:rsidRPr="00B11BA6" w:rsidRDefault="00314286" w:rsidP="002D5572">
            <w:pPr>
              <w:spacing w:after="22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single" w:sz="4" w:space="0" w:color="auto"/>
            </w:tcBorders>
          </w:tcPr>
          <w:p w14:paraId="6C6A1D4E" w14:textId="77777777" w:rsidR="00314286" w:rsidRPr="00B11BA6" w:rsidRDefault="00314286" w:rsidP="002D5572">
            <w:pPr>
              <w:spacing w:after="22"/>
              <w:jc w:val="center"/>
              <w:rPr>
                <w:b/>
                <w:bCs/>
                <w:sz w:val="20"/>
                <w:szCs w:val="20"/>
              </w:rPr>
            </w:pPr>
            <w:r w:rsidRPr="00B11BA6">
              <w:rPr>
                <w:b/>
                <w:bCs/>
                <w:sz w:val="20"/>
                <w:szCs w:val="20"/>
              </w:rPr>
              <w:t>Fiscal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DF330D9" w14:textId="77777777" w:rsidR="00314286" w:rsidRPr="00B11BA6" w:rsidRDefault="00314286" w:rsidP="002D5572">
            <w:pPr>
              <w:spacing w:after="22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5A5C3E2" w14:textId="77777777" w:rsidR="00314286" w:rsidRPr="00B11BA6" w:rsidRDefault="00314286" w:rsidP="002D5572">
            <w:pPr>
              <w:spacing w:after="22"/>
              <w:jc w:val="center"/>
              <w:rPr>
                <w:b/>
                <w:bCs/>
                <w:sz w:val="20"/>
                <w:szCs w:val="20"/>
              </w:rPr>
            </w:pPr>
            <w:r w:rsidRPr="00B11BA6">
              <w:rPr>
                <w:b/>
                <w:bCs/>
                <w:sz w:val="20"/>
                <w:szCs w:val="20"/>
              </w:rPr>
              <w:t>Nome do Responsável</w:t>
            </w:r>
          </w:p>
          <w:p w14:paraId="335880C8" w14:textId="77777777" w:rsidR="00314286" w:rsidRPr="00B11BA6" w:rsidRDefault="00314286" w:rsidP="002D5572">
            <w:pPr>
              <w:spacing w:after="22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6" w:type="dxa"/>
          </w:tcPr>
          <w:p w14:paraId="65513DAA" w14:textId="77777777" w:rsidR="00314286" w:rsidRPr="00B11BA6" w:rsidRDefault="00314286" w:rsidP="002D5572">
            <w:pPr>
              <w:spacing w:after="22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314286" w:rsidRPr="00B11BA6" w14:paraId="5C2C3192" w14:textId="77777777" w:rsidTr="00314286">
        <w:tc>
          <w:tcPr>
            <w:tcW w:w="283" w:type="dxa"/>
          </w:tcPr>
          <w:p w14:paraId="33E017FC" w14:textId="77777777" w:rsidR="00314286" w:rsidRPr="00B11BA6" w:rsidRDefault="00314286" w:rsidP="002D5572">
            <w:pPr>
              <w:spacing w:after="22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20" w:type="dxa"/>
            <w:tcBorders>
              <w:bottom w:val="nil"/>
            </w:tcBorders>
          </w:tcPr>
          <w:p w14:paraId="3704F7CA" w14:textId="77777777" w:rsidR="00314286" w:rsidRPr="00B11BA6" w:rsidRDefault="00314286" w:rsidP="002D5572">
            <w:pPr>
              <w:spacing w:after="22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54A2C0AC" w14:textId="77777777" w:rsidR="00314286" w:rsidRPr="00B11BA6" w:rsidRDefault="00314286" w:rsidP="002D5572">
            <w:pPr>
              <w:spacing w:after="22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658" w:type="dxa"/>
            <w:tcBorders>
              <w:top w:val="nil"/>
              <w:left w:val="single" w:sz="4" w:space="0" w:color="auto"/>
              <w:bottom w:val="nil"/>
            </w:tcBorders>
          </w:tcPr>
          <w:p w14:paraId="02C65A7C" w14:textId="77777777" w:rsidR="00314286" w:rsidRPr="00B11BA6" w:rsidRDefault="00314286" w:rsidP="002D5572">
            <w:pPr>
              <w:spacing w:after="22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6" w:type="dxa"/>
          </w:tcPr>
          <w:p w14:paraId="0E89EBEA" w14:textId="77777777" w:rsidR="00314286" w:rsidRPr="00B11BA6" w:rsidRDefault="00314286" w:rsidP="002D5572">
            <w:pPr>
              <w:spacing w:after="22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314286" w:rsidRPr="00B11BA6" w14:paraId="7E4298AB" w14:textId="77777777" w:rsidTr="00314286">
        <w:tc>
          <w:tcPr>
            <w:tcW w:w="283" w:type="dxa"/>
          </w:tcPr>
          <w:p w14:paraId="26769C69" w14:textId="77777777" w:rsidR="00314286" w:rsidRPr="00B11BA6" w:rsidRDefault="00314286" w:rsidP="002D5572">
            <w:pPr>
              <w:spacing w:after="22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nil"/>
              <w:bottom w:val="single" w:sz="4" w:space="0" w:color="auto"/>
            </w:tcBorders>
          </w:tcPr>
          <w:p w14:paraId="2F5B30FA" w14:textId="7A672424" w:rsidR="00314286" w:rsidRPr="00B11BA6" w:rsidRDefault="00350400" w:rsidP="002D5572">
            <w:pPr>
              <w:spacing w:after="22"/>
              <w:jc w:val="center"/>
              <w:rPr>
                <w:b/>
                <w:bCs/>
                <w:sz w:val="20"/>
                <w:szCs w:val="20"/>
              </w:rPr>
            </w:pPr>
            <w:r w:rsidRPr="00350400">
              <w:rPr>
                <w:b/>
                <w:bCs/>
                <w:sz w:val="20"/>
                <w:szCs w:val="20"/>
              </w:rPr>
              <w:t>{{fiscal_nome_1}}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5872AF93" w14:textId="77777777" w:rsidR="00314286" w:rsidRPr="00B11BA6" w:rsidRDefault="00314286" w:rsidP="002D5572">
            <w:pPr>
              <w:spacing w:after="22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65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2C6828E" w14:textId="32A3450E" w:rsidR="00314286" w:rsidRPr="00B11BA6" w:rsidRDefault="00350400" w:rsidP="002D5572">
            <w:pPr>
              <w:spacing w:after="22"/>
              <w:jc w:val="center"/>
              <w:rPr>
                <w:b/>
                <w:bCs/>
                <w:sz w:val="20"/>
                <w:szCs w:val="20"/>
              </w:rPr>
            </w:pPr>
            <w:r w:rsidRPr="00350400">
              <w:rPr>
                <w:b/>
                <w:bCs/>
                <w:sz w:val="20"/>
                <w:szCs w:val="20"/>
              </w:rPr>
              <w:t>{{responsavel_cpf}}</w:t>
            </w:r>
          </w:p>
        </w:tc>
        <w:tc>
          <w:tcPr>
            <w:tcW w:w="236" w:type="dxa"/>
          </w:tcPr>
          <w:p w14:paraId="548B477E" w14:textId="77777777" w:rsidR="00314286" w:rsidRPr="00B11BA6" w:rsidRDefault="00314286" w:rsidP="002D5572">
            <w:pPr>
              <w:spacing w:after="22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314286" w:rsidRPr="00B11BA6" w14:paraId="7E6C7A2B" w14:textId="77777777" w:rsidTr="00314286">
        <w:tc>
          <w:tcPr>
            <w:tcW w:w="283" w:type="dxa"/>
          </w:tcPr>
          <w:p w14:paraId="5BE7C78A" w14:textId="77777777" w:rsidR="00314286" w:rsidRPr="00B11BA6" w:rsidRDefault="00314286" w:rsidP="002D5572">
            <w:pPr>
              <w:spacing w:after="22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single" w:sz="4" w:space="0" w:color="auto"/>
            </w:tcBorders>
          </w:tcPr>
          <w:p w14:paraId="65DED6DE" w14:textId="77777777" w:rsidR="00314286" w:rsidRPr="00B11BA6" w:rsidRDefault="00314286" w:rsidP="002D5572">
            <w:pPr>
              <w:spacing w:after="22"/>
              <w:jc w:val="center"/>
              <w:rPr>
                <w:b/>
                <w:bCs/>
                <w:sz w:val="20"/>
                <w:szCs w:val="20"/>
              </w:rPr>
            </w:pPr>
            <w:r w:rsidRPr="00B11BA6">
              <w:rPr>
                <w:b/>
                <w:bCs/>
                <w:sz w:val="20"/>
                <w:szCs w:val="20"/>
              </w:rPr>
              <w:t>Fiscal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0E5E568" w14:textId="77777777" w:rsidR="00314286" w:rsidRPr="00B11BA6" w:rsidRDefault="00314286" w:rsidP="002D5572">
            <w:pPr>
              <w:spacing w:after="22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9E89B0" w14:textId="77777777" w:rsidR="00314286" w:rsidRPr="00B11BA6" w:rsidRDefault="00314286" w:rsidP="002D5572">
            <w:pPr>
              <w:spacing w:after="22"/>
              <w:jc w:val="center"/>
              <w:rPr>
                <w:b/>
                <w:bCs/>
                <w:sz w:val="20"/>
                <w:szCs w:val="20"/>
              </w:rPr>
            </w:pPr>
            <w:r w:rsidRPr="00B11BA6">
              <w:rPr>
                <w:b/>
                <w:bCs/>
                <w:sz w:val="20"/>
                <w:szCs w:val="20"/>
              </w:rPr>
              <w:t>CPF</w:t>
            </w:r>
          </w:p>
        </w:tc>
        <w:tc>
          <w:tcPr>
            <w:tcW w:w="236" w:type="dxa"/>
          </w:tcPr>
          <w:p w14:paraId="23152D02" w14:textId="77777777" w:rsidR="00314286" w:rsidRPr="00B11BA6" w:rsidRDefault="00314286" w:rsidP="002D5572">
            <w:pPr>
              <w:spacing w:after="22"/>
              <w:jc w:val="center"/>
              <w:rPr>
                <w:b/>
                <w:bCs/>
                <w:sz w:val="20"/>
                <w:szCs w:val="20"/>
              </w:rPr>
            </w:pPr>
          </w:p>
        </w:tc>
      </w:tr>
    </w:tbl>
    <w:p w14:paraId="623A3888" w14:textId="0F6CD4D6" w:rsidR="00925A82" w:rsidRPr="00E222A7" w:rsidRDefault="00925A82" w:rsidP="00314286">
      <w:pPr>
        <w:tabs>
          <w:tab w:val="left" w:pos="5916"/>
        </w:tabs>
        <w:ind w:left="0" w:firstLine="0"/>
        <w:rPr>
          <w:sz w:val="10"/>
          <w:szCs w:val="10"/>
        </w:rPr>
      </w:pPr>
    </w:p>
    <w:sectPr w:rsidR="00925A82" w:rsidRPr="00E222A7" w:rsidSect="001D74A9">
      <w:headerReference w:type="default" r:id="rId7"/>
      <w:footerReference w:type="default" r:id="rId8"/>
      <w:pgSz w:w="11906" w:h="16838"/>
      <w:pgMar w:top="1417" w:right="1701" w:bottom="1417" w:left="1701" w:header="70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D017C3" w14:textId="77777777" w:rsidR="00336BF0" w:rsidRPr="00B11BA6" w:rsidRDefault="00336BF0" w:rsidP="00F94EB2">
      <w:pPr>
        <w:spacing w:line="240" w:lineRule="auto"/>
      </w:pPr>
      <w:r w:rsidRPr="00B11BA6">
        <w:separator/>
      </w:r>
    </w:p>
  </w:endnote>
  <w:endnote w:type="continuationSeparator" w:id="0">
    <w:p w14:paraId="076DAC72" w14:textId="77777777" w:rsidR="00336BF0" w:rsidRPr="00B11BA6" w:rsidRDefault="00336BF0" w:rsidP="00F94EB2">
      <w:pPr>
        <w:spacing w:line="240" w:lineRule="auto"/>
      </w:pPr>
      <w:r w:rsidRPr="00B11BA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037F77" w14:textId="6021E419" w:rsidR="00425C6A" w:rsidRPr="00B11BA6" w:rsidRDefault="001D74A9" w:rsidP="00F94EB2">
    <w:pPr>
      <w:pStyle w:val="Rodap"/>
      <w:rPr>
        <w:rFonts w:ascii="Montserrat" w:hAnsi="Montserrat"/>
        <w:sz w:val="18"/>
        <w:szCs w:val="18"/>
      </w:rPr>
    </w:pPr>
    <w:r w:rsidRPr="00B11BA6"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9504" behindDoc="1" locked="0" layoutInCell="1" allowOverlap="1" wp14:anchorId="3B67479F" wp14:editId="71D142BE">
              <wp:simplePos x="0" y="0"/>
              <wp:positionH relativeFrom="margin">
                <wp:posOffset>3781425</wp:posOffset>
              </wp:positionH>
              <wp:positionV relativeFrom="paragraph">
                <wp:posOffset>-394970</wp:posOffset>
              </wp:positionV>
              <wp:extent cx="2438400" cy="819150"/>
              <wp:effectExtent l="0" t="0" r="0" b="0"/>
              <wp:wrapNone/>
              <wp:docPr id="16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8400" cy="8191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184073" w14:textId="566D5B16" w:rsidR="00425C6A" w:rsidRPr="00B11BA6" w:rsidRDefault="00425C6A" w:rsidP="00954DCA">
                          <w:pPr>
                            <w:spacing w:line="240" w:lineRule="auto"/>
                            <w:rPr>
                              <w:rFonts w:ascii="Arial" w:hAnsi="Arial" w:cs="Arial"/>
                              <w:b/>
                              <w:color w:val="1B335D"/>
                              <w:sz w:val="28"/>
                              <w:szCs w:val="28"/>
                            </w:rPr>
                          </w:pPr>
                          <w:r w:rsidRPr="00B11BA6">
                            <w:rPr>
                              <w:rFonts w:ascii="Arial" w:hAnsi="Arial" w:cs="Arial"/>
                              <w:bCs/>
                              <w:color w:val="1B335D"/>
                              <w:sz w:val="28"/>
                              <w:szCs w:val="28"/>
                            </w:rPr>
                            <w:t xml:space="preserve">Instituto de </w:t>
                          </w:r>
                        </w:p>
                        <w:p w14:paraId="5BE82F37" w14:textId="52D89DF2" w:rsidR="00425C6A" w:rsidRPr="00B11BA6" w:rsidRDefault="00425C6A" w:rsidP="00954DCA">
                          <w:pPr>
                            <w:spacing w:line="240" w:lineRule="auto"/>
                            <w:rPr>
                              <w:rFonts w:ascii="Arial" w:hAnsi="Arial" w:cs="Arial"/>
                              <w:bCs/>
                              <w:color w:val="1B335D"/>
                              <w:sz w:val="28"/>
                              <w:szCs w:val="28"/>
                            </w:rPr>
                          </w:pPr>
                          <w:r w:rsidRPr="00B11BA6">
                            <w:rPr>
                              <w:rFonts w:ascii="Arial" w:hAnsi="Arial" w:cs="Arial"/>
                              <w:b/>
                              <w:color w:val="1B335D"/>
                              <w:sz w:val="28"/>
                              <w:szCs w:val="28"/>
                            </w:rPr>
                            <w:t>Defesa do Consumidor PROCON-AM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67479F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297.75pt;margin-top:-31.1pt;width:192pt;height:64.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" filled="f" stroked="f">
              <v:textbox>
                <w:txbxContent>
                  <w:p w14:paraId="6D184073" w14:textId="566D5B16" w:rsidR="00425C6A" w:rsidRPr="00B11BA6" w:rsidRDefault="00425C6A" w:rsidP="00954DCA">
                    <w:pPr>
                      <w:spacing w:line="240" w:lineRule="auto"/>
                      <w:rPr>
                        <w:rFonts w:ascii="Arial" w:hAnsi="Arial" w:cs="Arial"/>
                        <w:b/>
                        <w:color w:val="1B335D"/>
                        <w:sz w:val="28"/>
                        <w:szCs w:val="28"/>
                      </w:rPr>
                    </w:pPr>
                    <w:r w:rsidRPr="00B11BA6">
                      <w:rPr>
                        <w:rFonts w:ascii="Arial" w:hAnsi="Arial" w:cs="Arial"/>
                        <w:bCs/>
                        <w:color w:val="1B335D"/>
                        <w:sz w:val="28"/>
                        <w:szCs w:val="28"/>
                      </w:rPr>
                      <w:t xml:space="preserve">Instituto de </w:t>
                    </w:r>
                  </w:p>
                  <w:p w14:paraId="5BE82F37" w14:textId="52D89DF2" w:rsidR="00425C6A" w:rsidRPr="00B11BA6" w:rsidRDefault="00425C6A" w:rsidP="00954DCA">
                    <w:pPr>
                      <w:spacing w:line="240" w:lineRule="auto"/>
                      <w:rPr>
                        <w:rFonts w:ascii="Arial" w:hAnsi="Arial" w:cs="Arial"/>
                        <w:bCs/>
                        <w:color w:val="1B335D"/>
                        <w:sz w:val="28"/>
                        <w:szCs w:val="28"/>
                      </w:rPr>
                    </w:pPr>
                    <w:r w:rsidRPr="00B11BA6">
                      <w:rPr>
                        <w:rFonts w:ascii="Arial" w:hAnsi="Arial" w:cs="Arial"/>
                        <w:b/>
                        <w:color w:val="1B335D"/>
                        <w:sz w:val="28"/>
                        <w:szCs w:val="28"/>
                      </w:rPr>
                      <w:t>Defesa do Consumidor PROCON-AM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B11BA6"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2336" behindDoc="1" locked="0" layoutInCell="1" allowOverlap="1" wp14:anchorId="357DE707" wp14:editId="0EB89B84">
              <wp:simplePos x="0" y="0"/>
              <wp:positionH relativeFrom="margin">
                <wp:posOffset>1426845</wp:posOffset>
              </wp:positionH>
              <wp:positionV relativeFrom="paragraph">
                <wp:posOffset>-387350</wp:posOffset>
              </wp:positionV>
              <wp:extent cx="2331720" cy="769620"/>
              <wp:effectExtent l="0" t="0" r="0" b="0"/>
              <wp:wrapNone/>
              <wp:docPr id="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1720" cy="769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74DDF1C" w14:textId="76DEA2D8" w:rsidR="00425C6A" w:rsidRPr="00B11BA6" w:rsidRDefault="00425C6A" w:rsidP="00FE5C5A">
                          <w:pPr>
                            <w:spacing w:line="240" w:lineRule="auto"/>
                            <w:rPr>
                              <w:rFonts w:ascii="Arial" w:hAnsi="Arial" w:cs="Arial"/>
                              <w:color w:val="1B335D"/>
                              <w:sz w:val="18"/>
                              <w:szCs w:val="18"/>
                            </w:rPr>
                          </w:pPr>
                          <w:r w:rsidRPr="00B11BA6">
                            <w:rPr>
                              <w:rFonts w:ascii="Arial" w:hAnsi="Arial" w:cs="Arial"/>
                              <w:color w:val="1B335D"/>
                              <w:sz w:val="18"/>
                              <w:szCs w:val="18"/>
                            </w:rPr>
                            <w:t>gabsec.procon@procon.am.gov.br</w:t>
                          </w:r>
                        </w:p>
                        <w:p w14:paraId="14DD6086" w14:textId="47FD3101" w:rsidR="00425C6A" w:rsidRPr="00B11BA6" w:rsidRDefault="00425C6A" w:rsidP="00FE5C5A">
                          <w:pPr>
                            <w:spacing w:line="240" w:lineRule="auto"/>
                            <w:rPr>
                              <w:rFonts w:ascii="Arial" w:hAnsi="Arial" w:cs="Arial"/>
                              <w:color w:val="1B335D"/>
                              <w:sz w:val="18"/>
                              <w:szCs w:val="18"/>
                            </w:rPr>
                          </w:pPr>
                          <w:r w:rsidRPr="00B11BA6">
                            <w:rPr>
                              <w:rFonts w:ascii="Arial" w:hAnsi="Arial" w:cs="Arial"/>
                              <w:color w:val="1B335D"/>
                              <w:sz w:val="18"/>
                              <w:szCs w:val="18"/>
                            </w:rPr>
                            <w:t>Fone: (92) 3215-4010</w:t>
                          </w:r>
                        </w:p>
                        <w:p w14:paraId="45C9134A" w14:textId="63404722" w:rsidR="00425C6A" w:rsidRPr="00B11BA6" w:rsidRDefault="00425C6A" w:rsidP="00FE5C5A">
                          <w:pPr>
                            <w:spacing w:line="240" w:lineRule="auto"/>
                            <w:rPr>
                              <w:rFonts w:ascii="Arial" w:hAnsi="Arial" w:cs="Arial"/>
                              <w:color w:val="1B335D"/>
                              <w:sz w:val="18"/>
                              <w:szCs w:val="18"/>
                            </w:rPr>
                          </w:pPr>
                          <w:r w:rsidRPr="00B11BA6">
                            <w:rPr>
                              <w:rFonts w:ascii="Arial" w:hAnsi="Arial" w:cs="Arial"/>
                              <w:color w:val="1B335D"/>
                              <w:sz w:val="18"/>
                              <w:szCs w:val="18"/>
                            </w:rPr>
                            <w:t>Avenida André Araújo, 1500 – Aleixo. Manaus-AM.</w:t>
                          </w:r>
                        </w:p>
                        <w:p w14:paraId="1A1CDE83" w14:textId="1B7978F6" w:rsidR="00425C6A" w:rsidRPr="00B11BA6" w:rsidRDefault="00425C6A" w:rsidP="00FE5C5A">
                          <w:pPr>
                            <w:spacing w:line="240" w:lineRule="auto"/>
                            <w:rPr>
                              <w:rFonts w:ascii="Arial" w:hAnsi="Arial" w:cs="Arial"/>
                              <w:color w:val="1B335D"/>
                              <w:sz w:val="18"/>
                              <w:szCs w:val="18"/>
                            </w:rPr>
                          </w:pPr>
                          <w:r w:rsidRPr="00B11BA6">
                            <w:rPr>
                              <w:rFonts w:ascii="Arial" w:hAnsi="Arial" w:cs="Arial"/>
                              <w:color w:val="1B335D"/>
                              <w:sz w:val="18"/>
                              <w:szCs w:val="18"/>
                            </w:rPr>
                            <w:t>CEP: 69060-000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7DE707" id="_x0000_s1028" type="#_x0000_t202" style="position:absolute;left:0;text-align:left;margin-left:112.35pt;margin-top:-30.5pt;width:183.6pt;height:60.6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" filled="f" stroked="f">
              <v:textbox>
                <w:txbxContent>
                  <w:p w14:paraId="574DDF1C" w14:textId="76DEA2D8" w:rsidR="00425C6A" w:rsidRPr="00B11BA6" w:rsidRDefault="00425C6A" w:rsidP="00FE5C5A">
                    <w:pPr>
                      <w:spacing w:line="240" w:lineRule="auto"/>
                      <w:rPr>
                        <w:rFonts w:ascii="Arial" w:hAnsi="Arial" w:cs="Arial"/>
                        <w:color w:val="1B335D"/>
                        <w:sz w:val="18"/>
                        <w:szCs w:val="18"/>
                      </w:rPr>
                    </w:pPr>
                    <w:r w:rsidRPr="00B11BA6">
                      <w:rPr>
                        <w:rFonts w:ascii="Arial" w:hAnsi="Arial" w:cs="Arial"/>
                        <w:color w:val="1B335D"/>
                        <w:sz w:val="18"/>
                        <w:szCs w:val="18"/>
                      </w:rPr>
                      <w:t>gabsec.procon@procon.am.gov.br</w:t>
                    </w:r>
                  </w:p>
                  <w:p w14:paraId="14DD6086" w14:textId="47FD3101" w:rsidR="00425C6A" w:rsidRPr="00B11BA6" w:rsidRDefault="00425C6A" w:rsidP="00FE5C5A">
                    <w:pPr>
                      <w:spacing w:line="240" w:lineRule="auto"/>
                      <w:rPr>
                        <w:rFonts w:ascii="Arial" w:hAnsi="Arial" w:cs="Arial"/>
                        <w:color w:val="1B335D"/>
                        <w:sz w:val="18"/>
                        <w:szCs w:val="18"/>
                      </w:rPr>
                    </w:pPr>
                    <w:r w:rsidRPr="00B11BA6">
                      <w:rPr>
                        <w:rFonts w:ascii="Arial" w:hAnsi="Arial" w:cs="Arial"/>
                        <w:color w:val="1B335D"/>
                        <w:sz w:val="18"/>
                        <w:szCs w:val="18"/>
                      </w:rPr>
                      <w:t>Fone: (92) 3215-4010</w:t>
                    </w:r>
                  </w:p>
                  <w:p w14:paraId="45C9134A" w14:textId="63404722" w:rsidR="00425C6A" w:rsidRPr="00B11BA6" w:rsidRDefault="00425C6A" w:rsidP="00FE5C5A">
                    <w:pPr>
                      <w:spacing w:line="240" w:lineRule="auto"/>
                      <w:rPr>
                        <w:rFonts w:ascii="Arial" w:hAnsi="Arial" w:cs="Arial"/>
                        <w:color w:val="1B335D"/>
                        <w:sz w:val="18"/>
                        <w:szCs w:val="18"/>
                      </w:rPr>
                    </w:pPr>
                    <w:r w:rsidRPr="00B11BA6">
                      <w:rPr>
                        <w:rFonts w:ascii="Arial" w:hAnsi="Arial" w:cs="Arial"/>
                        <w:color w:val="1B335D"/>
                        <w:sz w:val="18"/>
                        <w:szCs w:val="18"/>
                      </w:rPr>
                      <w:t>Avenida André Araújo, 1500 – Aleixo. Manaus-AM.</w:t>
                    </w:r>
                  </w:p>
                  <w:p w14:paraId="1A1CDE83" w14:textId="1B7978F6" w:rsidR="00425C6A" w:rsidRPr="00B11BA6" w:rsidRDefault="00425C6A" w:rsidP="00FE5C5A">
                    <w:pPr>
                      <w:spacing w:line="240" w:lineRule="auto"/>
                      <w:rPr>
                        <w:rFonts w:ascii="Arial" w:hAnsi="Arial" w:cs="Arial"/>
                        <w:color w:val="1B335D"/>
                        <w:sz w:val="18"/>
                        <w:szCs w:val="18"/>
                      </w:rPr>
                    </w:pPr>
                    <w:r w:rsidRPr="00B11BA6">
                      <w:rPr>
                        <w:rFonts w:ascii="Arial" w:hAnsi="Arial" w:cs="Arial"/>
                        <w:color w:val="1B335D"/>
                        <w:sz w:val="18"/>
                        <w:szCs w:val="18"/>
                      </w:rPr>
                      <w:t>CEP: 69060-000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B11BA6">
      <w:rPr>
        <w:rFonts w:ascii="Montserrat" w:hAnsi="Montserrat"/>
        <w:caps/>
        <w:noProof/>
        <w:color w:val="4472C4" w:themeColor="accent1"/>
        <w:sz w:val="18"/>
        <w:szCs w:val="18"/>
        <w:lang w:eastAsia="pt-BR"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6CAE787" wp14:editId="0F386D4D">
              <wp:simplePos x="0" y="0"/>
              <wp:positionH relativeFrom="column">
                <wp:posOffset>-554355</wp:posOffset>
              </wp:positionH>
              <wp:positionV relativeFrom="paragraph">
                <wp:posOffset>-387350</wp:posOffset>
              </wp:positionV>
              <wp:extent cx="2105025" cy="1404620"/>
              <wp:effectExtent l="0" t="0" r="0" b="2540"/>
              <wp:wrapNone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502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C177C2" w14:textId="69C2719F" w:rsidR="00425C6A" w:rsidRPr="00B11BA6" w:rsidRDefault="00425C6A" w:rsidP="00FE5C5A">
                          <w:pPr>
                            <w:rPr>
                              <w:rFonts w:ascii="Arial" w:hAnsi="Arial" w:cs="Arial"/>
                              <w:color w:val="1B335D"/>
                              <w:sz w:val="18"/>
                              <w:szCs w:val="18"/>
                            </w:rPr>
                          </w:pPr>
                          <w:r w:rsidRPr="00B11BA6">
                            <w:rPr>
                              <w:rFonts w:ascii="Arial" w:hAnsi="Arial" w:cs="Arial"/>
                              <w:color w:val="1B335D"/>
                              <w:sz w:val="18"/>
                              <w:szCs w:val="18"/>
                            </w:rPr>
                            <w:t>www.procon.am.gov.br</w:t>
                          </w:r>
                        </w:p>
                        <w:p w14:paraId="131C1DE1" w14:textId="51D0774C" w:rsidR="00425C6A" w:rsidRPr="00B11BA6" w:rsidRDefault="00425C6A" w:rsidP="00FE5C5A">
                          <w:pPr>
                            <w:rPr>
                              <w:rFonts w:ascii="Arial" w:hAnsi="Arial" w:cs="Arial"/>
                              <w:color w:val="1B335D"/>
                              <w:sz w:val="18"/>
                              <w:szCs w:val="18"/>
                            </w:rPr>
                          </w:pPr>
                          <w:r w:rsidRPr="00B11BA6">
                            <w:rPr>
                              <w:rFonts w:ascii="Arial" w:hAnsi="Arial" w:cs="Arial"/>
                              <w:color w:val="1B335D"/>
                              <w:sz w:val="18"/>
                              <w:szCs w:val="18"/>
                            </w:rPr>
                            <w:t>twitter.com/ProconAM</w:t>
                          </w:r>
                        </w:p>
                        <w:p w14:paraId="38B2F065" w14:textId="55CD7F75" w:rsidR="00425C6A" w:rsidRPr="00B11BA6" w:rsidRDefault="00425C6A" w:rsidP="00FE5C5A">
                          <w:pPr>
                            <w:rPr>
                              <w:rFonts w:ascii="Arial" w:hAnsi="Arial" w:cs="Arial"/>
                              <w:color w:val="1B335D"/>
                              <w:sz w:val="18"/>
                              <w:szCs w:val="18"/>
                            </w:rPr>
                          </w:pPr>
                          <w:r w:rsidRPr="00B11BA6">
                            <w:rPr>
                              <w:rFonts w:ascii="Arial" w:hAnsi="Arial" w:cs="Arial"/>
                              <w:color w:val="1B335D"/>
                              <w:sz w:val="18"/>
                              <w:szCs w:val="18"/>
                            </w:rPr>
                            <w:t>instagram.com/procon_amazonas</w:t>
                          </w:r>
                        </w:p>
                        <w:p w14:paraId="744217AF" w14:textId="358D8BFA" w:rsidR="00425C6A" w:rsidRPr="00B11BA6" w:rsidRDefault="00425C6A" w:rsidP="00FE5C5A">
                          <w:pPr>
                            <w:rPr>
                              <w:rFonts w:ascii="Arial" w:hAnsi="Arial" w:cs="Arial"/>
                              <w:color w:val="1B335D"/>
                              <w:sz w:val="18"/>
                              <w:szCs w:val="18"/>
                            </w:rPr>
                          </w:pPr>
                          <w:r w:rsidRPr="00B11BA6">
                            <w:rPr>
                              <w:rFonts w:ascii="Arial" w:hAnsi="Arial" w:cs="Arial"/>
                              <w:color w:val="1B335D"/>
                              <w:sz w:val="18"/>
                              <w:szCs w:val="18"/>
                            </w:rPr>
                            <w:t>facebook.com/ProconAmazonas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06CAE787" id="_x0000_s1029" type="#_x0000_t202" style="position:absolute;left:0;text-align:left;margin-left:-43.65pt;margin-top:-30.5pt;width:165.75pt;height:110.6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" filled="f" stroked="f">
              <v:textbox style="mso-fit-shape-to-text:t">
                <w:txbxContent>
                  <w:p w14:paraId="42C177C2" w14:textId="69C2719F" w:rsidR="00425C6A" w:rsidRPr="00B11BA6" w:rsidRDefault="00425C6A" w:rsidP="00FE5C5A">
                    <w:pPr>
                      <w:rPr>
                        <w:rFonts w:ascii="Arial" w:hAnsi="Arial" w:cs="Arial"/>
                        <w:color w:val="1B335D"/>
                        <w:sz w:val="18"/>
                        <w:szCs w:val="18"/>
                      </w:rPr>
                    </w:pPr>
                    <w:r w:rsidRPr="00B11BA6">
                      <w:rPr>
                        <w:rFonts w:ascii="Arial" w:hAnsi="Arial" w:cs="Arial"/>
                        <w:color w:val="1B335D"/>
                        <w:sz w:val="18"/>
                        <w:szCs w:val="18"/>
                      </w:rPr>
                      <w:t>www.procon.am.gov.br</w:t>
                    </w:r>
                  </w:p>
                  <w:p w14:paraId="131C1DE1" w14:textId="51D0774C" w:rsidR="00425C6A" w:rsidRPr="00B11BA6" w:rsidRDefault="00425C6A" w:rsidP="00FE5C5A">
                    <w:pPr>
                      <w:rPr>
                        <w:rFonts w:ascii="Arial" w:hAnsi="Arial" w:cs="Arial"/>
                        <w:color w:val="1B335D"/>
                        <w:sz w:val="18"/>
                        <w:szCs w:val="18"/>
                      </w:rPr>
                    </w:pPr>
                    <w:r w:rsidRPr="00B11BA6">
                      <w:rPr>
                        <w:rFonts w:ascii="Arial" w:hAnsi="Arial" w:cs="Arial"/>
                        <w:color w:val="1B335D"/>
                        <w:sz w:val="18"/>
                        <w:szCs w:val="18"/>
                      </w:rPr>
                      <w:t>twitter.com/ProconAM</w:t>
                    </w:r>
                  </w:p>
                  <w:p w14:paraId="38B2F065" w14:textId="55CD7F75" w:rsidR="00425C6A" w:rsidRPr="00B11BA6" w:rsidRDefault="00425C6A" w:rsidP="00FE5C5A">
                    <w:pPr>
                      <w:rPr>
                        <w:rFonts w:ascii="Arial" w:hAnsi="Arial" w:cs="Arial"/>
                        <w:color w:val="1B335D"/>
                        <w:sz w:val="18"/>
                        <w:szCs w:val="18"/>
                      </w:rPr>
                    </w:pPr>
                    <w:r w:rsidRPr="00B11BA6">
                      <w:rPr>
                        <w:rFonts w:ascii="Arial" w:hAnsi="Arial" w:cs="Arial"/>
                        <w:color w:val="1B335D"/>
                        <w:sz w:val="18"/>
                        <w:szCs w:val="18"/>
                      </w:rPr>
                      <w:t>instagram.com/procon_amazonas</w:t>
                    </w:r>
                  </w:p>
                  <w:p w14:paraId="744217AF" w14:textId="358D8BFA" w:rsidR="00425C6A" w:rsidRPr="00B11BA6" w:rsidRDefault="00425C6A" w:rsidP="00FE5C5A">
                    <w:pPr>
                      <w:rPr>
                        <w:rFonts w:ascii="Arial" w:hAnsi="Arial" w:cs="Arial"/>
                        <w:color w:val="1B335D"/>
                        <w:sz w:val="18"/>
                        <w:szCs w:val="18"/>
                      </w:rPr>
                    </w:pPr>
                    <w:r w:rsidRPr="00B11BA6">
                      <w:rPr>
                        <w:rFonts w:ascii="Arial" w:hAnsi="Arial" w:cs="Arial"/>
                        <w:color w:val="1B335D"/>
                        <w:sz w:val="18"/>
                        <w:szCs w:val="18"/>
                      </w:rPr>
                      <w:t>facebook.com/ProconAmazonas</w:t>
                    </w:r>
                  </w:p>
                </w:txbxContent>
              </v:textbox>
            </v:shape>
          </w:pict>
        </mc:Fallback>
      </mc:AlternateContent>
    </w:r>
    <w:r w:rsidR="00425C6A" w:rsidRPr="00B11BA6">
      <w:rPr>
        <w:noProof/>
        <w:lang w:eastAsia="pt-BR"/>
      </w:rPr>
      <w:drawing>
        <wp:anchor distT="0" distB="0" distL="114300" distR="114300" simplePos="0" relativeHeight="251664384" behindDoc="1" locked="0" layoutInCell="1" allowOverlap="1" wp14:anchorId="2E4980BC" wp14:editId="2052DC7E">
          <wp:simplePos x="0" y="0"/>
          <wp:positionH relativeFrom="column">
            <wp:posOffset>3688020</wp:posOffset>
          </wp:positionH>
          <wp:positionV relativeFrom="paragraph">
            <wp:posOffset>-672465</wp:posOffset>
          </wp:positionV>
          <wp:extent cx="201930" cy="257175"/>
          <wp:effectExtent l="0" t="0" r="0" b="0"/>
          <wp:wrapNone/>
          <wp:docPr id="687324907" name="Imagem 6873249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930" cy="257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25C6A" w:rsidRPr="00B11BA6">
      <w:rPr>
        <w:rFonts w:ascii="Montserrat" w:hAnsi="Montserrat"/>
        <w:caps/>
        <w:color w:val="4472C4" w:themeColor="accent1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A6E9D0" w14:textId="77777777" w:rsidR="00336BF0" w:rsidRPr="00B11BA6" w:rsidRDefault="00336BF0" w:rsidP="00F94EB2">
      <w:pPr>
        <w:spacing w:line="240" w:lineRule="auto"/>
      </w:pPr>
      <w:r w:rsidRPr="00B11BA6">
        <w:separator/>
      </w:r>
    </w:p>
  </w:footnote>
  <w:footnote w:type="continuationSeparator" w:id="0">
    <w:p w14:paraId="4343A19C" w14:textId="77777777" w:rsidR="00336BF0" w:rsidRPr="00B11BA6" w:rsidRDefault="00336BF0" w:rsidP="00F94EB2">
      <w:pPr>
        <w:spacing w:line="240" w:lineRule="auto"/>
      </w:pPr>
      <w:r w:rsidRPr="00B11BA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2D79D8" w14:textId="77777777" w:rsidR="001D74A9" w:rsidRPr="00B11BA6" w:rsidRDefault="001D74A9" w:rsidP="00925A82">
    <w:pPr>
      <w:pStyle w:val="Cabealho"/>
      <w:tabs>
        <w:tab w:val="clear" w:pos="4252"/>
        <w:tab w:val="clear" w:pos="8504"/>
        <w:tab w:val="left" w:pos="5292"/>
      </w:tabs>
      <w:jc w:val="right"/>
    </w:pPr>
  </w:p>
  <w:p w14:paraId="300A62BC" w14:textId="34B42560" w:rsidR="00425C6A" w:rsidRPr="00B11BA6" w:rsidRDefault="00425C6A" w:rsidP="00112B91">
    <w:pPr>
      <w:pStyle w:val="Cabealho"/>
      <w:tabs>
        <w:tab w:val="clear" w:pos="4252"/>
        <w:tab w:val="clear" w:pos="8504"/>
        <w:tab w:val="left" w:pos="5292"/>
      </w:tabs>
    </w:pPr>
    <w:r w:rsidRPr="00B11BA6"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18994243" wp14:editId="58874170">
          <wp:simplePos x="0" y="0"/>
          <wp:positionH relativeFrom="page">
            <wp:posOffset>-133350</wp:posOffset>
          </wp:positionH>
          <wp:positionV relativeFrom="paragraph">
            <wp:posOffset>-578485</wp:posOffset>
          </wp:positionV>
          <wp:extent cx="7972425" cy="11273155"/>
          <wp:effectExtent l="0" t="0" r="9525" b="4445"/>
          <wp:wrapNone/>
          <wp:docPr id="1799562087" name="Imagem 17995620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72425" cy="112731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25A82" w:rsidRPr="00B11BA6">
      <w:t>‘</w:t>
    </w:r>
    <w:r w:rsidR="00112B91" w:rsidRPr="00B11BA6">
      <w:tab/>
    </w:r>
  </w:p>
  <w:p w14:paraId="197A9859" w14:textId="77777777" w:rsidR="00425C6A" w:rsidRPr="00B11BA6" w:rsidRDefault="00425C6A">
    <w:pPr>
      <w:pStyle w:val="Cabealho"/>
    </w:pPr>
  </w:p>
  <w:p w14:paraId="7532DAD1" w14:textId="6047618E" w:rsidR="00425C6A" w:rsidRPr="00B11BA6" w:rsidRDefault="00425C6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D23E5"/>
    <w:multiLevelType w:val="hybridMultilevel"/>
    <w:tmpl w:val="8B7C88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24D2F"/>
    <w:multiLevelType w:val="hybridMultilevel"/>
    <w:tmpl w:val="A16083D0"/>
    <w:lvl w:ilvl="0" w:tplc="0416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 w16cid:durableId="1079132959">
    <w:abstractNumId w:val="0"/>
  </w:num>
  <w:num w:numId="2" w16cid:durableId="2067678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EB2"/>
    <w:rsid w:val="00057672"/>
    <w:rsid w:val="00072CC5"/>
    <w:rsid w:val="00076BFA"/>
    <w:rsid w:val="00092BFC"/>
    <w:rsid w:val="000B30D0"/>
    <w:rsid w:val="000B3187"/>
    <w:rsid w:val="000B6162"/>
    <w:rsid w:val="000D2B38"/>
    <w:rsid w:val="000E6468"/>
    <w:rsid w:val="000F0B9A"/>
    <w:rsid w:val="000F5A51"/>
    <w:rsid w:val="00112B91"/>
    <w:rsid w:val="00122561"/>
    <w:rsid w:val="001366B3"/>
    <w:rsid w:val="00144719"/>
    <w:rsid w:val="00160137"/>
    <w:rsid w:val="00160A73"/>
    <w:rsid w:val="00176D2F"/>
    <w:rsid w:val="001A4C1B"/>
    <w:rsid w:val="001A5122"/>
    <w:rsid w:val="001B4B72"/>
    <w:rsid w:val="001D74A9"/>
    <w:rsid w:val="001F246B"/>
    <w:rsid w:val="002206A6"/>
    <w:rsid w:val="002309DD"/>
    <w:rsid w:val="00232168"/>
    <w:rsid w:val="00237611"/>
    <w:rsid w:val="00252CBF"/>
    <w:rsid w:val="0026192F"/>
    <w:rsid w:val="00263732"/>
    <w:rsid w:val="00280D78"/>
    <w:rsid w:val="002F0D79"/>
    <w:rsid w:val="00314286"/>
    <w:rsid w:val="00325569"/>
    <w:rsid w:val="0032572B"/>
    <w:rsid w:val="00327A5D"/>
    <w:rsid w:val="00331509"/>
    <w:rsid w:val="00336BF0"/>
    <w:rsid w:val="00341A8D"/>
    <w:rsid w:val="00350400"/>
    <w:rsid w:val="00351471"/>
    <w:rsid w:val="0038161B"/>
    <w:rsid w:val="003879A4"/>
    <w:rsid w:val="003949E1"/>
    <w:rsid w:val="003977AB"/>
    <w:rsid w:val="003A44C1"/>
    <w:rsid w:val="003D0214"/>
    <w:rsid w:val="003D207E"/>
    <w:rsid w:val="003D2616"/>
    <w:rsid w:val="003E0503"/>
    <w:rsid w:val="003E177B"/>
    <w:rsid w:val="003E2CC8"/>
    <w:rsid w:val="003E32CB"/>
    <w:rsid w:val="003E5DAB"/>
    <w:rsid w:val="00425C6A"/>
    <w:rsid w:val="00434588"/>
    <w:rsid w:val="00445D1C"/>
    <w:rsid w:val="00465C06"/>
    <w:rsid w:val="00471F79"/>
    <w:rsid w:val="004A7FFD"/>
    <w:rsid w:val="004B6507"/>
    <w:rsid w:val="004E1E93"/>
    <w:rsid w:val="004F7058"/>
    <w:rsid w:val="0050219A"/>
    <w:rsid w:val="00523468"/>
    <w:rsid w:val="00533547"/>
    <w:rsid w:val="005372B2"/>
    <w:rsid w:val="00545E39"/>
    <w:rsid w:val="00547AF7"/>
    <w:rsid w:val="00587D33"/>
    <w:rsid w:val="005A5EAC"/>
    <w:rsid w:val="005B2C40"/>
    <w:rsid w:val="005F177A"/>
    <w:rsid w:val="0060215F"/>
    <w:rsid w:val="006148D7"/>
    <w:rsid w:val="00615033"/>
    <w:rsid w:val="00623745"/>
    <w:rsid w:val="006679CE"/>
    <w:rsid w:val="006B3227"/>
    <w:rsid w:val="006B5EB0"/>
    <w:rsid w:val="006C3611"/>
    <w:rsid w:val="006C6907"/>
    <w:rsid w:val="006F57A4"/>
    <w:rsid w:val="00715D4C"/>
    <w:rsid w:val="00736CD7"/>
    <w:rsid w:val="007B2704"/>
    <w:rsid w:val="007C00DC"/>
    <w:rsid w:val="007C3B71"/>
    <w:rsid w:val="007D3910"/>
    <w:rsid w:val="007E3F7C"/>
    <w:rsid w:val="007F60B0"/>
    <w:rsid w:val="00806518"/>
    <w:rsid w:val="00826C1F"/>
    <w:rsid w:val="00843FDB"/>
    <w:rsid w:val="008455F0"/>
    <w:rsid w:val="008842BF"/>
    <w:rsid w:val="00885411"/>
    <w:rsid w:val="008A481A"/>
    <w:rsid w:val="008B10B5"/>
    <w:rsid w:val="008B4E20"/>
    <w:rsid w:val="008D4336"/>
    <w:rsid w:val="008F5D14"/>
    <w:rsid w:val="00901AF5"/>
    <w:rsid w:val="009143AB"/>
    <w:rsid w:val="00915BDD"/>
    <w:rsid w:val="00921880"/>
    <w:rsid w:val="00925A82"/>
    <w:rsid w:val="00933EE9"/>
    <w:rsid w:val="0093451E"/>
    <w:rsid w:val="0093553C"/>
    <w:rsid w:val="0094602A"/>
    <w:rsid w:val="00954DCA"/>
    <w:rsid w:val="00984319"/>
    <w:rsid w:val="00990EEF"/>
    <w:rsid w:val="009971D1"/>
    <w:rsid w:val="009C72BE"/>
    <w:rsid w:val="009D2DA2"/>
    <w:rsid w:val="009D70D9"/>
    <w:rsid w:val="009E05AE"/>
    <w:rsid w:val="009F1B77"/>
    <w:rsid w:val="009F5B42"/>
    <w:rsid w:val="00A10629"/>
    <w:rsid w:val="00A12341"/>
    <w:rsid w:val="00A144ED"/>
    <w:rsid w:val="00A37F82"/>
    <w:rsid w:val="00A42996"/>
    <w:rsid w:val="00A63FA9"/>
    <w:rsid w:val="00A65FAC"/>
    <w:rsid w:val="00A74695"/>
    <w:rsid w:val="00A85249"/>
    <w:rsid w:val="00A95F53"/>
    <w:rsid w:val="00AB642D"/>
    <w:rsid w:val="00AC65BC"/>
    <w:rsid w:val="00AC7D9C"/>
    <w:rsid w:val="00AF03CB"/>
    <w:rsid w:val="00AF2EFE"/>
    <w:rsid w:val="00B11BA6"/>
    <w:rsid w:val="00B32DA1"/>
    <w:rsid w:val="00B4107E"/>
    <w:rsid w:val="00B75DDA"/>
    <w:rsid w:val="00B95777"/>
    <w:rsid w:val="00BB1121"/>
    <w:rsid w:val="00BB1D5C"/>
    <w:rsid w:val="00BD3115"/>
    <w:rsid w:val="00C01D42"/>
    <w:rsid w:val="00C64150"/>
    <w:rsid w:val="00C737AE"/>
    <w:rsid w:val="00CA337F"/>
    <w:rsid w:val="00CB0F88"/>
    <w:rsid w:val="00CB67A6"/>
    <w:rsid w:val="00CF5952"/>
    <w:rsid w:val="00D0768D"/>
    <w:rsid w:val="00D138BE"/>
    <w:rsid w:val="00D60BF0"/>
    <w:rsid w:val="00D64642"/>
    <w:rsid w:val="00D67810"/>
    <w:rsid w:val="00D72ADF"/>
    <w:rsid w:val="00D737B8"/>
    <w:rsid w:val="00D8146E"/>
    <w:rsid w:val="00DA7D9B"/>
    <w:rsid w:val="00DC0B4F"/>
    <w:rsid w:val="00DD6D92"/>
    <w:rsid w:val="00DE4F78"/>
    <w:rsid w:val="00DF7A28"/>
    <w:rsid w:val="00E12982"/>
    <w:rsid w:val="00E222A7"/>
    <w:rsid w:val="00E31792"/>
    <w:rsid w:val="00E40D5E"/>
    <w:rsid w:val="00E42B1F"/>
    <w:rsid w:val="00E512A9"/>
    <w:rsid w:val="00E51B6A"/>
    <w:rsid w:val="00E557FC"/>
    <w:rsid w:val="00E808AF"/>
    <w:rsid w:val="00E81125"/>
    <w:rsid w:val="00E97A5C"/>
    <w:rsid w:val="00EE10C1"/>
    <w:rsid w:val="00EE3177"/>
    <w:rsid w:val="00EF5C31"/>
    <w:rsid w:val="00EF6609"/>
    <w:rsid w:val="00F02A11"/>
    <w:rsid w:val="00F04295"/>
    <w:rsid w:val="00F12D83"/>
    <w:rsid w:val="00F245F6"/>
    <w:rsid w:val="00F35758"/>
    <w:rsid w:val="00F373CD"/>
    <w:rsid w:val="00F416B0"/>
    <w:rsid w:val="00F4204F"/>
    <w:rsid w:val="00F64E69"/>
    <w:rsid w:val="00F82653"/>
    <w:rsid w:val="00F90B92"/>
    <w:rsid w:val="00F90E41"/>
    <w:rsid w:val="00F94EB2"/>
    <w:rsid w:val="00FA1180"/>
    <w:rsid w:val="00FC0527"/>
    <w:rsid w:val="00FE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5BF514"/>
  <w15:docId w15:val="{EA50A32A-A389-4444-BC2D-625A88FAC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ADF"/>
    <w:pPr>
      <w:spacing w:after="0" w:line="247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4719"/>
    <w:pPr>
      <w:keepNext/>
      <w:keepLines/>
      <w:spacing w:before="200" w:line="240" w:lineRule="auto"/>
      <w:ind w:left="0" w:right="0" w:firstLine="0"/>
      <w:jc w:val="left"/>
      <w:outlineLvl w:val="2"/>
    </w:pPr>
    <w:rPr>
      <w:rFonts w:ascii="Cambria" w:hAnsi="Cambria"/>
      <w:b/>
      <w:bCs/>
      <w:color w:val="4F81BD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94E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4EB2"/>
  </w:style>
  <w:style w:type="paragraph" w:styleId="Rodap">
    <w:name w:val="footer"/>
    <w:basedOn w:val="Normal"/>
    <w:link w:val="RodapChar"/>
    <w:uiPriority w:val="99"/>
    <w:unhideWhenUsed/>
    <w:rsid w:val="00F94E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4EB2"/>
  </w:style>
  <w:style w:type="paragraph" w:styleId="PargrafodaLista">
    <w:name w:val="List Paragraph"/>
    <w:basedOn w:val="Normal"/>
    <w:uiPriority w:val="34"/>
    <w:qFormat/>
    <w:rsid w:val="0026373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E32CB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E32CB"/>
    <w:rPr>
      <w:color w:val="605E5C"/>
      <w:shd w:val="clear" w:color="auto" w:fill="E1DFDD"/>
    </w:rPr>
  </w:style>
  <w:style w:type="character" w:customStyle="1" w:styleId="Fontepargpadro4">
    <w:name w:val="Fonte parág. padrão4"/>
    <w:rsid w:val="00D72ADF"/>
  </w:style>
  <w:style w:type="paragraph" w:customStyle="1" w:styleId="western">
    <w:name w:val="western"/>
    <w:basedOn w:val="Normal"/>
    <w:rsid w:val="006C6907"/>
    <w:pPr>
      <w:suppressAutoHyphens/>
      <w:autoSpaceDN w:val="0"/>
      <w:spacing w:before="100" w:after="119" w:line="240" w:lineRule="auto"/>
      <w:ind w:left="0" w:right="0" w:firstLine="0"/>
      <w:jc w:val="left"/>
    </w:pPr>
    <w:rPr>
      <w:color w:val="auto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1A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1A8D"/>
    <w:rPr>
      <w:rFonts w:ascii="Segoe UI" w:eastAsia="Times New Roman" w:hAnsi="Segoe UI" w:cs="Segoe UI"/>
      <w:color w:val="000000"/>
      <w:kern w:val="0"/>
      <w:sz w:val="18"/>
      <w:szCs w:val="18"/>
      <w:lang w:val="en-US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44719"/>
    <w:rPr>
      <w:rFonts w:ascii="Cambria" w:eastAsia="Times New Roman" w:hAnsi="Cambria" w:cs="Times New Roman"/>
      <w:b/>
      <w:bCs/>
      <w:color w:val="4F81BD"/>
      <w:kern w:val="0"/>
      <w14:ligatures w14:val="none"/>
    </w:rPr>
  </w:style>
  <w:style w:type="paragraph" w:customStyle="1" w:styleId="Standard">
    <w:name w:val="Standard"/>
    <w:rsid w:val="00901AF5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  <w14:ligatures w14:val="none"/>
    </w:rPr>
  </w:style>
  <w:style w:type="table" w:styleId="Tabelacomgrade">
    <w:name w:val="Table Grid"/>
    <w:basedOn w:val="Tabelanormal"/>
    <w:uiPriority w:val="59"/>
    <w:rsid w:val="00826C1F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elacomgrade1">
    <w:name w:val="Tabela com grade1"/>
    <w:basedOn w:val="Tabelanormal"/>
    <w:next w:val="Tabelacomgrade"/>
    <w:uiPriority w:val="39"/>
    <w:rsid w:val="00314286"/>
    <w:pPr>
      <w:spacing w:after="0" w:line="240" w:lineRule="auto"/>
    </w:pPr>
    <w:rPr>
      <w:rFonts w:eastAsiaTheme="minorEastAsia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97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527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</dc:creator>
  <cp:lastModifiedBy>Stevens beja</cp:lastModifiedBy>
  <cp:revision>15</cp:revision>
  <cp:lastPrinted>2025-05-16T15:40:00Z</cp:lastPrinted>
  <dcterms:created xsi:type="dcterms:W3CDTF">2025-05-16T13:42:00Z</dcterms:created>
  <dcterms:modified xsi:type="dcterms:W3CDTF">2025-08-11T00:22:00Z</dcterms:modified>
</cp:coreProperties>
</file>