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6B9EBB6">
      <w:pPr>
        <w:pStyle w:val="style2"/>
        <w:bidi w:val="false"/>
        <w:ind w:firstLine="641" w:firstLineChars="200"/>
        <w:rPr>
          <w:rFonts w:hint="eastAsia"/>
        </w:rPr>
      </w:pPr>
      <w:r>
        <w:rPr>
          <w:rFonts w:hint="eastAsia"/>
        </w:rPr>
        <w:t>Tibet Travel Experience Research Interview</w:t>
      </w:r>
    </w:p>
    <w:p w14:paraId="5AB433AD">
      <w:pPr>
        <w:pStyle w:val="style0"/>
        <w:rPr>
          <w:rFonts w:hint="eastAsia"/>
        </w:rPr>
      </w:pPr>
    </w:p>
    <w:p w14:paraId="3915E235">
      <w:pPr>
        <w:pStyle w:val="style0"/>
        <w:rPr>
          <w:rFonts w:hint="eastAsia"/>
          <w:b/>
          <w:bCs/>
          <w:sz w:val="28"/>
          <w:szCs w:val="28"/>
        </w:rPr>
      </w:pPr>
      <w:r>
        <w:rPr>
          <w:rFonts w:hint="eastAsia"/>
          <w:b/>
          <w:bCs/>
          <w:sz w:val="28"/>
          <w:szCs w:val="28"/>
        </w:rPr>
        <w:t>Overview</w:t>
      </w:r>
    </w:p>
    <w:p w14:paraId="5FC82028">
      <w:pPr>
        <w:pStyle w:val="style0"/>
        <w:rPr>
          <w:rFonts w:hint="eastAsia"/>
          <w:b/>
          <w:bCs/>
        </w:rPr>
      </w:pPr>
    </w:p>
    <w:p w14:paraId="11D78118">
      <w:pPr>
        <w:pStyle w:val="style0"/>
        <w:rPr>
          <w:rFonts w:hint="eastAsia"/>
        </w:rPr>
      </w:pPr>
      <w:r>
        <w:rPr>
          <w:rFonts w:hint="eastAsia"/>
        </w:rPr>
        <w:t>This interview focused on how tourists find accommodation, experience local culture, and enjoy food during travel in Tibet (Lhasa, Nyingchi). The interviewee shared experiences of booking accommodation by comparing prices across mainstream platforms such as Ctrip, Qunar, and Fliggy, and pointed out that in early August, local festivals caused housing prices to double and rooms to be in short supply. When looking for local food, the interviewee believed that platforms such as Dianping have the phenomenon of fake positive reviews, making it difficult to find truly authentic local restaurants. In addition, the interviewee also expressed a need for a one-stop platform that integrates accommodation, food, and travel itineraries, and hoped that the platform could provide information on genuine Tibetan homestays and restaurants, as well as a travel footprint check-in function.</w:t>
      </w:r>
    </w:p>
    <w:p w14:paraId="65D38205">
      <w:pPr>
        <w:pStyle w:val="style0"/>
        <w:rPr>
          <w:rFonts w:hint="eastAsia"/>
        </w:rPr>
      </w:pPr>
    </w:p>
    <w:p w14:paraId="48FB10ED">
      <w:pPr>
        <w:pStyle w:val="style0"/>
        <w:rPr>
          <w:rFonts w:hint="eastAsia"/>
          <w:b/>
          <w:bCs/>
          <w:sz w:val="28"/>
          <w:szCs w:val="28"/>
        </w:rPr>
      </w:pPr>
      <w:r>
        <w:rPr>
          <w:rFonts w:hint="eastAsia"/>
          <w:b/>
          <w:bCs/>
          <w:sz w:val="28"/>
          <w:szCs w:val="28"/>
        </w:rPr>
        <w:t>Chapter Overview</w:t>
      </w:r>
    </w:p>
    <w:p w14:paraId="79D426F1">
      <w:pPr>
        <w:pStyle w:val="style0"/>
        <w:rPr>
          <w:rFonts w:hint="eastAsia"/>
        </w:rPr>
      </w:pPr>
    </w:p>
    <w:p w14:paraId="39A8F9F5">
      <w:pPr>
        <w:pStyle w:val="style0"/>
        <w:rPr>
          <w:rFonts w:hint="eastAsia"/>
          <w:b/>
          <w:bCs/>
          <w:i w:val="false"/>
          <w:iCs w:val="false"/>
        </w:rPr>
      </w:pPr>
      <w:r>
        <w:rPr>
          <w:rFonts w:hint="eastAsia"/>
          <w:b/>
          <w:bCs/>
          <w:i w:val="false"/>
          <w:iCs w:val="false"/>
        </w:rPr>
        <w:t>Travel Background and Accommodation Choices</w:t>
      </w:r>
    </w:p>
    <w:p w14:paraId="2AA19F33">
      <w:pPr>
        <w:pStyle w:val="style0"/>
        <w:rPr>
          <w:rFonts w:hint="eastAsia"/>
        </w:rPr>
      </w:pPr>
    </w:p>
    <w:p w14:paraId="1C6EE318">
      <w:pPr>
        <w:pStyle w:val="style0"/>
        <w:rPr>
          <w:rFonts w:hint="eastAsia"/>
        </w:rPr>
      </w:pPr>
      <w:r>
        <w:rPr>
          <w:rFonts w:hint="eastAsia"/>
        </w:rPr>
        <w:t>The interviewee traveled in Lhasa and Nyingchi for ten days from late July to early August. Accommodation was booked by comparing prices across platforms such as Ctrip, Qunar, and Fliggy, and ultimately the lowest-priced option on Qunar was chosen. The interviewee did not consult friends or local people and preferred to rely on themselves.</w:t>
      </w:r>
    </w:p>
    <w:p w14:paraId="27368A5C">
      <w:pPr>
        <w:pStyle w:val="style0"/>
        <w:rPr>
          <w:rFonts w:hint="eastAsia"/>
        </w:rPr>
      </w:pPr>
    </w:p>
    <w:p w14:paraId="49D4311D">
      <w:pPr>
        <w:pStyle w:val="style0"/>
        <w:rPr>
          <w:rFonts w:hint="eastAsia"/>
          <w:b/>
          <w:bCs/>
        </w:rPr>
      </w:pPr>
      <w:r>
        <w:rPr>
          <w:rFonts w:hint="eastAsia"/>
          <w:b/>
          <w:bCs/>
        </w:rPr>
        <w:t>Accommodation Difficulties and Platform Trust</w:t>
      </w:r>
    </w:p>
    <w:p w14:paraId="4DE557C7">
      <w:pPr>
        <w:pStyle w:val="style0"/>
        <w:rPr>
          <w:rFonts w:hint="eastAsia"/>
        </w:rPr>
      </w:pPr>
    </w:p>
    <w:p w14:paraId="7615C045">
      <w:pPr>
        <w:pStyle w:val="style0"/>
        <w:rPr>
          <w:rFonts w:hint="eastAsia"/>
        </w:rPr>
      </w:pPr>
      <w:r>
        <w:rPr>
          <w:rFonts w:hint="eastAsia"/>
        </w:rPr>
        <w:t>In early August, due to local festivals, housing prices doubled (1.5 to 2 times), leading to a shortage of rooms, and eventually a relatively distant place to stay was found. The interviewee expressed brand trust in mainstream platforms, believing that they have been tested by more people and are more reliable.</w:t>
      </w:r>
    </w:p>
    <w:p w14:paraId="365DE68C">
      <w:pPr>
        <w:pStyle w:val="style0"/>
        <w:rPr>
          <w:rFonts w:hint="eastAsia"/>
        </w:rPr>
      </w:pPr>
    </w:p>
    <w:p w14:paraId="1BC539C7">
      <w:pPr>
        <w:pStyle w:val="style0"/>
        <w:rPr>
          <w:rFonts w:hint="eastAsia"/>
          <w:b/>
          <w:bCs/>
        </w:rPr>
      </w:pPr>
      <w:r>
        <w:rPr>
          <w:rFonts w:hint="eastAsia"/>
          <w:b/>
          <w:bCs/>
        </w:rPr>
        <w:t>Challenges in Finding Local Food</w:t>
      </w:r>
    </w:p>
    <w:p w14:paraId="2FFB7957">
      <w:pPr>
        <w:pStyle w:val="style0"/>
        <w:rPr>
          <w:rFonts w:hint="eastAsia"/>
        </w:rPr>
      </w:pPr>
    </w:p>
    <w:p w14:paraId="12D6DBF7">
      <w:pPr>
        <w:pStyle w:val="style0"/>
        <w:rPr>
          <w:rFonts w:hint="eastAsia"/>
        </w:rPr>
      </w:pPr>
      <w:r>
        <w:rPr>
          <w:rFonts w:hint="eastAsia"/>
        </w:rPr>
        <w:t>The interviewee believed that platforms such as Meituan and Dianping have the phenomenon of fake positive reviews, making it difficult to find truly authentic local restaurants. More objective review platforms are needed, or reliance on local recommendations to break the information gap.</w:t>
      </w:r>
    </w:p>
    <w:p w14:paraId="792A40A4">
      <w:pPr>
        <w:pStyle w:val="style0"/>
        <w:rPr>
          <w:rFonts w:hint="eastAsia"/>
        </w:rPr>
      </w:pPr>
    </w:p>
    <w:p w14:paraId="565A5B9F">
      <w:pPr>
        <w:pStyle w:val="style0"/>
        <w:rPr>
          <w:rFonts w:hint="eastAsia"/>
          <w:b/>
          <w:bCs/>
        </w:rPr>
      </w:pPr>
      <w:r>
        <w:rPr>
          <w:rFonts w:hint="eastAsia"/>
          <w:b/>
          <w:bCs/>
        </w:rPr>
        <w:t>Cultural Experience and Difficulties with Last-Minute Decisions</w:t>
      </w:r>
    </w:p>
    <w:p w14:paraId="109DAD5A">
      <w:pPr>
        <w:pStyle w:val="style0"/>
        <w:rPr>
          <w:rFonts w:hint="eastAsia"/>
        </w:rPr>
      </w:pPr>
    </w:p>
    <w:p w14:paraId="4FFA52CD">
      <w:pPr>
        <w:pStyle w:val="style0"/>
        <w:rPr>
          <w:rFonts w:hint="eastAsia"/>
        </w:rPr>
      </w:pPr>
      <w:r>
        <w:rPr>
          <w:rFonts w:hint="eastAsia"/>
        </w:rPr>
        <w:t>Due to limited time, the interviewee mainly visited cultural buildings such as the Potala Palace and temples, as well as the natural scenery of Nyingchi. At Basum Lake, because no prior research had been done, a restaurant not run by locals was chosen on the spot, resulting in a poor experience and high prices.</w:t>
      </w:r>
    </w:p>
    <w:p w14:paraId="4EE7BF55">
      <w:pPr>
        <w:pStyle w:val="style0"/>
        <w:rPr>
          <w:rFonts w:hint="eastAsia"/>
        </w:rPr>
      </w:pPr>
    </w:p>
    <w:p w14:paraId="65ACA414">
      <w:pPr>
        <w:pStyle w:val="style0"/>
        <w:rPr>
          <w:rFonts w:hint="eastAsia"/>
          <w:b/>
          <w:bCs/>
        </w:rPr>
      </w:pPr>
      <w:r>
        <w:rPr>
          <w:rFonts w:hint="eastAsia"/>
          <w:b/>
          <w:bCs/>
        </w:rPr>
        <w:t>Ideal Platform Function Needs</w:t>
      </w:r>
    </w:p>
    <w:p w14:paraId="1878ED1A">
      <w:pPr>
        <w:pStyle w:val="style0"/>
        <w:rPr>
          <w:rFonts w:hint="eastAsia"/>
        </w:rPr>
      </w:pPr>
    </w:p>
    <w:p w14:paraId="0322E0AD">
      <w:pPr>
        <w:pStyle w:val="style0"/>
        <w:rPr>
          <w:rFonts w:hint="eastAsia"/>
        </w:rPr>
      </w:pPr>
      <w:r>
        <w:rPr>
          <w:rFonts w:hint="eastAsia"/>
        </w:rPr>
        <w:t>The interviewee expected a one-stop platform integrating accommodation, food, and travel itineraries, capable of providing 3-5 day itinerary planning. The platform should display genuine Tibetan homestays and restaurants and have a travel footprint check-in function to generate shareable map records.</w:t>
      </w:r>
    </w:p>
    <w:p w14:paraId="17DED977">
      <w:pPr>
        <w:pStyle w:val="style0"/>
        <w:rPr>
          <w:rFonts w:hint="eastAsia"/>
        </w:rPr>
      </w:pPr>
    </w:p>
    <w:p w14:paraId="41F29CAC">
      <w:pPr>
        <w:pStyle w:val="style0"/>
        <w:rPr>
          <w:rFonts w:hint="eastAsia"/>
          <w:b/>
          <w:bCs/>
          <w:sz w:val="28"/>
          <w:szCs w:val="28"/>
        </w:rPr>
      </w:pPr>
      <w:r>
        <w:rPr>
          <w:rFonts w:hint="eastAsia"/>
          <w:b/>
          <w:bCs/>
          <w:sz w:val="28"/>
          <w:szCs w:val="28"/>
        </w:rPr>
        <w:t>1. ❓ Core Theme</w:t>
      </w:r>
    </w:p>
    <w:p w14:paraId="38E055B9">
      <w:pPr>
        <w:pStyle w:val="style0"/>
        <w:rPr>
          <w:rFonts w:hint="eastAsia"/>
        </w:rPr>
      </w:pPr>
    </w:p>
    <w:p w14:paraId="5F55A628">
      <w:pPr>
        <w:pStyle w:val="style0"/>
        <w:rPr>
          <w:rFonts w:hint="eastAsia"/>
        </w:rPr>
      </w:pPr>
      <w:r>
        <w:rPr>
          <w:rFonts w:hint="eastAsia"/>
        </w:rPr>
        <w:t>This interview was part of a school project's research phase, focusing on tourists' actual experiences, problems encountered, and functional needs for related travel service platforms when traveling to Tibet, looking for local accommodation, and experiencing local cultural activities.</w:t>
      </w:r>
    </w:p>
    <w:p w14:paraId="0C7F8CF9">
      <w:pPr>
        <w:pStyle w:val="style0"/>
        <w:rPr>
          <w:rFonts w:hint="eastAsia"/>
        </w:rPr>
      </w:pPr>
    </w:p>
    <w:p w14:paraId="1065239F">
      <w:pPr>
        <w:pStyle w:val="style0"/>
        <w:rPr>
          <w:rFonts w:hint="eastAsia"/>
          <w:b/>
          <w:bCs/>
          <w:sz w:val="28"/>
          <w:szCs w:val="28"/>
        </w:rPr>
      </w:pPr>
      <w:r>
        <w:rPr>
          <w:rFonts w:hint="eastAsia"/>
          <w:b/>
          <w:bCs/>
          <w:sz w:val="28"/>
          <w:szCs w:val="28"/>
        </w:rPr>
        <w:t>2. 📚 Analysis of Ideas</w:t>
      </w:r>
    </w:p>
    <w:p w14:paraId="5225EB15">
      <w:pPr>
        <w:pStyle w:val="style0"/>
        <w:rPr>
          <w:rFonts w:hint="eastAsia"/>
        </w:rPr>
      </w:pPr>
    </w:p>
    <w:p w14:paraId="49E3E541">
      <w:pPr>
        <w:pStyle w:val="style0"/>
        <w:rPr>
          <w:rFonts w:hint="eastAsia"/>
          <w:b/>
          <w:bCs/>
        </w:rPr>
      </w:pPr>
      <w:r>
        <w:rPr>
          <w:rFonts w:hint="eastAsia"/>
          <w:b/>
          <w:bCs/>
        </w:rPr>
        <w:t>Interviewee's Basic Travel Background</w:t>
      </w:r>
    </w:p>
    <w:p w14:paraId="21C3F167">
      <w:pPr>
        <w:pStyle w:val="style0"/>
        <w:rPr>
          <w:rFonts w:hint="eastAsia"/>
        </w:rPr>
      </w:pPr>
    </w:p>
    <w:p w14:paraId="78C152FA">
      <w:pPr>
        <w:pStyle w:val="style0"/>
        <w:rPr>
          <w:rFonts w:hint="eastAsia"/>
        </w:rPr>
      </w:pPr>
      <w:r>
        <w:rPr>
          <w:rFonts w:hint="eastAsia"/>
        </w:rPr>
        <w:t>• Travel time: late July to early August, 10 days in total</w:t>
      </w:r>
    </w:p>
    <w:p w14:paraId="4091492E">
      <w:pPr>
        <w:pStyle w:val="style0"/>
        <w:rPr>
          <w:rFonts w:hint="eastAsia"/>
        </w:rPr>
      </w:pPr>
    </w:p>
    <w:p w14:paraId="5A69FC10">
      <w:pPr>
        <w:pStyle w:val="style0"/>
        <w:rPr>
          <w:rFonts w:hint="eastAsia"/>
        </w:rPr>
      </w:pPr>
      <w:r>
        <w:rPr>
          <w:rFonts w:hint="eastAsia"/>
        </w:rPr>
        <w:t>• Main travel locations: Lhasa, Nyingchi</w:t>
      </w:r>
    </w:p>
    <w:p w14:paraId="211E5C5D">
      <w:pPr>
        <w:pStyle w:val="style0"/>
        <w:rPr>
          <w:rFonts w:hint="eastAsia"/>
        </w:rPr>
      </w:pPr>
    </w:p>
    <w:p w14:paraId="772B9F46">
      <w:pPr>
        <w:pStyle w:val="style0"/>
        <w:rPr>
          <w:rFonts w:hint="eastAsia"/>
          <w:b/>
          <w:bCs/>
        </w:rPr>
      </w:pPr>
    </w:p>
    <w:p w14:paraId="69918914">
      <w:pPr>
        <w:pStyle w:val="style0"/>
        <w:rPr>
          <w:rFonts w:hint="eastAsia"/>
          <w:b/>
          <w:bCs/>
        </w:rPr>
      </w:pPr>
    </w:p>
    <w:p w14:paraId="46DBFFD8">
      <w:pPr>
        <w:pStyle w:val="style0"/>
        <w:rPr>
          <w:rFonts w:hint="eastAsia"/>
          <w:b/>
          <w:bCs/>
        </w:rPr>
      </w:pPr>
      <w:r>
        <w:rPr>
          <w:rFonts w:hint="eastAsia"/>
          <w:b/>
          <w:bCs/>
        </w:rPr>
        <w:t>Accommodation Choice Logic</w:t>
      </w:r>
    </w:p>
    <w:p w14:paraId="24E0C1C3">
      <w:pPr>
        <w:pStyle w:val="style0"/>
        <w:rPr>
          <w:rFonts w:hint="eastAsia"/>
        </w:rPr>
      </w:pPr>
    </w:p>
    <w:p w14:paraId="1F8D1871">
      <w:pPr>
        <w:pStyle w:val="style0"/>
        <w:rPr>
          <w:rFonts w:hint="eastAsia"/>
        </w:rPr>
      </w:pPr>
      <w:r>
        <w:rPr>
          <w:rFonts w:hint="eastAsia"/>
        </w:rPr>
        <w:t>• Preferred to book through mainstream travel platforms, comparing prices for the same room type across several platforms</w:t>
      </w:r>
    </w:p>
    <w:p w14:paraId="4E4ECB73">
      <w:pPr>
        <w:pStyle w:val="style0"/>
        <w:rPr>
          <w:rFonts w:hint="eastAsia"/>
        </w:rPr>
      </w:pPr>
    </w:p>
    <w:p w14:paraId="08E2514E">
      <w:pPr>
        <w:pStyle w:val="style0"/>
        <w:rPr>
          <w:rFonts w:hint="eastAsia"/>
        </w:rPr>
      </w:pPr>
      <w:r>
        <w:rPr>
          <w:rFonts w:hint="eastAsia"/>
        </w:rPr>
        <w:t>• The core reason for choosing the platform was high brand trust; the platform has been tested by a large number of users and is more secure to use</w:t>
      </w:r>
    </w:p>
    <w:p w14:paraId="150AACE7">
      <w:pPr>
        <w:pStyle w:val="style0"/>
        <w:rPr>
          <w:rFonts w:hint="eastAsia"/>
        </w:rPr>
      </w:pPr>
    </w:p>
    <w:p w14:paraId="5FE72FBB">
      <w:pPr>
        <w:pStyle w:val="style0"/>
        <w:rPr>
          <w:rFonts w:hint="eastAsia"/>
        </w:rPr>
      </w:pPr>
      <w:r>
        <w:rPr>
          <w:rFonts w:hint="eastAsia"/>
        </w:rPr>
        <w:t>• Did not consult friends, travel agencies, or local people; completed the accommodation search entirely independently</w:t>
      </w:r>
    </w:p>
    <w:p w14:paraId="3EA59D75">
      <w:pPr>
        <w:pStyle w:val="style0"/>
        <w:rPr>
          <w:rFonts w:hint="eastAsia"/>
        </w:rPr>
      </w:pPr>
    </w:p>
    <w:p w14:paraId="2F557C04">
      <w:pPr>
        <w:pStyle w:val="style0"/>
        <w:rPr>
          <w:rFonts w:hint="eastAsia"/>
          <w:b/>
          <w:bCs/>
        </w:rPr>
      </w:pPr>
      <w:r>
        <w:rPr>
          <w:rFonts w:hint="eastAsia"/>
          <w:b/>
          <w:bCs/>
        </w:rPr>
        <w:t>Local Experience Arrangement Logic</w:t>
      </w:r>
    </w:p>
    <w:p w14:paraId="7E2B38A6">
      <w:pPr>
        <w:pStyle w:val="style0"/>
        <w:rPr>
          <w:rFonts w:hint="eastAsia"/>
        </w:rPr>
      </w:pPr>
    </w:p>
    <w:p w14:paraId="1BAEE7E9">
      <w:pPr>
        <w:pStyle w:val="style0"/>
        <w:rPr>
          <w:rFonts w:hint="eastAsia"/>
        </w:rPr>
      </w:pPr>
      <w:r>
        <w:rPr>
          <w:rFonts w:hint="eastAsia"/>
        </w:rPr>
        <w:t>• Because the travel time was relatively short, priority was given to visiting cultural buildings such as the Potala Palace and local temples, as well as going to Nyingchi to see natural scenery</w:t>
      </w:r>
    </w:p>
    <w:p w14:paraId="3396B9AA">
      <w:pPr>
        <w:pStyle w:val="style0"/>
        <w:rPr>
          <w:rFonts w:hint="eastAsia"/>
        </w:rPr>
      </w:pPr>
    </w:p>
    <w:p w14:paraId="549FAE20">
      <w:pPr>
        <w:pStyle w:val="style0"/>
        <w:rPr>
          <w:rFonts w:hint="eastAsia"/>
        </w:rPr>
      </w:pPr>
      <w:r>
        <w:rPr>
          <w:rFonts w:hint="eastAsia"/>
        </w:rPr>
        <w:t>• In order to see the target scenery, arranged a 24-hour long-distance bus trip from Lhasa to Nyingchi and back</w:t>
      </w:r>
    </w:p>
    <w:p w14:paraId="7896B5E3">
      <w:pPr>
        <w:pStyle w:val="style0"/>
        <w:rPr>
          <w:rFonts w:hint="eastAsia"/>
        </w:rPr>
      </w:pPr>
    </w:p>
    <w:p w14:paraId="2783BA80">
      <w:pPr>
        <w:pStyle w:val="style0"/>
        <w:rPr>
          <w:rFonts w:hint="eastAsia"/>
        </w:rPr>
      </w:pPr>
      <w:r>
        <w:rPr>
          <w:rFonts w:hint="eastAsia"/>
        </w:rPr>
        <w:t>• Did not reserve sufficient time to experience in-depth local cultural activities</w:t>
      </w:r>
    </w:p>
    <w:p w14:paraId="6C8FDCB0">
      <w:pPr>
        <w:pStyle w:val="style0"/>
        <w:rPr>
          <w:rFonts w:hint="eastAsia"/>
        </w:rPr>
      </w:pPr>
    </w:p>
    <w:p w14:paraId="69CE1E1B">
      <w:pPr>
        <w:pStyle w:val="style0"/>
        <w:rPr>
          <w:rFonts w:hint="eastAsia"/>
          <w:b/>
          <w:bCs/>
          <w:sz w:val="28"/>
          <w:szCs w:val="28"/>
        </w:rPr>
      </w:pPr>
      <w:r>
        <w:rPr>
          <w:rFonts w:hint="eastAsia"/>
          <w:b/>
          <w:bCs/>
          <w:sz w:val="28"/>
          <w:szCs w:val="28"/>
        </w:rPr>
        <w:t>3. 🎯 Common Mistakes/Correction Points</w:t>
      </w:r>
    </w:p>
    <w:p w14:paraId="516F6E50">
      <w:pPr>
        <w:pStyle w:val="style0"/>
        <w:rPr>
          <w:rFonts w:hint="eastAsia"/>
        </w:rPr>
      </w:pPr>
    </w:p>
    <w:p w14:paraId="4C08F04E">
      <w:pPr>
        <w:pStyle w:val="style0"/>
        <w:rPr>
          <w:rFonts w:hint="eastAsia"/>
          <w:b/>
          <w:bCs/>
        </w:rPr>
      </w:pPr>
      <w:r>
        <w:rPr>
          <w:rFonts w:hint="eastAsia"/>
          <w:b/>
          <w:bCs/>
        </w:rPr>
        <w:t>Common Problems in Accommodation Booking</w:t>
      </w:r>
    </w:p>
    <w:p w14:paraId="60E1CD9E">
      <w:pPr>
        <w:pStyle w:val="style0"/>
        <w:rPr>
          <w:rFonts w:hint="eastAsia"/>
        </w:rPr>
      </w:pPr>
    </w:p>
    <w:p w14:paraId="6415E096">
      <w:pPr>
        <w:pStyle w:val="style0"/>
        <w:rPr>
          <w:rFonts w:hint="eastAsia"/>
        </w:rPr>
      </w:pPr>
      <w:r>
        <w:rPr>
          <w:rFonts w:hint="eastAsia"/>
        </w:rPr>
        <w:t>• In early August, local festivals coincided with the period, and accommodation prices suddenly rose to 1.5-2 times the usual rate. When extending the stay temporarily, it was difficult to find suitable accommodation in a short time, causing anxiety</w:t>
      </w:r>
    </w:p>
    <w:p w14:paraId="02BAE074">
      <w:pPr>
        <w:pStyle w:val="style0"/>
        <w:rPr>
          <w:rFonts w:hint="eastAsia"/>
        </w:rPr>
      </w:pPr>
    </w:p>
    <w:p w14:paraId="2F336D00">
      <w:pPr>
        <w:pStyle w:val="style0"/>
        <w:rPr>
          <w:rFonts w:hint="eastAsia"/>
        </w:rPr>
      </w:pPr>
      <w:r>
        <w:rPr>
          <w:rFonts w:hint="eastAsia"/>
        </w:rPr>
        <w:t>• Many homestays are not run by local Tibetan residents, but by non-local second landlords, and cannot provide a truly local cultural experience</w:t>
      </w:r>
    </w:p>
    <w:p w14:paraId="6374B5B8">
      <w:pPr>
        <w:pStyle w:val="style0"/>
        <w:rPr>
          <w:rFonts w:hint="eastAsia"/>
        </w:rPr>
      </w:pPr>
    </w:p>
    <w:p w14:paraId="4EDA3308">
      <w:pPr>
        <w:pStyle w:val="style0"/>
        <w:rPr>
          <w:rFonts w:hint="eastAsia"/>
          <w:b/>
          <w:bCs/>
        </w:rPr>
      </w:pPr>
      <w:r>
        <w:rPr>
          <w:rFonts w:hint="eastAsia"/>
          <w:b/>
          <w:bCs/>
        </w:rPr>
        <w:t>Common Problems in Finding Local Food</w:t>
      </w:r>
    </w:p>
    <w:p w14:paraId="41FEB11B">
      <w:pPr>
        <w:pStyle w:val="style0"/>
        <w:rPr>
          <w:rFonts w:hint="eastAsia"/>
        </w:rPr>
      </w:pPr>
    </w:p>
    <w:p w14:paraId="3C5951C0">
      <w:pPr>
        <w:pStyle w:val="style0"/>
        <w:rPr>
          <w:rFonts w:hint="eastAsia"/>
        </w:rPr>
      </w:pPr>
      <w:r>
        <w:rPr>
          <w:rFonts w:hint="eastAsia"/>
        </w:rPr>
        <w:t>• Mainstream food review platforms have rules such as cashback for check-ins and benefits for positive reviews, so the objectivity of reviews on the platform is insufficient</w:t>
      </w:r>
    </w:p>
    <w:p w14:paraId="4576612C">
      <w:pPr>
        <w:pStyle w:val="style0"/>
        <w:rPr>
          <w:rFonts w:hint="eastAsia"/>
        </w:rPr>
      </w:pPr>
    </w:p>
    <w:p w14:paraId="1447D124">
      <w:pPr>
        <w:pStyle w:val="style0"/>
        <w:rPr>
          <w:rFonts w:hint="eastAsia"/>
        </w:rPr>
      </w:pPr>
      <w:r>
        <w:rPr>
          <w:rFonts w:hint="eastAsia"/>
        </w:rPr>
        <w:t>• Long-established local shops are easily pushed off the rankings by new shops, making it difficult for tourists to find authentic local stores through the platform</w:t>
      </w:r>
    </w:p>
    <w:p w14:paraId="5AFB56D8">
      <w:pPr>
        <w:pStyle w:val="style0"/>
        <w:rPr>
          <w:rFonts w:hint="eastAsia"/>
        </w:rPr>
      </w:pPr>
    </w:p>
    <w:p w14:paraId="4F529192">
      <w:pPr>
        <w:pStyle w:val="style0"/>
        <w:rPr>
          <w:rFonts w:hint="eastAsia"/>
        </w:rPr>
      </w:pPr>
      <w:r>
        <w:rPr>
          <w:rFonts w:hint="eastAsia"/>
        </w:rPr>
        <w:t>• When arriving in an unfamiliar area temporarily, because of hunger and fatigue, it is impossible to slowly screen restaurants. Randomly chosen shops are often expensive and poor in taste, and the operators are mostly non-local people doing business there, not authentic local flavors</w:t>
      </w:r>
    </w:p>
    <w:p w14:paraId="66BCDB34">
      <w:pPr>
        <w:pStyle w:val="style0"/>
        <w:rPr>
          <w:rFonts w:hint="eastAsia"/>
        </w:rPr>
      </w:pPr>
    </w:p>
    <w:p w14:paraId="75DC9D04">
      <w:pPr>
        <w:pStyle w:val="style0"/>
        <w:rPr>
          <w:rFonts w:hint="eastAsia"/>
          <w:b/>
          <w:bCs/>
          <w:sz w:val="28"/>
          <w:szCs w:val="28"/>
        </w:rPr>
      </w:pPr>
      <w:r>
        <w:rPr>
          <w:rFonts w:hint="eastAsia"/>
          <w:b/>
          <w:bCs/>
          <w:sz w:val="28"/>
          <w:szCs w:val="28"/>
        </w:rPr>
        <w:t>4. 🧪 Example Analysis</w:t>
      </w:r>
    </w:p>
    <w:p w14:paraId="2BFD2CFC">
      <w:pPr>
        <w:pStyle w:val="style0"/>
        <w:rPr>
          <w:rFonts w:hint="eastAsia"/>
        </w:rPr>
      </w:pPr>
    </w:p>
    <w:p w14:paraId="04C343B2">
      <w:pPr>
        <w:pStyle w:val="style0"/>
        <w:rPr>
          <w:rFonts w:hint="eastAsia"/>
        </w:rPr>
      </w:pPr>
      <w:r>
        <w:rPr>
          <w:rFonts w:hint="eastAsia"/>
        </w:rPr>
        <w:t>While traveling in the Basum Lake scenic area, the group was tired and hungry late at night and randomly chose a restaurant nearby in the local snack street. The restaurant was opened by a non-local operator. The food was expensive and tasted terrible. The group had no other choice and could only force themselves to finish eating.</w:t>
      </w:r>
    </w:p>
    <w:p w14:paraId="47EEEE76">
      <w:pPr>
        <w:pStyle w:val="style0"/>
        <w:rPr>
          <w:rFonts w:hint="eastAsia"/>
        </w:rPr>
      </w:pPr>
    </w:p>
    <w:p w14:paraId="5A427C0D">
      <w:pPr>
        <w:pStyle w:val="style0"/>
        <w:rPr>
          <w:rFonts w:hint="eastAsia"/>
          <w:b/>
          <w:bCs/>
          <w:sz w:val="28"/>
          <w:szCs w:val="28"/>
        </w:rPr>
      </w:pPr>
      <w:r>
        <w:rPr>
          <w:rFonts w:hint="eastAsia"/>
          <w:b/>
          <w:bCs/>
          <w:sz w:val="28"/>
          <w:szCs w:val="28"/>
        </w:rPr>
        <w:t>5. 📝 Follow-up Practice</w:t>
      </w:r>
    </w:p>
    <w:p w14:paraId="5400BB86">
      <w:pPr>
        <w:pStyle w:val="style0"/>
        <w:rPr>
          <w:rFonts w:hint="eastAsia"/>
        </w:rPr>
      </w:pPr>
    </w:p>
    <w:p w14:paraId="2B92E3A3">
      <w:pPr>
        <w:pStyle w:val="style0"/>
        <w:rPr>
          <w:rFonts w:hint="eastAsia"/>
        </w:rPr>
      </w:pPr>
      <w:r>
        <w:rPr>
          <w:rFonts w:hint="eastAsia"/>
        </w:rPr>
        <w:t>This interview completed a 10-minute research record. Based on the collected tourist pain points, the functional design direction of the Tibet travel service platform can be further sorted out, and the related content of the school project can be improved.</w:t>
      </w:r>
    </w:p>
    <w:p w14:paraId="3AA3E1F3">
      <w:pPr>
        <w:pStyle w:val="style0"/>
        <w:rPr>
          <w:rFonts w:hint="eastAsia"/>
        </w:rPr>
      </w:pPr>
    </w:p>
    <w:bookmarkStart w:id="0" w:name="_GoBack"/>
    <w:p w14:paraId="71F98CCA">
      <w:pPr>
        <w:pStyle w:val="style0"/>
        <w:rPr>
          <w:rFonts w:hint="eastAsia"/>
          <w:b/>
          <w:bCs/>
          <w:sz w:val="28"/>
          <w:szCs w:val="28"/>
        </w:rPr>
      </w:pPr>
      <w:r>
        <w:rPr>
          <w:rFonts w:hint="eastAsia"/>
          <w:b/>
          <w:bCs/>
          <w:sz w:val="28"/>
          <w:szCs w:val="28"/>
        </w:rPr>
        <w:t>To-do Items</w:t>
      </w:r>
    </w:p>
    <w:bookmarkEnd w:id="0"/>
    <w:p w14:paraId="0F44B0F9">
      <w:pPr>
        <w:pStyle w:val="style0"/>
        <w:rPr>
          <w:rFonts w:hint="eastAsia"/>
        </w:rPr>
      </w:pPr>
    </w:p>
    <w:p w14:paraId="3F463B17">
      <w:pPr>
        <w:pStyle w:val="style0"/>
        <w:rPr>
          <w:rFonts w:hint="eastAsia"/>
        </w:rPr>
      </w:pPr>
      <w:r>
        <w:rPr>
          <w:rFonts w:hint="eastAsia"/>
        </w:rPr>
        <w:t>☐ @TBD | Design a one-stop platform prototype integrating accommodation, food, and travel itineraries (2026-09-17 11:10)</w:t>
      </w:r>
    </w:p>
    <w:p w14:paraId="0EA6231F">
      <w:pPr>
        <w:pStyle w:val="style0"/>
        <w:rPr>
          <w:rFonts w:hint="eastAsia"/>
        </w:rPr>
      </w:pPr>
    </w:p>
    <w:p w14:paraId="1D376C81">
      <w:pPr>
        <w:pStyle w:val="style0"/>
        <w:rPr>
          <w:rFonts w:hint="eastAsia"/>
        </w:rPr>
      </w:pPr>
      <w:r>
        <w:rPr>
          <w:rFonts w:hint="eastAsia"/>
        </w:rPr>
        <w:t>☐ @TBD | Develop a travel footprint check-in function supporting map red-heart markers and screenshot sharing (2026-09-17 11:10)</w:t>
      </w:r>
    </w:p>
    <w:sectPr>
      <w:pgSz w:w="11906" w:h="16838" w:orient="portrait"/>
      <w:pgMar w:top="1440" w:right="1800" w:bottom="1440" w:left="1800" w:header="851" w:footer="992" w:gutter="0"/>
      <w:cols w:space="0" w:num="1"/>
      <w:rtlGutter w:val="false"/>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altName w:val="汉仪书宋二KW"/>
    <w:panose1 w:val="000206000400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altName w:val="Kingsoft Confetti"/>
    <w:panose1 w:val="05000100010000000000"/>
    <w:charset w:val="00"/>
    <w:family w:val="auto"/>
    <w:pitch w:val="default"/>
    <w:sig w:usb0="00000000" w:usb1="00000000" w:usb2="00000000" w:usb3="00000000" w:csb0="80000000" w:csb1="00000000"/>
  </w:font>
  <w:font w:name="Arial">
    <w:altName w:val="Arial"/>
    <w:panose1 w:val="020b0604020002020204"/>
    <w:charset w:val="01"/>
    <w:family w:val="swiss"/>
    <w:pitch w:val="default"/>
    <w:sig w:usb0="E0002AFF" w:usb1="C0007843" w:usb2="00000009" w:usb3="00000000" w:csb0="400001FF" w:csb1="FFFF0000"/>
  </w:font>
  <w:font w:name="黑体">
    <w:altName w:val="汉仪中黑KW"/>
    <w:panose1 w:val="02010609060001010101"/>
    <w:charset w:val="86"/>
    <w:family w:val="auto"/>
    <w:pitch w:val="default"/>
    <w:sig w:usb0="800002BF" w:usb1="38CF7CFA" w:usb2="00000016" w:usb3="00000000" w:csb0="00040001" w:csb1="00000000"/>
  </w:font>
  <w:font w:name="汉仪中黑KW">
    <w:altName w:val="汉仪中黑KW"/>
    <w:panose1 w:val="00020600040001010101"/>
    <w:charset w:val="86"/>
    <w:family w:val="auto"/>
    <w:pitch w:val="default"/>
    <w:sig w:usb0="A00002BF" w:usb1="18EF7CFA" w:usb2="00000016" w:usb3="00000000" w:csb0="00040000" w:csb1="00000000"/>
  </w:font>
  <w:font w:name="Courier New">
    <w:altName w:val="Courier New"/>
    <w:panose1 w:val="02070309020002020404"/>
    <w:charset w:val="01"/>
    <w:family w:val="modern"/>
    <w:pitch w:val="default"/>
    <w:sig w:usb0="E0002AFF" w:usb1="C0007843" w:usb2="00000009" w:usb3="00000000" w:csb0="400001FF" w:csb1="FFFF0000"/>
  </w:font>
  <w:font w:name="Symbol">
    <w:altName w:val="Kingsoft Sign"/>
    <w:panose1 w:val="05050102010007020507"/>
    <w:charset w:val="02"/>
    <w:family w:val="roman"/>
    <w:pitch w:val="default"/>
    <w:sig w:usb0="00000000" w:usb1="00000000" w:usb2="00000000" w:usb3="00000000" w:csb0="80000000" w:csb1="00000000"/>
  </w:font>
  <w:font w:name="Kingsoft Sign">
    <w:altName w:val="Kingsoft Sign"/>
    <w:panose1 w:val="05050102010007020507"/>
    <w:charset w:val="00"/>
    <w:family w:val="auto"/>
    <w:pitch w:val="default"/>
    <w:sig w:usb0="00000000" w:usb1="00000000" w:usb2="00000000" w:usb3="00000000" w:csb0="80000000" w:csb1="00000000"/>
  </w:font>
  <w:font w:name="Calibri">
    <w:altName w:val="Arial"/>
    <w:panose1 w:val="020f0502020002030204"/>
    <w:charset w:val="00"/>
    <w:family w:val="swiss"/>
    <w:pitch w:val="default"/>
    <w:sig w:usb0="00000000" w:usb1="00000000" w:usb2="00000001" w:usb3="00000000" w:csb0="0000019F" w:csb1="00000000"/>
  </w:font>
  <w:font w:name="微软雅黑">
    <w:altName w:val="汉仪旗黑KW 55S"/>
    <w:panose1 w:val="020b0503020002020204"/>
    <w:charset w:val="86"/>
    <w:family w:val="auto"/>
    <w:pitch w:val="default"/>
    <w:sig w:usb0="00000000" w:usb1="00000000" w:usb2="00000016" w:usb3="00000000" w:csb0="0004001F" w:csb1="00000000"/>
  </w:font>
  <w:font w:name="汉仪旗黑KW 55S">
    <w:altName w:val="汉仪旗黑KW 55S"/>
    <w:panose1 w:val="00020600040001010101"/>
    <w:charset w:val="86"/>
    <w:family w:val="auto"/>
    <w:pitch w:val="default"/>
    <w:sig w:usb0="A00002BF" w:usb1="3ACF7CFA" w:usb2="00000016" w:usb3="00000000" w:csb0="0004009F" w:csb1="DFD70000"/>
  </w:font>
  <w:font w:name="Noto Emoji">
    <w:altName w:val="Noto Emoji"/>
    <w:panose1 w:val="020b0509040005020204"/>
    <w:charset w:val="00"/>
    <w:family w:val="auto"/>
    <w:pitch w:val="default"/>
    <w:sig w:usb0="00000000" w:usb1="02000000" w:usb2="00000000" w:usb3="00000000" w:csb0="00000001" w:csb1="00000000"/>
  </w:font>
  <w:font w:name="DejaVu Sans">
    <w:altName w:val="DejaVu Sans"/>
    <w:panose1 w:val="020b0603030008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attachedTemplate r:id="rId1"/>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Arial" w:cs="Times New Roman" w:eastAsia="微软雅黑" w:hAnsi="Arial"/>
      <w:kern w:val="2"/>
      <w:sz w:val="21"/>
      <w:szCs w:val="24"/>
      <w:lang w:val="en-US" w:bidi="ar-SA" w:eastAsia="zh-CN"/>
    </w:rPr>
  </w:style>
  <w:style w:type="paragraph" w:styleId="style1">
    <w:name w:val="heading 1"/>
    <w:basedOn w:val="style0"/>
    <w:next w:val="style0"/>
    <w:qFormat/>
    <w:uiPriority w:val="0"/>
    <w:pPr>
      <w:keepNext/>
      <w:keepLines/>
      <w:spacing w:before="260" w:beforeAutospacing="false" w:after="220" w:afterAutospacing="false" w:lineRule="auto" w:line="240"/>
      <w:outlineLvl w:val="0"/>
    </w:pPr>
    <w:rPr>
      <w:rFonts w:ascii="Arial" w:hAnsi="Arial"/>
      <w:b/>
      <w:kern w:val="44"/>
      <w:sz w:val="36"/>
    </w:rPr>
  </w:style>
  <w:style w:type="paragraph" w:styleId="style2">
    <w:name w:val="heading 2"/>
    <w:basedOn w:val="style0"/>
    <w:next w:val="style0"/>
    <w:qFormat/>
    <w:uiPriority w:val="0"/>
    <w:pPr>
      <w:keepNext/>
      <w:keepLines/>
      <w:spacing w:before="260" w:beforeAutospacing="false" w:after="200" w:afterAutospacing="false" w:lineRule="auto" w:line="240"/>
      <w:outlineLvl w:val="1"/>
    </w:pPr>
    <w:rPr>
      <w:rFonts w:ascii="Arial" w:hAnsi="Arial"/>
      <w:b/>
      <w:sz w:val="32"/>
    </w:rPr>
  </w:style>
  <w:style w:type="paragraph" w:styleId="style3">
    <w:name w:val="heading 3"/>
    <w:basedOn w:val="style0"/>
    <w:next w:val="style0"/>
    <w:qFormat/>
    <w:uiPriority w:val="0"/>
    <w:pPr>
      <w:keepNext/>
      <w:keepLines/>
      <w:spacing w:before="260" w:beforeAutospacing="false" w:after="180" w:afterAutospacing="false" w:lineRule="auto" w:line="240"/>
      <w:outlineLvl w:val="2"/>
    </w:pPr>
    <w:rPr>
      <w:rFonts w:ascii="Arial" w:hAnsi="Arial"/>
      <w:b/>
      <w:sz w:val="30"/>
    </w:rPr>
  </w:style>
  <w:style w:type="paragraph" w:styleId="style4">
    <w:name w:val="heading 4"/>
    <w:basedOn w:val="style0"/>
    <w:next w:val="style0"/>
    <w:qFormat/>
    <w:uiPriority w:val="0"/>
    <w:pPr>
      <w:keepNext/>
      <w:keepLines/>
      <w:spacing w:before="240" w:beforeAutospacing="false" w:after="160" w:afterAutospacing="false" w:lineRule="auto" w:line="240"/>
      <w:outlineLvl w:val="3"/>
    </w:pPr>
    <w:rPr>
      <w:rFonts w:ascii="Arial" w:hAnsi="Arial"/>
      <w:b/>
      <w:sz w:val="28"/>
    </w:rPr>
  </w:style>
  <w:style w:type="paragraph" w:styleId="style5">
    <w:name w:val="heading 5"/>
    <w:basedOn w:val="style0"/>
    <w:next w:val="style0"/>
    <w:qFormat/>
    <w:uiPriority w:val="0"/>
    <w:pPr>
      <w:keepNext/>
      <w:keepLines/>
      <w:spacing w:before="240" w:beforeAutospacing="false" w:after="160" w:afterAutospacing="false" w:lineRule="auto" w:line="240"/>
      <w:outlineLvl w:val="4"/>
    </w:pPr>
    <w:rPr>
      <w:rFonts w:ascii="Arial" w:hAnsi="Arial"/>
      <w:b/>
      <w:sz w:val="28"/>
    </w:rPr>
  </w:style>
  <w:style w:type="paragraph" w:styleId="style6">
    <w:name w:val="heading 6"/>
    <w:basedOn w:val="style0"/>
    <w:next w:val="style0"/>
    <w:qFormat/>
    <w:uiPriority w:val="0"/>
    <w:pPr>
      <w:keepNext/>
      <w:keepLines/>
      <w:spacing w:before="240" w:beforeAutospacing="false" w:after="120" w:afterAutospacing="false" w:lineRule="auto" w:line="240"/>
      <w:outlineLvl w:val="5"/>
    </w:pPr>
    <w:rPr>
      <w:rFonts w:ascii="Arial" w:hAnsi="Arial"/>
      <w:b/>
      <w:sz w:val="24"/>
    </w:rPr>
  </w:style>
  <w:style w:type="paragraph" w:styleId="style7">
    <w:name w:val="heading 7"/>
    <w:basedOn w:val="style0"/>
    <w:next w:val="style0"/>
    <w:qFormat/>
    <w:uiPriority w:val="0"/>
    <w:pPr>
      <w:keepNext/>
      <w:keepLines/>
      <w:spacing w:before="240" w:beforeAutospacing="false" w:after="120" w:afterAutospacing="false" w:lineRule="auto" w:line="240"/>
      <w:outlineLvl w:val="6"/>
    </w:pPr>
    <w:rPr>
      <w:rFonts w:ascii="Arial" w:hAnsi="Arial"/>
      <w:b/>
      <w:sz w:val="24"/>
    </w:rPr>
  </w:style>
  <w:style w:type="paragraph" w:styleId="style8">
    <w:name w:val="heading 8"/>
    <w:basedOn w:val="style0"/>
    <w:next w:val="style0"/>
    <w:qFormat/>
    <w:uiPriority w:val="0"/>
    <w:pPr>
      <w:keepNext/>
      <w:keepLines/>
      <w:spacing w:before="180" w:beforeAutospacing="false" w:after="64" w:afterAutospacing="false" w:lineRule="auto" w:line="240"/>
      <w:outlineLvl w:val="7"/>
    </w:pPr>
    <w:rPr>
      <w:rFonts w:ascii="Arial" w:hAnsi="Arial"/>
      <w:sz w:val="24"/>
    </w:rPr>
  </w:style>
  <w:style w:type="paragraph" w:styleId="style9">
    <w:name w:val="heading 9"/>
    <w:basedOn w:val="style0"/>
    <w:next w:val="style0"/>
    <w:qFormat/>
    <w:uiPriority w:val="0"/>
    <w:pPr>
      <w:keepNext/>
      <w:keepLines/>
      <w:spacing w:before="180" w:beforeAutospacing="false" w:after="64" w:afterAutospacing="false" w:lineRule="auto" w:line="240"/>
      <w:outlineLvl w:val="8"/>
    </w:pPr>
    <w:rPr>
      <w:rFonts w:ascii="Arial" w:hAnsi="Arial"/>
    </w:rPr>
  </w:style>
  <w:style w:type="character" w:default="1" w:styleId="style65">
    <w:name w:val="Default Paragraph Font"/>
    <w:next w:val="style65"/>
    <w:qFormat/>
    <w:uiPriority w:val="0"/>
    <w:rPr>
      <w:rFonts w:ascii="Calibri" w:eastAsia="微软雅黑" w:hAnsi="Calibri"/>
    </w:rPr>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table" w:styleId="style154">
    <w:name w:val="Table Grid"/>
    <w:basedOn w:val="style105"/>
    <w:next w:val="style154"/>
    <w:qFormat/>
    <w:uiPriority w:val="0"/>
    <w:pPr>
      <w:widowControl w:val="false"/>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_rels/settings.xml.rels><?xml version="1.0" encoding="UTF-8"?>
<Relationships xmlns="http://schemas.openxmlformats.org/package/2006/relationships"><Relationship Id="rId1" Type="http://schemas.openxmlformats.org/officeDocument/2006/relationships/attachedTemplate" TargetMode="External" Target="/data/weboffice/C:/data/weboffice/C:/data/weboffice/C:/data/weboffice/C:/data/weboffice/C:/data/weboffice/C:/Users/June/Library/Containers/com.kingsoft.wpsoffice.mac/Data/C:/data/weboffice/C:/home/ranpeng/C:/Users/53YFKM2/AppData/Roaming/Kingsoft/wps/addons/pool/win-i386/knewfileres_1.0.0.3/wps/0.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929</Words>
  <Pages>4</Pages>
  <Characters>5147</Characters>
  <Application>WPS Office</Application>
  <DocSecurity>0</DocSecurity>
  <Paragraphs>87</Paragraphs>
  <ScaleCrop>false</ScaleCrop>
  <LinksUpToDate>false</LinksUpToDate>
  <CharactersWithSpaces>6029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2026-09-17T06:26:19Z</dcterms:created>
  <dc:creator>WPS Office</dc:creator>
  <lastModifiedBy>DBY2-W00</lastModifiedBy>
  <dcterms:modified xsi:type="dcterms:W3CDTF">2026-09-17T06:28:30Z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2052-12.9.0.28579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f59a846c430148728e217830de9714c2_23</vt:lpwstr>
  </property>
</Properties>
</file>