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A2A84" w14:textId="3AD82097" w:rsidR="004C186E" w:rsidRDefault="004C186E" w:rsidP="004C186E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Analyse et Résultats</w:t>
      </w:r>
    </w:p>
    <w:p w14:paraId="10670485" w14:textId="2F461E0E" w:rsidR="009B2EC9" w:rsidRPr="009B2EC9" w:rsidRDefault="009B2EC9" w:rsidP="009B2EC9">
      <w:pPr>
        <w:rPr>
          <w:b/>
          <w:bCs/>
          <w:u w:val="single"/>
        </w:rPr>
      </w:pPr>
      <w:r w:rsidRPr="009B2EC9">
        <w:rPr>
          <w:b/>
          <w:bCs/>
          <w:u w:val="single"/>
        </w:rPr>
        <w:t>Stratégie TIPP</w:t>
      </w:r>
    </w:p>
    <w:p w14:paraId="5A873CDF" w14:textId="61BCF86A" w:rsidR="00073D67" w:rsidRDefault="004B1DB7" w:rsidP="00010A3A">
      <w:pPr>
        <w:spacing w:after="0"/>
        <w:jc w:val="center"/>
      </w:pPr>
      <w:r>
        <w:rPr>
          <w:noProof/>
        </w:rPr>
        <w:drawing>
          <wp:inline distT="0" distB="0" distL="0" distR="0" wp14:anchorId="17865ADF" wp14:editId="5A485644">
            <wp:extent cx="5760720" cy="39985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2F564" w14:textId="6D26404E" w:rsidR="009B2EC9" w:rsidRPr="009B2EC9" w:rsidRDefault="009B2EC9" w:rsidP="009B2EC9">
      <w:pPr>
        <w:jc w:val="center"/>
        <w:rPr>
          <w:u w:val="single"/>
        </w:rPr>
      </w:pPr>
      <w:r w:rsidRPr="009B2EC9">
        <w:rPr>
          <w:u w:val="single"/>
        </w:rPr>
        <w:t>Evolution du portefeuille TIPP sur 2ans</w:t>
      </w:r>
    </w:p>
    <w:p w14:paraId="721115E8" w14:textId="4F79379B" w:rsidR="009B2EC9" w:rsidRPr="00010A3A" w:rsidRDefault="00010A3A" w:rsidP="00010A3A">
      <w:pPr>
        <w:rPr>
          <w:b/>
          <w:bCs/>
          <w:u w:val="single"/>
        </w:rPr>
      </w:pPr>
      <w:r w:rsidRPr="00010A3A">
        <w:rPr>
          <w:b/>
          <w:bCs/>
          <w:u w:val="single"/>
        </w:rPr>
        <w:t>Stratégie CPPI</w:t>
      </w:r>
    </w:p>
    <w:p w14:paraId="53EC5B28" w14:textId="7A687ACA" w:rsidR="004B1DB7" w:rsidRDefault="004B1DB7" w:rsidP="00010A3A">
      <w:pPr>
        <w:jc w:val="center"/>
      </w:pPr>
      <w:r>
        <w:rPr>
          <w:noProof/>
        </w:rPr>
        <w:drawing>
          <wp:inline distT="0" distB="0" distL="0" distR="0" wp14:anchorId="3E5DB26F" wp14:editId="7938563C">
            <wp:extent cx="5760720" cy="398840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7"/>
                    <a:stretch/>
                  </pic:blipFill>
                  <pic:spPr bwMode="auto">
                    <a:xfrm>
                      <a:off x="0" y="0"/>
                      <a:ext cx="5760720" cy="398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C8A084" w14:textId="31931A58" w:rsidR="009B2EC9" w:rsidRPr="009B2EC9" w:rsidRDefault="009B2EC9" w:rsidP="009B2EC9">
      <w:pPr>
        <w:jc w:val="center"/>
        <w:rPr>
          <w:u w:val="single"/>
        </w:rPr>
      </w:pPr>
      <w:r w:rsidRPr="009B2EC9">
        <w:rPr>
          <w:u w:val="single"/>
        </w:rPr>
        <w:t xml:space="preserve">Evolution du portefeuille </w:t>
      </w:r>
      <w:r>
        <w:rPr>
          <w:u w:val="single"/>
        </w:rPr>
        <w:t>CPPI</w:t>
      </w:r>
      <w:r w:rsidRPr="009B2EC9">
        <w:rPr>
          <w:u w:val="single"/>
        </w:rPr>
        <w:t xml:space="preserve"> sur 2ans</w:t>
      </w:r>
    </w:p>
    <w:p w14:paraId="153B9B7C" w14:textId="77777777" w:rsidR="009B2EC9" w:rsidRDefault="009B2EC9"/>
    <w:p w14:paraId="4079A4A1" w14:textId="5A556511" w:rsidR="00010A3A" w:rsidRPr="00010A3A" w:rsidRDefault="00010A3A" w:rsidP="00010A3A">
      <w:pPr>
        <w:spacing w:after="0"/>
        <w:rPr>
          <w:b/>
          <w:bCs/>
          <w:u w:val="single"/>
        </w:rPr>
      </w:pPr>
      <w:r w:rsidRPr="00010A3A">
        <w:rPr>
          <w:b/>
          <w:bCs/>
          <w:u w:val="single"/>
        </w:rPr>
        <w:lastRenderedPageBreak/>
        <w:t xml:space="preserve">Stratégie Relative </w:t>
      </w:r>
      <w:proofErr w:type="spellStart"/>
      <w:r w:rsidRPr="00010A3A">
        <w:rPr>
          <w:b/>
          <w:bCs/>
          <w:u w:val="single"/>
        </w:rPr>
        <w:t>Drawdown</w:t>
      </w:r>
      <w:proofErr w:type="spellEnd"/>
    </w:p>
    <w:p w14:paraId="2F4093F7" w14:textId="7857197C" w:rsidR="004B1DB7" w:rsidRDefault="004B1DB7" w:rsidP="00010A3A">
      <w:pPr>
        <w:spacing w:after="0"/>
        <w:jc w:val="center"/>
      </w:pPr>
      <w:r>
        <w:rPr>
          <w:noProof/>
        </w:rPr>
        <w:drawing>
          <wp:inline distT="0" distB="0" distL="0" distR="0" wp14:anchorId="3A2A8E07" wp14:editId="6066A740">
            <wp:extent cx="5760720" cy="39744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DA55" w14:textId="4F21D09A" w:rsidR="009B2EC9" w:rsidRPr="009B2EC9" w:rsidRDefault="009B2EC9" w:rsidP="009B2EC9">
      <w:pPr>
        <w:jc w:val="center"/>
        <w:rPr>
          <w:u w:val="single"/>
        </w:rPr>
      </w:pPr>
      <w:r w:rsidRPr="009B2EC9">
        <w:rPr>
          <w:u w:val="single"/>
        </w:rPr>
        <w:t>Evolution du portefeuille</w:t>
      </w:r>
      <w:r>
        <w:rPr>
          <w:u w:val="single"/>
        </w:rPr>
        <w:t xml:space="preserve"> Relative </w:t>
      </w:r>
      <w:proofErr w:type="spellStart"/>
      <w:r>
        <w:rPr>
          <w:u w:val="single"/>
        </w:rPr>
        <w:t>Drawdown</w:t>
      </w:r>
      <w:proofErr w:type="spellEnd"/>
      <w:r w:rsidRPr="009B2EC9">
        <w:rPr>
          <w:u w:val="single"/>
        </w:rPr>
        <w:t xml:space="preserve"> sur 2ans</w:t>
      </w:r>
    </w:p>
    <w:p w14:paraId="67A44FBC" w14:textId="3082E9D3" w:rsidR="009B2EC9" w:rsidRPr="00010A3A" w:rsidRDefault="00010A3A">
      <w:pPr>
        <w:rPr>
          <w:b/>
          <w:bCs/>
          <w:u w:val="single"/>
        </w:rPr>
      </w:pPr>
      <w:r w:rsidRPr="00010A3A">
        <w:rPr>
          <w:b/>
          <w:bCs/>
          <w:u w:val="single"/>
        </w:rPr>
        <w:t>Analyse</w:t>
      </w:r>
    </w:p>
    <w:p w14:paraId="271EE55F" w14:textId="5495DD2E" w:rsidR="00010A3A" w:rsidRDefault="00140497" w:rsidP="007B1EC1">
      <w:pPr>
        <w:spacing w:after="0"/>
      </w:pPr>
      <w:r>
        <w:t>La stratégie TIPP</w:t>
      </w:r>
      <w:r w:rsidR="00010A3A">
        <w:t xml:space="preserve"> possède un </w:t>
      </w:r>
      <w:proofErr w:type="spellStart"/>
      <w:r w:rsidR="00010A3A">
        <w:t>floor</w:t>
      </w:r>
      <w:proofErr w:type="spellEnd"/>
      <w:r w:rsidR="00010A3A">
        <w:t xml:space="preserve"> dynamique contrairement au CPPI qui a un </w:t>
      </w:r>
      <w:proofErr w:type="spellStart"/>
      <w:r w:rsidR="00010A3A">
        <w:t>floor</w:t>
      </w:r>
      <w:proofErr w:type="spellEnd"/>
      <w:r w:rsidR="00010A3A">
        <w:t xml:space="preserve"> fixe. Cette stratégie prend donc plus de risque que le CPPI comme le montre la </w:t>
      </w:r>
      <w:proofErr w:type="spellStart"/>
      <w:r w:rsidR="00010A3A">
        <w:t>VaR</w:t>
      </w:r>
      <w:proofErr w:type="spellEnd"/>
      <w:r w:rsidR="00010A3A">
        <w:t xml:space="preserve"> Historique : |</w:t>
      </w:r>
      <w:proofErr w:type="spellStart"/>
      <w:r w:rsidR="00010A3A">
        <w:t>Tipp</w:t>
      </w:r>
      <w:proofErr w:type="spellEnd"/>
      <w:r w:rsidR="00010A3A">
        <w:t xml:space="preserve"> </w:t>
      </w:r>
      <w:proofErr w:type="spellStart"/>
      <w:r w:rsidR="00010A3A">
        <w:t>VaR</w:t>
      </w:r>
      <w:proofErr w:type="spellEnd"/>
      <w:r w:rsidR="00010A3A">
        <w:t>| &gt; |</w:t>
      </w:r>
      <w:proofErr w:type="spellStart"/>
      <w:r w:rsidR="00010A3A">
        <w:t>Cppi</w:t>
      </w:r>
      <w:proofErr w:type="spellEnd"/>
      <w:r w:rsidR="00010A3A">
        <w:t xml:space="preserve"> </w:t>
      </w:r>
      <w:proofErr w:type="spellStart"/>
      <w:r w:rsidR="00010A3A">
        <w:t>VaR</w:t>
      </w:r>
      <w:proofErr w:type="spellEnd"/>
      <w:r w:rsidR="00010A3A">
        <w:t>|</w:t>
      </w:r>
    </w:p>
    <w:p w14:paraId="1453045E" w14:textId="7CAB1BB6" w:rsidR="007B1EC1" w:rsidRDefault="007B1EC1" w:rsidP="00010A3A">
      <w:r>
        <w:t>En période stressé, le CPPI perdrait donc moins que le TIPP </w:t>
      </w:r>
      <w:r w:rsidR="00290CE0">
        <w:t>car elle cherche à garantir une valeur de portefeuille supérieur à une contrainte fixé à l’avance. C</w:t>
      </w:r>
      <w:r>
        <w:t>omme on peut le voir durant la période fin 2011</w:t>
      </w:r>
      <w:r w:rsidR="00290CE0">
        <w:t xml:space="preserve">, </w:t>
      </w:r>
      <w:r>
        <w:t>le TIPP perd environ 10% alors que le CPPI ne perd qu’environ 3%</w:t>
      </w:r>
      <w:r w:rsidR="00290CE0">
        <w:t xml:space="preserve">. </w:t>
      </w:r>
    </w:p>
    <w:p w14:paraId="4660B6FE" w14:textId="7B171DBB" w:rsidR="007B1EC1" w:rsidRDefault="007B1EC1" w:rsidP="007B1EC1">
      <w:pPr>
        <w:spacing w:after="0"/>
      </w:pPr>
      <w:r>
        <w:t>Malgré le risque supplémentaire pris par le TIPP, sa performance est meilleure que celle du CPPI :</w:t>
      </w:r>
      <w:r>
        <w:tab/>
      </w:r>
    </w:p>
    <w:p w14:paraId="6140CA89" w14:textId="57800217" w:rsidR="007B1EC1" w:rsidRDefault="007B1EC1" w:rsidP="007B1EC1">
      <w:pPr>
        <w:spacing w:after="0"/>
        <w:jc w:val="center"/>
      </w:pPr>
      <w:proofErr w:type="gramStart"/>
      <w:r>
        <w:t>Perf(</w:t>
      </w:r>
      <w:proofErr w:type="gramEnd"/>
      <w:r>
        <w:t>TIPP) &gt; Perf(CPPI)</w:t>
      </w:r>
    </w:p>
    <w:p w14:paraId="64DD1002" w14:textId="227B54FB" w:rsidR="00290CE0" w:rsidRDefault="00290CE0" w:rsidP="00290CE0">
      <w:pPr>
        <w:spacing w:after="0"/>
      </w:pPr>
      <w:r>
        <w:t xml:space="preserve">Cette surperformance s’explique par le fait que cette stratégie cherche à tirer parti autant que possible de la hausse du prix de l’actif risqué grâce au </w:t>
      </w:r>
      <w:proofErr w:type="spellStart"/>
      <w:r>
        <w:t>floor</w:t>
      </w:r>
      <w:proofErr w:type="spellEnd"/>
      <w:r>
        <w:t xml:space="preserve"> dynamique, continuellement ajusté à la hausse.</w:t>
      </w:r>
    </w:p>
    <w:p w14:paraId="09386C0D" w14:textId="77777777" w:rsidR="007B1EC1" w:rsidRDefault="007B1EC1" w:rsidP="007B1EC1">
      <w:pPr>
        <w:spacing w:after="0"/>
      </w:pPr>
    </w:p>
    <w:p w14:paraId="29511853" w14:textId="693740DB" w:rsidR="00010A3A" w:rsidRDefault="00290CE0">
      <w:r>
        <w:t xml:space="preserve">La stratégie du Relative </w:t>
      </w:r>
      <w:proofErr w:type="spellStart"/>
      <w:r>
        <w:t>Drawdown</w:t>
      </w:r>
      <w:proofErr w:type="spellEnd"/>
      <w:r>
        <w:t xml:space="preserve"> est celle qui a le mieux performé durant les 2 ans : elle fait 15% de performance. Cependant, c’est aussi la stratégie la plus risqué et la plus volatile. </w:t>
      </w:r>
    </w:p>
    <w:sectPr w:rsidR="00010A3A" w:rsidSect="004C186E">
      <w:pgSz w:w="11906" w:h="16838"/>
      <w:pgMar w:top="851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DB7"/>
    <w:rsid w:val="00010A3A"/>
    <w:rsid w:val="00032298"/>
    <w:rsid w:val="00073D67"/>
    <w:rsid w:val="00140497"/>
    <w:rsid w:val="00290CE0"/>
    <w:rsid w:val="003E69EB"/>
    <w:rsid w:val="003F6029"/>
    <w:rsid w:val="004477C4"/>
    <w:rsid w:val="004B1DB7"/>
    <w:rsid w:val="004C186E"/>
    <w:rsid w:val="007B1EC1"/>
    <w:rsid w:val="009B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CA49"/>
  <w15:chartTrackingRefBased/>
  <w15:docId w15:val="{A5EFD3AA-5C02-4253-BA52-B9EAF024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8FFB2-9AB0-4E82-8D55-0953C9660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Heimana</dc:creator>
  <cp:keywords/>
  <dc:description/>
  <cp:lastModifiedBy>ZHONG Heimana</cp:lastModifiedBy>
  <cp:revision>6</cp:revision>
  <dcterms:created xsi:type="dcterms:W3CDTF">2021-04-03T20:35:00Z</dcterms:created>
  <dcterms:modified xsi:type="dcterms:W3CDTF">2021-04-06T19:54:00Z</dcterms:modified>
</cp:coreProperties>
</file>