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D30E8" w14:textId="362BFC07" w:rsidR="009E0A98" w:rsidRPr="009E0A98" w:rsidRDefault="009E0A98" w:rsidP="009E0A98">
      <w:pPr>
        <w:pStyle w:val="Titre1"/>
        <w:numPr>
          <w:ilvl w:val="0"/>
          <w:numId w:val="0"/>
        </w:numPr>
      </w:pPr>
    </w:p>
    <w:p w14:paraId="158A0236" w14:textId="13924554" w:rsidR="004C4A05" w:rsidRPr="003E4190" w:rsidRDefault="00E1718E" w:rsidP="008518FA">
      <w:pPr>
        <w:spacing w:after="360"/>
        <w:jc w:val="center"/>
        <w:rPr>
          <w:rFonts w:cs="Arial"/>
          <w:b/>
          <w:sz w:val="72"/>
          <w:szCs w:val="72"/>
        </w:rPr>
      </w:pPr>
      <w:r>
        <w:rPr>
          <w:noProof/>
        </w:rPr>
        <w:drawing>
          <wp:inline distT="0" distB="0" distL="0" distR="0" wp14:anchorId="7DBECBA8" wp14:editId="79191006">
            <wp:extent cx="5486400" cy="1423035"/>
            <wp:effectExtent l="0" t="0" r="0" b="5715"/>
            <wp:docPr id="2" name="Image 2" descr="Offre de post-doc « Pratiques de commercialisation des produits financiers  en direction des personnes âgées » (IRISSO-CSO) – Sociologie économ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ffre de post-doc « Pratiques de commercialisation des produits financiers  en direction des personnes âgées » (IRISSO-CSO) – Sociologie économiqu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423035"/>
                    </a:xfrm>
                    <a:prstGeom prst="rect">
                      <a:avLst/>
                    </a:prstGeom>
                    <a:noFill/>
                    <a:ln>
                      <a:noFill/>
                    </a:ln>
                  </pic:spPr>
                </pic:pic>
              </a:graphicData>
            </a:graphic>
          </wp:inline>
        </w:drawing>
      </w:r>
    </w:p>
    <w:p w14:paraId="6A83817E" w14:textId="4DB1FB34" w:rsidR="00F54D8D" w:rsidRPr="00B279F5" w:rsidRDefault="00E1718E" w:rsidP="00F54D8D">
      <w:pPr>
        <w:jc w:val="center"/>
        <w:rPr>
          <w:rFonts w:cs="Arial"/>
          <w:b/>
          <w:sz w:val="40"/>
          <w:szCs w:val="40"/>
        </w:rPr>
      </w:pPr>
      <w:r>
        <w:rPr>
          <w:rFonts w:cs="Arial"/>
          <w:b/>
          <w:sz w:val="40"/>
          <w:szCs w:val="40"/>
        </w:rPr>
        <w:t>Cahier des Charges</w:t>
      </w:r>
    </w:p>
    <w:p w14:paraId="520BC199" w14:textId="2D69A5FA" w:rsidR="00F24041" w:rsidRDefault="008F2A9F" w:rsidP="00F24041">
      <w:pPr>
        <w:spacing w:before="120" w:after="120"/>
        <w:jc w:val="center"/>
      </w:pPr>
      <w:r>
        <w:pict w14:anchorId="726057CE">
          <v:shape id="_x0000_i1026" type="#_x0000_t75" style="width:6in;height:7.2pt" o:hrpct="0" o:hralign="center" o:hr="t">
            <v:imagedata r:id="rId12" o:title="BD10290_"/>
          </v:shape>
        </w:pict>
      </w:r>
    </w:p>
    <w:p w14:paraId="491145EE" w14:textId="77777777" w:rsidR="00E1718E" w:rsidRDefault="00E1718E" w:rsidP="00F24041">
      <w:pPr>
        <w:spacing w:before="120" w:after="120"/>
        <w:jc w:val="center"/>
      </w:pPr>
    </w:p>
    <w:p w14:paraId="280EE9F8" w14:textId="36B49AB2" w:rsidR="00DD51AE" w:rsidRDefault="00F24041" w:rsidP="00E1718E">
      <w:pPr>
        <w:tabs>
          <w:tab w:val="left" w:pos="1980"/>
        </w:tabs>
        <w:spacing w:before="120"/>
        <w:jc w:val="center"/>
        <w:rPr>
          <w:b/>
          <w:sz w:val="22"/>
          <w:szCs w:val="22"/>
          <w:lang w:val="fr-FR"/>
        </w:rPr>
      </w:pPr>
      <w:r w:rsidRPr="00AF426C">
        <w:rPr>
          <w:b/>
          <w:sz w:val="22"/>
          <w:szCs w:val="22"/>
          <w:lang w:val="fr-FR"/>
        </w:rPr>
        <w:t xml:space="preserve">Project </w:t>
      </w:r>
      <w:proofErr w:type="gramStart"/>
      <w:r w:rsidRPr="00AF426C">
        <w:rPr>
          <w:b/>
          <w:sz w:val="22"/>
          <w:szCs w:val="22"/>
          <w:lang w:val="fr-FR"/>
        </w:rPr>
        <w:t>Name:</w:t>
      </w:r>
      <w:proofErr w:type="gramEnd"/>
      <w:r w:rsidR="00AF426C" w:rsidRPr="00AF426C">
        <w:rPr>
          <w:b/>
          <w:sz w:val="22"/>
          <w:szCs w:val="22"/>
          <w:lang w:val="fr-FR"/>
        </w:rPr>
        <w:t xml:space="preserve"> Stratégies d’Assurance d</w:t>
      </w:r>
      <w:r w:rsidR="00AF426C">
        <w:rPr>
          <w:b/>
          <w:sz w:val="22"/>
          <w:szCs w:val="22"/>
          <w:lang w:val="fr-FR"/>
        </w:rPr>
        <w:t>e Portefeuille</w:t>
      </w:r>
    </w:p>
    <w:p w14:paraId="499F7355" w14:textId="77777777" w:rsidR="00E1718E" w:rsidRPr="00AF426C" w:rsidRDefault="00E1718E" w:rsidP="00F24041">
      <w:pPr>
        <w:tabs>
          <w:tab w:val="left" w:pos="1980"/>
        </w:tabs>
        <w:spacing w:before="120"/>
        <w:rPr>
          <w:b/>
          <w:sz w:val="22"/>
          <w:szCs w:val="22"/>
          <w:lang w:val="fr-FR"/>
        </w:rPr>
      </w:pPr>
    </w:p>
    <w:p w14:paraId="7DDC1410" w14:textId="77777777" w:rsidR="00F24041" w:rsidRDefault="007B0883" w:rsidP="00E1718E">
      <w:pPr>
        <w:spacing w:before="240" w:after="240"/>
      </w:pPr>
      <w:r>
        <w:pict w14:anchorId="75156954">
          <v:shape id="_x0000_i1027" type="#_x0000_t75" style="width:6in;height:7.2pt" o:hrpct="0" o:hralign="center" o:hr="t">
            <v:imagedata r:id="rId12" o:title="BD10290_"/>
          </v:shape>
        </w:pict>
      </w:r>
    </w:p>
    <w:p w14:paraId="7EFAA238" w14:textId="77777777" w:rsidR="00F61DD2" w:rsidRPr="00F24041" w:rsidRDefault="003714F6" w:rsidP="00F24041">
      <w:pPr>
        <w:tabs>
          <w:tab w:val="left" w:pos="6120"/>
        </w:tabs>
        <w:spacing w:before="240" w:after="120"/>
        <w:rPr>
          <w:rFonts w:cs="Arial"/>
          <w:b/>
          <w:sz w:val="22"/>
          <w:szCs w:val="22"/>
        </w:rPr>
      </w:pPr>
      <w:r w:rsidRPr="00F24041">
        <w:rPr>
          <w:rFonts w:cs="Arial"/>
          <w:b/>
          <w:sz w:val="22"/>
          <w:szCs w:val="22"/>
        </w:rPr>
        <w:t>Prepared By</w:t>
      </w:r>
    </w:p>
    <w:tbl>
      <w:tblPr>
        <w:tblStyle w:val="Grilledutableau"/>
        <w:tblW w:w="9101" w:type="dxa"/>
        <w:tblInd w:w="108" w:type="dxa"/>
        <w:tblLook w:val="01E0" w:firstRow="1" w:lastRow="1" w:firstColumn="1" w:lastColumn="1" w:noHBand="0" w:noVBand="0"/>
      </w:tblPr>
      <w:tblGrid>
        <w:gridCol w:w="4267"/>
        <w:gridCol w:w="4834"/>
      </w:tblGrid>
      <w:tr w:rsidR="005F1A6C" w:rsidRPr="003E4190" w14:paraId="0E7A626E" w14:textId="77777777" w:rsidTr="00E1718E">
        <w:trPr>
          <w:cantSplit/>
        </w:trPr>
        <w:tc>
          <w:tcPr>
            <w:tcW w:w="4267" w:type="dxa"/>
            <w:shd w:val="clear" w:color="auto" w:fill="D9D9D9"/>
            <w:tcMar>
              <w:top w:w="43" w:type="dxa"/>
              <w:left w:w="115" w:type="dxa"/>
              <w:bottom w:w="43" w:type="dxa"/>
              <w:right w:w="115" w:type="dxa"/>
            </w:tcMar>
            <w:vAlign w:val="center"/>
          </w:tcPr>
          <w:p w14:paraId="702E3AA6" w14:textId="77777777" w:rsidR="005F1A6C" w:rsidRPr="003E4190" w:rsidRDefault="005F1A6C" w:rsidP="00B120AE">
            <w:pPr>
              <w:tabs>
                <w:tab w:val="left" w:pos="6120"/>
              </w:tabs>
              <w:rPr>
                <w:rFonts w:cs="Arial"/>
                <w:b/>
              </w:rPr>
            </w:pPr>
            <w:r w:rsidRPr="003E4190">
              <w:rPr>
                <w:rFonts w:cs="Arial"/>
                <w:b/>
              </w:rPr>
              <w:t>Document Owner(s)</w:t>
            </w:r>
          </w:p>
        </w:tc>
        <w:tc>
          <w:tcPr>
            <w:tcW w:w="4834" w:type="dxa"/>
            <w:shd w:val="clear" w:color="auto" w:fill="D9D9D9"/>
            <w:tcMar>
              <w:top w:w="43" w:type="dxa"/>
              <w:left w:w="115" w:type="dxa"/>
              <w:bottom w:w="43" w:type="dxa"/>
              <w:right w:w="115" w:type="dxa"/>
            </w:tcMar>
            <w:vAlign w:val="center"/>
          </w:tcPr>
          <w:p w14:paraId="388CD955" w14:textId="77777777" w:rsidR="005F1A6C" w:rsidRPr="003E4190" w:rsidRDefault="00D97675" w:rsidP="00B120AE">
            <w:pPr>
              <w:tabs>
                <w:tab w:val="left" w:pos="6120"/>
              </w:tabs>
              <w:rPr>
                <w:rFonts w:cs="Arial"/>
                <w:b/>
              </w:rPr>
            </w:pPr>
            <w:r>
              <w:rPr>
                <w:rFonts w:cs="Arial"/>
                <w:b/>
              </w:rPr>
              <w:t>Project</w:t>
            </w:r>
            <w:r w:rsidR="005F1A6C" w:rsidRPr="003E4190">
              <w:rPr>
                <w:rFonts w:cs="Arial"/>
                <w:b/>
              </w:rPr>
              <w:t xml:space="preserve"> Role</w:t>
            </w:r>
            <w:r w:rsidR="00972052">
              <w:rPr>
                <w:rFonts w:cs="Arial"/>
                <w:b/>
              </w:rPr>
              <w:t xml:space="preserve"> (if defined)</w:t>
            </w:r>
          </w:p>
        </w:tc>
      </w:tr>
      <w:tr w:rsidR="00AF426C" w:rsidRPr="00F24041" w14:paraId="4F224B31" w14:textId="77777777" w:rsidTr="00E1718E">
        <w:trPr>
          <w:cantSplit/>
        </w:trPr>
        <w:tc>
          <w:tcPr>
            <w:tcW w:w="4267" w:type="dxa"/>
            <w:tcMar>
              <w:top w:w="43" w:type="dxa"/>
              <w:left w:w="115" w:type="dxa"/>
              <w:bottom w:w="43" w:type="dxa"/>
              <w:right w:w="115" w:type="dxa"/>
            </w:tcMar>
          </w:tcPr>
          <w:p w14:paraId="46B298FE" w14:textId="398C6E7D" w:rsidR="00AF426C" w:rsidRDefault="00AF426C" w:rsidP="00AF426C">
            <w:pPr>
              <w:pStyle w:val="TableText"/>
              <w:spacing w:before="20" w:after="60"/>
              <w:rPr>
                <w:rFonts w:cs="Arial"/>
                <w:sz w:val="20"/>
              </w:rPr>
            </w:pPr>
            <w:r>
              <w:rPr>
                <w:rFonts w:cs="Arial"/>
                <w:sz w:val="20"/>
              </w:rPr>
              <w:t>Steven WORICK</w:t>
            </w:r>
          </w:p>
        </w:tc>
        <w:tc>
          <w:tcPr>
            <w:tcW w:w="4834" w:type="dxa"/>
            <w:tcMar>
              <w:top w:w="43" w:type="dxa"/>
              <w:left w:w="115" w:type="dxa"/>
              <w:bottom w:w="43" w:type="dxa"/>
              <w:right w:w="115" w:type="dxa"/>
            </w:tcMar>
          </w:tcPr>
          <w:p w14:paraId="4CA41E11" w14:textId="554C1572" w:rsidR="00AF426C" w:rsidRPr="00F24041" w:rsidRDefault="00AF426C" w:rsidP="00F25B75">
            <w:pPr>
              <w:pStyle w:val="TableText"/>
              <w:spacing w:before="20" w:after="60"/>
              <w:rPr>
                <w:rFonts w:cs="Arial"/>
                <w:sz w:val="20"/>
              </w:rPr>
            </w:pPr>
            <w:proofErr w:type="spellStart"/>
            <w:r>
              <w:rPr>
                <w:rFonts w:cs="Arial"/>
                <w:sz w:val="20"/>
              </w:rPr>
              <w:t>Respons</w:t>
            </w:r>
            <w:r w:rsidR="00E1718E">
              <w:rPr>
                <w:rFonts w:cs="Arial"/>
                <w:sz w:val="20"/>
              </w:rPr>
              <w:t>a</w:t>
            </w:r>
            <w:r>
              <w:rPr>
                <w:rFonts w:cs="Arial"/>
                <w:sz w:val="20"/>
              </w:rPr>
              <w:t>ble</w:t>
            </w:r>
            <w:proofErr w:type="spellEnd"/>
            <w:r>
              <w:rPr>
                <w:rFonts w:cs="Arial"/>
                <w:sz w:val="20"/>
              </w:rPr>
              <w:t xml:space="preserve"> </w:t>
            </w:r>
            <w:r w:rsidR="00E1718E">
              <w:rPr>
                <w:rFonts w:cs="Arial"/>
                <w:sz w:val="20"/>
              </w:rPr>
              <w:t>CPPI – Implementation Interface</w:t>
            </w:r>
          </w:p>
        </w:tc>
      </w:tr>
      <w:tr w:rsidR="00D97675" w:rsidRPr="00E1718E" w14:paraId="3104C23E" w14:textId="77777777" w:rsidTr="00E1718E">
        <w:trPr>
          <w:cantSplit/>
        </w:trPr>
        <w:tc>
          <w:tcPr>
            <w:tcW w:w="4267" w:type="dxa"/>
            <w:tcMar>
              <w:top w:w="43" w:type="dxa"/>
              <w:left w:w="115" w:type="dxa"/>
              <w:bottom w:w="43" w:type="dxa"/>
              <w:right w:w="115" w:type="dxa"/>
            </w:tcMar>
          </w:tcPr>
          <w:p w14:paraId="017A048C" w14:textId="2FCC2AD8" w:rsidR="00AF426C" w:rsidRPr="00F24041" w:rsidRDefault="00AF426C" w:rsidP="00AF426C">
            <w:pPr>
              <w:pStyle w:val="TableText"/>
              <w:spacing w:before="20" w:after="60"/>
              <w:rPr>
                <w:rFonts w:cs="Arial"/>
                <w:sz w:val="20"/>
              </w:rPr>
            </w:pPr>
            <w:proofErr w:type="spellStart"/>
            <w:r>
              <w:rPr>
                <w:rFonts w:cs="Arial"/>
                <w:sz w:val="20"/>
              </w:rPr>
              <w:t>Heimana</w:t>
            </w:r>
            <w:proofErr w:type="spellEnd"/>
            <w:r>
              <w:rPr>
                <w:rFonts w:cs="Arial"/>
                <w:sz w:val="20"/>
              </w:rPr>
              <w:t xml:space="preserve"> ZHONG</w:t>
            </w:r>
          </w:p>
        </w:tc>
        <w:tc>
          <w:tcPr>
            <w:tcW w:w="4834" w:type="dxa"/>
            <w:tcMar>
              <w:top w:w="43" w:type="dxa"/>
              <w:left w:w="115" w:type="dxa"/>
              <w:bottom w:w="43" w:type="dxa"/>
              <w:right w:w="115" w:type="dxa"/>
            </w:tcMar>
          </w:tcPr>
          <w:p w14:paraId="410D29AE" w14:textId="101CB2B7" w:rsidR="00D97675" w:rsidRPr="00AF426C" w:rsidRDefault="00AF426C" w:rsidP="00F25B75">
            <w:pPr>
              <w:pStyle w:val="TableText"/>
              <w:spacing w:before="20" w:after="60"/>
              <w:rPr>
                <w:rFonts w:cs="Arial"/>
                <w:sz w:val="20"/>
                <w:lang w:val="fr-FR"/>
              </w:rPr>
            </w:pPr>
            <w:r w:rsidRPr="00AF426C">
              <w:rPr>
                <w:rFonts w:cs="Arial"/>
                <w:sz w:val="20"/>
                <w:lang w:val="fr-FR"/>
              </w:rPr>
              <w:t>Respons</w:t>
            </w:r>
            <w:r w:rsidR="00E1718E">
              <w:rPr>
                <w:rFonts w:cs="Arial"/>
                <w:sz w:val="20"/>
                <w:lang w:val="fr-FR"/>
              </w:rPr>
              <w:t>a</w:t>
            </w:r>
            <w:r w:rsidRPr="00AF426C">
              <w:rPr>
                <w:rFonts w:cs="Arial"/>
                <w:sz w:val="20"/>
                <w:lang w:val="fr-FR"/>
              </w:rPr>
              <w:t xml:space="preserve">ble </w:t>
            </w:r>
            <w:r w:rsidR="00E1718E">
              <w:rPr>
                <w:rFonts w:cs="Arial"/>
                <w:sz w:val="20"/>
                <w:lang w:val="fr-FR"/>
              </w:rPr>
              <w:t xml:space="preserve">TIPP – Relative </w:t>
            </w:r>
            <w:proofErr w:type="spellStart"/>
            <w:r w:rsidR="00E1718E">
              <w:rPr>
                <w:rFonts w:cs="Arial"/>
                <w:sz w:val="20"/>
                <w:lang w:val="fr-FR"/>
              </w:rPr>
              <w:t>Drawdown</w:t>
            </w:r>
            <w:proofErr w:type="spellEnd"/>
          </w:p>
        </w:tc>
      </w:tr>
    </w:tbl>
    <w:p w14:paraId="1E9C9526" w14:textId="77777777" w:rsidR="009E0A98" w:rsidRPr="00AF426C" w:rsidRDefault="009E0A98" w:rsidP="009E0A98">
      <w:pPr>
        <w:tabs>
          <w:tab w:val="left" w:pos="2526"/>
        </w:tabs>
        <w:spacing w:before="360" w:after="240"/>
        <w:rPr>
          <w:rFonts w:cs="Arial"/>
          <w:lang w:val="fr-FR"/>
        </w:rPr>
      </w:pPr>
    </w:p>
    <w:p w14:paraId="2089FAE8" w14:textId="3C0ED0E6" w:rsidR="008D2551" w:rsidRPr="00F24041" w:rsidRDefault="004C4A05" w:rsidP="0004255B">
      <w:pPr>
        <w:spacing w:before="360" w:after="240"/>
        <w:rPr>
          <w:b/>
          <w:sz w:val="26"/>
          <w:szCs w:val="26"/>
        </w:rPr>
      </w:pPr>
      <w:r w:rsidRPr="00AF426C">
        <w:rPr>
          <w:rFonts w:cs="Arial"/>
          <w:lang w:val="fr-FR"/>
        </w:rPr>
        <w:br w:type="page"/>
      </w:r>
      <w:r w:rsidRPr="00F24041">
        <w:rPr>
          <w:b/>
          <w:sz w:val="26"/>
          <w:szCs w:val="26"/>
        </w:rPr>
        <w:lastRenderedPageBreak/>
        <w:t xml:space="preserve">TABLE </w:t>
      </w:r>
      <w:r w:rsidR="00AF426C">
        <w:rPr>
          <w:b/>
          <w:sz w:val="26"/>
          <w:szCs w:val="26"/>
        </w:rPr>
        <w:t>DES MATI</w:t>
      </w:r>
      <w:r w:rsidR="00AF426C" w:rsidRPr="00AF426C">
        <w:rPr>
          <w:b/>
          <w:sz w:val="26"/>
          <w:szCs w:val="26"/>
        </w:rPr>
        <w:t>È</w:t>
      </w:r>
      <w:r w:rsidR="00AF426C">
        <w:rPr>
          <w:b/>
          <w:sz w:val="26"/>
          <w:szCs w:val="26"/>
        </w:rPr>
        <w:t xml:space="preserve">RES </w:t>
      </w:r>
    </w:p>
    <w:p w14:paraId="475DDCCF" w14:textId="2E7D41FF" w:rsidR="00E1718E" w:rsidRDefault="0004255B">
      <w:pPr>
        <w:pStyle w:val="TM1"/>
        <w:rPr>
          <w:rFonts w:asciiTheme="minorHAnsi" w:eastAsiaTheme="minorEastAsia" w:hAnsiTheme="minorHAnsi" w:cstheme="minorBidi"/>
          <w:b w:val="0"/>
          <w:bCs w:val="0"/>
          <w:caps w:val="0"/>
          <w:noProof/>
          <w:sz w:val="22"/>
          <w:szCs w:val="22"/>
          <w:lang w:val="fr-FR" w:eastAsia="fr-FR"/>
        </w:rPr>
      </w:pPr>
      <w:r>
        <w:rPr>
          <w:rStyle w:val="Lienhypertexte"/>
          <w:sz w:val="22"/>
          <w:szCs w:val="22"/>
        </w:rPr>
        <w:fldChar w:fldCharType="begin"/>
      </w:r>
      <w:r>
        <w:rPr>
          <w:rStyle w:val="Lienhypertexte"/>
          <w:sz w:val="22"/>
          <w:szCs w:val="22"/>
        </w:rPr>
        <w:instrText xml:space="preserve"> TOC \o "1-5" \h \z \u </w:instrText>
      </w:r>
      <w:r>
        <w:rPr>
          <w:rStyle w:val="Lienhypertexte"/>
          <w:sz w:val="22"/>
          <w:szCs w:val="22"/>
        </w:rPr>
        <w:fldChar w:fldCharType="separate"/>
      </w:r>
      <w:hyperlink w:anchor="_Toc68030354" w:history="1">
        <w:r w:rsidR="00E1718E" w:rsidRPr="008A5947">
          <w:rPr>
            <w:rStyle w:val="Lienhypertexte"/>
            <w:noProof/>
            <w:lang w:val="fr-FR"/>
          </w:rPr>
          <w:t>1</w:t>
        </w:r>
        <w:r w:rsidR="00E1718E">
          <w:rPr>
            <w:rFonts w:asciiTheme="minorHAnsi" w:eastAsiaTheme="minorEastAsia" w:hAnsiTheme="minorHAnsi" w:cstheme="minorBidi"/>
            <w:b w:val="0"/>
            <w:bCs w:val="0"/>
            <w:caps w:val="0"/>
            <w:noProof/>
            <w:sz w:val="22"/>
            <w:szCs w:val="22"/>
            <w:lang w:val="fr-FR" w:eastAsia="fr-FR"/>
          </w:rPr>
          <w:tab/>
        </w:r>
        <w:r w:rsidR="00E1718E" w:rsidRPr="008A5947">
          <w:rPr>
            <w:rStyle w:val="Lienhypertexte"/>
            <w:noProof/>
            <w:lang w:val="fr-FR"/>
          </w:rPr>
          <w:t>Introduction au problème posé</w:t>
        </w:r>
        <w:r w:rsidR="00E1718E">
          <w:rPr>
            <w:noProof/>
            <w:webHidden/>
          </w:rPr>
          <w:tab/>
        </w:r>
        <w:r w:rsidR="00E1718E">
          <w:rPr>
            <w:noProof/>
            <w:webHidden/>
          </w:rPr>
          <w:fldChar w:fldCharType="begin"/>
        </w:r>
        <w:r w:rsidR="00E1718E">
          <w:rPr>
            <w:noProof/>
            <w:webHidden/>
          </w:rPr>
          <w:instrText xml:space="preserve"> PAGEREF _Toc68030354 \h </w:instrText>
        </w:r>
        <w:r w:rsidR="00E1718E">
          <w:rPr>
            <w:noProof/>
            <w:webHidden/>
          </w:rPr>
        </w:r>
        <w:r w:rsidR="00E1718E">
          <w:rPr>
            <w:noProof/>
            <w:webHidden/>
          </w:rPr>
          <w:fldChar w:fldCharType="separate"/>
        </w:r>
        <w:r w:rsidR="002A4873">
          <w:rPr>
            <w:noProof/>
            <w:webHidden/>
          </w:rPr>
          <w:t>2</w:t>
        </w:r>
        <w:r w:rsidR="00E1718E">
          <w:rPr>
            <w:noProof/>
            <w:webHidden/>
          </w:rPr>
          <w:fldChar w:fldCharType="end"/>
        </w:r>
      </w:hyperlink>
    </w:p>
    <w:p w14:paraId="76ECBC6D" w14:textId="6C568DCB" w:rsidR="00E1718E" w:rsidRDefault="008F2A9F">
      <w:pPr>
        <w:pStyle w:val="TM1"/>
        <w:rPr>
          <w:rFonts w:asciiTheme="minorHAnsi" w:eastAsiaTheme="minorEastAsia" w:hAnsiTheme="minorHAnsi" w:cstheme="minorBidi"/>
          <w:b w:val="0"/>
          <w:bCs w:val="0"/>
          <w:caps w:val="0"/>
          <w:noProof/>
          <w:sz w:val="22"/>
          <w:szCs w:val="22"/>
          <w:lang w:val="fr-FR" w:eastAsia="fr-FR"/>
        </w:rPr>
      </w:pPr>
      <w:hyperlink w:anchor="_Toc68030355" w:history="1">
        <w:r w:rsidR="00E1718E" w:rsidRPr="008A5947">
          <w:rPr>
            <w:rStyle w:val="Lienhypertexte"/>
            <w:noProof/>
            <w:lang w:val="fr-FR"/>
          </w:rPr>
          <w:t>2</w:t>
        </w:r>
        <w:r w:rsidR="00E1718E">
          <w:rPr>
            <w:rFonts w:asciiTheme="minorHAnsi" w:eastAsiaTheme="minorEastAsia" w:hAnsiTheme="minorHAnsi" w:cstheme="minorBidi"/>
            <w:b w:val="0"/>
            <w:bCs w:val="0"/>
            <w:caps w:val="0"/>
            <w:noProof/>
            <w:sz w:val="22"/>
            <w:szCs w:val="22"/>
            <w:lang w:val="fr-FR" w:eastAsia="fr-FR"/>
          </w:rPr>
          <w:tab/>
        </w:r>
        <w:r w:rsidR="00E1718E" w:rsidRPr="008A5947">
          <w:rPr>
            <w:rStyle w:val="Lienhypertexte"/>
            <w:noProof/>
            <w:lang w:val="fr-FR"/>
          </w:rPr>
          <w:t>Rappels Descriptifs du Projet</w:t>
        </w:r>
        <w:r w:rsidR="00E1718E">
          <w:rPr>
            <w:noProof/>
            <w:webHidden/>
          </w:rPr>
          <w:tab/>
        </w:r>
        <w:r w:rsidR="00E1718E">
          <w:rPr>
            <w:noProof/>
            <w:webHidden/>
          </w:rPr>
          <w:fldChar w:fldCharType="begin"/>
        </w:r>
        <w:r w:rsidR="00E1718E">
          <w:rPr>
            <w:noProof/>
            <w:webHidden/>
          </w:rPr>
          <w:instrText xml:space="preserve"> PAGEREF _Toc68030355 \h </w:instrText>
        </w:r>
        <w:r w:rsidR="00E1718E">
          <w:rPr>
            <w:noProof/>
            <w:webHidden/>
          </w:rPr>
          <w:fldChar w:fldCharType="separate"/>
        </w:r>
        <w:r w:rsidR="002A4873">
          <w:rPr>
            <w:b w:val="0"/>
            <w:bCs w:val="0"/>
            <w:noProof/>
            <w:webHidden/>
            <w:lang w:val="fr-FR"/>
          </w:rPr>
          <w:t>Erreur ! Signet non défini.</w:t>
        </w:r>
        <w:r w:rsidR="00E1718E">
          <w:rPr>
            <w:noProof/>
            <w:webHidden/>
          </w:rPr>
          <w:fldChar w:fldCharType="end"/>
        </w:r>
      </w:hyperlink>
    </w:p>
    <w:p w14:paraId="73058985" w14:textId="3184CCAF" w:rsidR="00E1718E" w:rsidRDefault="008F2A9F">
      <w:pPr>
        <w:pStyle w:val="TM1"/>
        <w:rPr>
          <w:rFonts w:asciiTheme="minorHAnsi" w:eastAsiaTheme="minorEastAsia" w:hAnsiTheme="minorHAnsi" w:cstheme="minorBidi"/>
          <w:b w:val="0"/>
          <w:bCs w:val="0"/>
          <w:caps w:val="0"/>
          <w:noProof/>
          <w:sz w:val="22"/>
          <w:szCs w:val="22"/>
          <w:lang w:val="fr-FR" w:eastAsia="fr-FR"/>
        </w:rPr>
      </w:pPr>
      <w:hyperlink w:anchor="_Toc68030356" w:history="1">
        <w:r w:rsidR="00E1718E" w:rsidRPr="008A5947">
          <w:rPr>
            <w:rStyle w:val="Lienhypertexte"/>
            <w:noProof/>
            <w:lang w:val="fr-FR"/>
          </w:rPr>
          <w:t>3</w:t>
        </w:r>
        <w:r w:rsidR="00E1718E">
          <w:rPr>
            <w:rFonts w:asciiTheme="minorHAnsi" w:eastAsiaTheme="minorEastAsia" w:hAnsiTheme="minorHAnsi" w:cstheme="minorBidi"/>
            <w:b w:val="0"/>
            <w:bCs w:val="0"/>
            <w:caps w:val="0"/>
            <w:noProof/>
            <w:sz w:val="22"/>
            <w:szCs w:val="22"/>
            <w:lang w:val="fr-FR" w:eastAsia="fr-FR"/>
          </w:rPr>
          <w:tab/>
        </w:r>
        <w:r w:rsidR="00E1718E" w:rsidRPr="008A5947">
          <w:rPr>
            <w:rStyle w:val="Lienhypertexte"/>
            <w:noProof/>
            <w:lang w:val="fr-FR"/>
          </w:rPr>
          <w:t>Les Objectifs fixes VS Résultats atteints</w:t>
        </w:r>
        <w:r w:rsidR="00E1718E">
          <w:rPr>
            <w:noProof/>
            <w:webHidden/>
          </w:rPr>
          <w:tab/>
        </w:r>
        <w:r w:rsidR="00E1718E">
          <w:rPr>
            <w:noProof/>
            <w:webHidden/>
          </w:rPr>
          <w:fldChar w:fldCharType="begin"/>
        </w:r>
        <w:r w:rsidR="00E1718E">
          <w:rPr>
            <w:noProof/>
            <w:webHidden/>
          </w:rPr>
          <w:instrText xml:space="preserve"> PAGEREF _Toc68030356 \h </w:instrText>
        </w:r>
        <w:r w:rsidR="00E1718E">
          <w:rPr>
            <w:noProof/>
            <w:webHidden/>
          </w:rPr>
          <w:fldChar w:fldCharType="separate"/>
        </w:r>
        <w:r w:rsidR="002A4873">
          <w:rPr>
            <w:b w:val="0"/>
            <w:bCs w:val="0"/>
            <w:noProof/>
            <w:webHidden/>
            <w:lang w:val="fr-FR"/>
          </w:rPr>
          <w:t>Erreur ! Signet non défini.</w:t>
        </w:r>
        <w:r w:rsidR="00E1718E">
          <w:rPr>
            <w:noProof/>
            <w:webHidden/>
          </w:rPr>
          <w:fldChar w:fldCharType="end"/>
        </w:r>
      </w:hyperlink>
    </w:p>
    <w:p w14:paraId="3679B11F" w14:textId="07D5B6F6" w:rsidR="00E1718E" w:rsidRDefault="008F2A9F">
      <w:pPr>
        <w:pStyle w:val="TM2"/>
        <w:rPr>
          <w:rFonts w:asciiTheme="minorHAnsi" w:eastAsiaTheme="minorEastAsia" w:hAnsiTheme="minorHAnsi" w:cstheme="minorBidi"/>
          <w:bCs w:val="0"/>
          <w:sz w:val="22"/>
          <w:szCs w:val="22"/>
          <w:lang w:val="fr-FR" w:eastAsia="fr-FR"/>
        </w:rPr>
      </w:pPr>
      <w:hyperlink w:anchor="_Toc68030357" w:history="1">
        <w:r w:rsidR="00E1718E" w:rsidRPr="008A5947">
          <w:rPr>
            <w:rStyle w:val="Lienhypertexte"/>
            <w:lang w:val="fr-FR"/>
          </w:rPr>
          <w:t>3.1</w:t>
        </w:r>
        <w:r w:rsidR="00E1718E">
          <w:rPr>
            <w:rFonts w:asciiTheme="minorHAnsi" w:eastAsiaTheme="minorEastAsia" w:hAnsiTheme="minorHAnsi" w:cstheme="minorBidi"/>
            <w:bCs w:val="0"/>
            <w:sz w:val="22"/>
            <w:szCs w:val="22"/>
            <w:lang w:val="fr-FR" w:eastAsia="fr-FR"/>
          </w:rPr>
          <w:tab/>
        </w:r>
        <w:r w:rsidR="00E1718E" w:rsidRPr="008A5947">
          <w:rPr>
            <w:rStyle w:val="Lienhypertexte"/>
            <w:lang w:val="fr-FR"/>
          </w:rPr>
          <w:t>Objectifs Initiaux</w:t>
        </w:r>
        <w:r w:rsidR="00E1718E">
          <w:rPr>
            <w:webHidden/>
          </w:rPr>
          <w:tab/>
        </w:r>
        <w:r w:rsidR="00E1718E">
          <w:rPr>
            <w:webHidden/>
          </w:rPr>
          <w:fldChar w:fldCharType="begin"/>
        </w:r>
        <w:r w:rsidR="00E1718E">
          <w:rPr>
            <w:webHidden/>
          </w:rPr>
          <w:instrText xml:space="preserve"> PAGEREF _Toc68030357 \h </w:instrText>
        </w:r>
        <w:r w:rsidR="00E1718E">
          <w:rPr>
            <w:webHidden/>
          </w:rPr>
          <w:fldChar w:fldCharType="separate"/>
        </w:r>
        <w:r w:rsidR="002A4873">
          <w:rPr>
            <w:b/>
            <w:bCs w:val="0"/>
            <w:webHidden/>
            <w:lang w:val="fr-FR"/>
          </w:rPr>
          <w:t>Erreur ! Signet non défini.</w:t>
        </w:r>
        <w:r w:rsidR="00E1718E">
          <w:rPr>
            <w:webHidden/>
          </w:rPr>
          <w:fldChar w:fldCharType="end"/>
        </w:r>
      </w:hyperlink>
    </w:p>
    <w:p w14:paraId="758CCB33" w14:textId="45198F17" w:rsidR="00E1718E" w:rsidRDefault="008F2A9F">
      <w:pPr>
        <w:pStyle w:val="TM2"/>
        <w:rPr>
          <w:rFonts w:asciiTheme="minorHAnsi" w:eastAsiaTheme="minorEastAsia" w:hAnsiTheme="minorHAnsi" w:cstheme="minorBidi"/>
          <w:bCs w:val="0"/>
          <w:sz w:val="22"/>
          <w:szCs w:val="22"/>
          <w:lang w:val="fr-FR" w:eastAsia="fr-FR"/>
        </w:rPr>
      </w:pPr>
      <w:hyperlink w:anchor="_Toc68030358" w:history="1">
        <w:r w:rsidR="00E1718E" w:rsidRPr="008A5947">
          <w:rPr>
            <w:rStyle w:val="Lienhypertexte"/>
            <w:lang w:val="fr-FR"/>
          </w:rPr>
          <w:t>3.2</w:t>
        </w:r>
        <w:r w:rsidR="00E1718E">
          <w:rPr>
            <w:rFonts w:asciiTheme="minorHAnsi" w:eastAsiaTheme="minorEastAsia" w:hAnsiTheme="minorHAnsi" w:cstheme="minorBidi"/>
            <w:bCs w:val="0"/>
            <w:sz w:val="22"/>
            <w:szCs w:val="22"/>
            <w:lang w:val="fr-FR" w:eastAsia="fr-FR"/>
          </w:rPr>
          <w:tab/>
        </w:r>
        <w:r w:rsidR="00E1718E" w:rsidRPr="008A5947">
          <w:rPr>
            <w:rStyle w:val="Lienhypertexte"/>
            <w:lang w:val="fr-FR"/>
          </w:rPr>
          <w:t>Résultats Atteints</w:t>
        </w:r>
        <w:r w:rsidR="00E1718E">
          <w:rPr>
            <w:webHidden/>
          </w:rPr>
          <w:tab/>
        </w:r>
        <w:r w:rsidR="00E1718E">
          <w:rPr>
            <w:webHidden/>
          </w:rPr>
          <w:fldChar w:fldCharType="begin"/>
        </w:r>
        <w:r w:rsidR="00E1718E">
          <w:rPr>
            <w:webHidden/>
          </w:rPr>
          <w:instrText xml:space="preserve"> PAGEREF _Toc68030358 \h </w:instrText>
        </w:r>
        <w:r w:rsidR="00E1718E">
          <w:rPr>
            <w:webHidden/>
          </w:rPr>
          <w:fldChar w:fldCharType="separate"/>
        </w:r>
        <w:r w:rsidR="002A4873">
          <w:rPr>
            <w:b/>
            <w:bCs w:val="0"/>
            <w:webHidden/>
            <w:lang w:val="fr-FR"/>
          </w:rPr>
          <w:t>Erreur ! Signet non défini.</w:t>
        </w:r>
        <w:r w:rsidR="00E1718E">
          <w:rPr>
            <w:webHidden/>
          </w:rPr>
          <w:fldChar w:fldCharType="end"/>
        </w:r>
      </w:hyperlink>
    </w:p>
    <w:p w14:paraId="355C54AC" w14:textId="68F93450" w:rsidR="00E1718E" w:rsidRDefault="008F2A9F">
      <w:pPr>
        <w:pStyle w:val="TM2"/>
        <w:rPr>
          <w:rFonts w:asciiTheme="minorHAnsi" w:eastAsiaTheme="minorEastAsia" w:hAnsiTheme="minorHAnsi" w:cstheme="minorBidi"/>
          <w:bCs w:val="0"/>
          <w:sz w:val="22"/>
          <w:szCs w:val="22"/>
          <w:lang w:val="fr-FR" w:eastAsia="fr-FR"/>
        </w:rPr>
      </w:pPr>
      <w:hyperlink w:anchor="_Toc68030359" w:history="1">
        <w:r w:rsidR="00E1718E" w:rsidRPr="008A5947">
          <w:rPr>
            <w:rStyle w:val="Lienhypertexte"/>
            <w:lang w:val="fr-FR"/>
          </w:rPr>
          <w:t>3.3</w:t>
        </w:r>
        <w:r w:rsidR="00E1718E">
          <w:rPr>
            <w:rFonts w:asciiTheme="minorHAnsi" w:eastAsiaTheme="minorEastAsia" w:hAnsiTheme="minorHAnsi" w:cstheme="minorBidi"/>
            <w:bCs w:val="0"/>
            <w:sz w:val="22"/>
            <w:szCs w:val="22"/>
            <w:lang w:val="fr-FR" w:eastAsia="fr-FR"/>
          </w:rPr>
          <w:tab/>
        </w:r>
        <w:r w:rsidR="00E1718E" w:rsidRPr="008A5947">
          <w:rPr>
            <w:rStyle w:val="Lienhypertexte"/>
            <w:lang w:val="fr-FR"/>
          </w:rPr>
          <w:t>Liste des livrables</w:t>
        </w:r>
        <w:r w:rsidR="00E1718E">
          <w:rPr>
            <w:webHidden/>
          </w:rPr>
          <w:tab/>
        </w:r>
        <w:r w:rsidR="00E1718E">
          <w:rPr>
            <w:webHidden/>
          </w:rPr>
          <w:fldChar w:fldCharType="begin"/>
        </w:r>
        <w:r w:rsidR="00E1718E">
          <w:rPr>
            <w:webHidden/>
          </w:rPr>
          <w:instrText xml:space="preserve"> PAGEREF _Toc68030359 \h </w:instrText>
        </w:r>
        <w:r w:rsidR="00E1718E">
          <w:rPr>
            <w:webHidden/>
          </w:rPr>
          <w:fldChar w:fldCharType="separate"/>
        </w:r>
        <w:r w:rsidR="002A4873">
          <w:rPr>
            <w:b/>
            <w:bCs w:val="0"/>
            <w:webHidden/>
            <w:lang w:val="fr-FR"/>
          </w:rPr>
          <w:t>Erreur ! Signet non défini.</w:t>
        </w:r>
        <w:r w:rsidR="00E1718E">
          <w:rPr>
            <w:webHidden/>
          </w:rPr>
          <w:fldChar w:fldCharType="end"/>
        </w:r>
      </w:hyperlink>
    </w:p>
    <w:p w14:paraId="322908C0" w14:textId="18D08037" w:rsidR="00E1718E" w:rsidRDefault="008F2A9F">
      <w:pPr>
        <w:pStyle w:val="TM1"/>
        <w:rPr>
          <w:rFonts w:asciiTheme="minorHAnsi" w:eastAsiaTheme="minorEastAsia" w:hAnsiTheme="minorHAnsi" w:cstheme="minorBidi"/>
          <w:b w:val="0"/>
          <w:bCs w:val="0"/>
          <w:caps w:val="0"/>
          <w:noProof/>
          <w:sz w:val="22"/>
          <w:szCs w:val="22"/>
          <w:lang w:val="fr-FR" w:eastAsia="fr-FR"/>
        </w:rPr>
      </w:pPr>
      <w:hyperlink w:anchor="_Toc68030360" w:history="1">
        <w:r w:rsidR="00E1718E" w:rsidRPr="008A5947">
          <w:rPr>
            <w:rStyle w:val="Lienhypertexte"/>
            <w:noProof/>
            <w:lang w:val="fr-FR"/>
          </w:rPr>
          <w:t>4</w:t>
        </w:r>
        <w:r w:rsidR="00E1718E">
          <w:rPr>
            <w:rFonts w:asciiTheme="minorHAnsi" w:eastAsiaTheme="minorEastAsia" w:hAnsiTheme="minorHAnsi" w:cstheme="minorBidi"/>
            <w:b w:val="0"/>
            <w:bCs w:val="0"/>
            <w:caps w:val="0"/>
            <w:noProof/>
            <w:sz w:val="22"/>
            <w:szCs w:val="22"/>
            <w:lang w:val="fr-FR" w:eastAsia="fr-FR"/>
          </w:rPr>
          <w:tab/>
        </w:r>
        <w:r w:rsidR="00E1718E" w:rsidRPr="008A5947">
          <w:rPr>
            <w:rStyle w:val="Lienhypertexte"/>
            <w:noProof/>
            <w:lang w:val="fr-FR"/>
          </w:rPr>
          <w:t>Bilan Technique</w:t>
        </w:r>
        <w:r w:rsidR="00E1718E">
          <w:rPr>
            <w:noProof/>
            <w:webHidden/>
          </w:rPr>
          <w:tab/>
        </w:r>
        <w:r w:rsidR="00E1718E">
          <w:rPr>
            <w:noProof/>
            <w:webHidden/>
          </w:rPr>
          <w:fldChar w:fldCharType="begin"/>
        </w:r>
        <w:r w:rsidR="00E1718E">
          <w:rPr>
            <w:noProof/>
            <w:webHidden/>
          </w:rPr>
          <w:instrText xml:space="preserve"> PAGEREF _Toc68030360 \h </w:instrText>
        </w:r>
        <w:r w:rsidR="00E1718E">
          <w:rPr>
            <w:noProof/>
            <w:webHidden/>
          </w:rPr>
          <w:fldChar w:fldCharType="separate"/>
        </w:r>
        <w:r w:rsidR="002A4873">
          <w:rPr>
            <w:b w:val="0"/>
            <w:bCs w:val="0"/>
            <w:noProof/>
            <w:webHidden/>
            <w:lang w:val="fr-FR"/>
          </w:rPr>
          <w:t>Erreur ! Signet non défini.</w:t>
        </w:r>
        <w:r w:rsidR="00E1718E">
          <w:rPr>
            <w:noProof/>
            <w:webHidden/>
          </w:rPr>
          <w:fldChar w:fldCharType="end"/>
        </w:r>
      </w:hyperlink>
    </w:p>
    <w:p w14:paraId="6B41856A" w14:textId="02116C21" w:rsidR="00E1718E" w:rsidRDefault="008F2A9F">
      <w:pPr>
        <w:pStyle w:val="TM1"/>
        <w:rPr>
          <w:rFonts w:asciiTheme="minorHAnsi" w:eastAsiaTheme="minorEastAsia" w:hAnsiTheme="minorHAnsi" w:cstheme="minorBidi"/>
          <w:b w:val="0"/>
          <w:bCs w:val="0"/>
          <w:caps w:val="0"/>
          <w:noProof/>
          <w:sz w:val="22"/>
          <w:szCs w:val="22"/>
          <w:lang w:val="fr-FR" w:eastAsia="fr-FR"/>
        </w:rPr>
      </w:pPr>
      <w:hyperlink w:anchor="_Toc68030361" w:history="1">
        <w:r w:rsidR="00E1718E" w:rsidRPr="008A5947">
          <w:rPr>
            <w:rStyle w:val="Lienhypertexte"/>
            <w:noProof/>
            <w:lang w:val="fr-FR"/>
          </w:rPr>
          <w:t>5</w:t>
        </w:r>
        <w:r w:rsidR="00E1718E">
          <w:rPr>
            <w:rFonts w:asciiTheme="minorHAnsi" w:eastAsiaTheme="minorEastAsia" w:hAnsiTheme="minorHAnsi" w:cstheme="minorBidi"/>
            <w:b w:val="0"/>
            <w:bCs w:val="0"/>
            <w:caps w:val="0"/>
            <w:noProof/>
            <w:sz w:val="22"/>
            <w:szCs w:val="22"/>
            <w:lang w:val="fr-FR" w:eastAsia="fr-FR"/>
          </w:rPr>
          <w:tab/>
        </w:r>
        <w:r w:rsidR="00E1718E" w:rsidRPr="008A5947">
          <w:rPr>
            <w:rStyle w:val="Lienhypertexte"/>
            <w:noProof/>
            <w:lang w:val="fr-FR"/>
          </w:rPr>
          <w:t>Ressources Planifiées VS Utilisées</w:t>
        </w:r>
        <w:r w:rsidR="00E1718E">
          <w:rPr>
            <w:noProof/>
            <w:webHidden/>
          </w:rPr>
          <w:tab/>
        </w:r>
        <w:r w:rsidR="00E1718E">
          <w:rPr>
            <w:noProof/>
            <w:webHidden/>
          </w:rPr>
          <w:fldChar w:fldCharType="begin"/>
        </w:r>
        <w:r w:rsidR="00E1718E">
          <w:rPr>
            <w:noProof/>
            <w:webHidden/>
          </w:rPr>
          <w:instrText xml:space="preserve"> PAGEREF _Toc68030361 \h </w:instrText>
        </w:r>
        <w:r w:rsidR="00E1718E">
          <w:rPr>
            <w:noProof/>
            <w:webHidden/>
          </w:rPr>
          <w:fldChar w:fldCharType="separate"/>
        </w:r>
        <w:r w:rsidR="002A4873">
          <w:rPr>
            <w:b w:val="0"/>
            <w:bCs w:val="0"/>
            <w:noProof/>
            <w:webHidden/>
            <w:lang w:val="fr-FR"/>
          </w:rPr>
          <w:t>Erreur ! Signet non défini.</w:t>
        </w:r>
        <w:r w:rsidR="00E1718E">
          <w:rPr>
            <w:noProof/>
            <w:webHidden/>
          </w:rPr>
          <w:fldChar w:fldCharType="end"/>
        </w:r>
      </w:hyperlink>
    </w:p>
    <w:p w14:paraId="4BA82147" w14:textId="1CBAA313" w:rsidR="00E1718E" w:rsidRDefault="008F2A9F">
      <w:pPr>
        <w:pStyle w:val="TM1"/>
        <w:rPr>
          <w:rFonts w:asciiTheme="minorHAnsi" w:eastAsiaTheme="minorEastAsia" w:hAnsiTheme="minorHAnsi" w:cstheme="minorBidi"/>
          <w:b w:val="0"/>
          <w:bCs w:val="0"/>
          <w:caps w:val="0"/>
          <w:noProof/>
          <w:sz w:val="22"/>
          <w:szCs w:val="22"/>
          <w:lang w:val="fr-FR" w:eastAsia="fr-FR"/>
        </w:rPr>
      </w:pPr>
      <w:hyperlink w:anchor="_Toc68030362" w:history="1">
        <w:r w:rsidR="00E1718E" w:rsidRPr="008A5947">
          <w:rPr>
            <w:rStyle w:val="Lienhypertexte"/>
            <w:noProof/>
            <w:lang w:val="fr-FR"/>
          </w:rPr>
          <w:t>6</w:t>
        </w:r>
        <w:r w:rsidR="00E1718E">
          <w:rPr>
            <w:rFonts w:asciiTheme="minorHAnsi" w:eastAsiaTheme="minorEastAsia" w:hAnsiTheme="minorHAnsi" w:cstheme="minorBidi"/>
            <w:b w:val="0"/>
            <w:bCs w:val="0"/>
            <w:caps w:val="0"/>
            <w:noProof/>
            <w:sz w:val="22"/>
            <w:szCs w:val="22"/>
            <w:lang w:val="fr-FR" w:eastAsia="fr-FR"/>
          </w:rPr>
          <w:tab/>
        </w:r>
        <w:r w:rsidR="00E1718E" w:rsidRPr="008A5947">
          <w:rPr>
            <w:rStyle w:val="Lienhypertexte"/>
            <w:noProof/>
            <w:lang w:val="fr-FR"/>
          </w:rPr>
          <w:t>Date de fin prévue VS Date réelle</w:t>
        </w:r>
        <w:r w:rsidR="00E1718E">
          <w:rPr>
            <w:noProof/>
            <w:webHidden/>
          </w:rPr>
          <w:tab/>
        </w:r>
        <w:r w:rsidR="00E1718E">
          <w:rPr>
            <w:noProof/>
            <w:webHidden/>
          </w:rPr>
          <w:fldChar w:fldCharType="begin"/>
        </w:r>
        <w:r w:rsidR="00E1718E">
          <w:rPr>
            <w:noProof/>
            <w:webHidden/>
          </w:rPr>
          <w:instrText xml:space="preserve"> PAGEREF _Toc68030362 \h </w:instrText>
        </w:r>
        <w:r w:rsidR="00E1718E">
          <w:rPr>
            <w:noProof/>
            <w:webHidden/>
          </w:rPr>
        </w:r>
        <w:r w:rsidR="00E1718E">
          <w:rPr>
            <w:noProof/>
            <w:webHidden/>
          </w:rPr>
          <w:fldChar w:fldCharType="separate"/>
        </w:r>
        <w:r w:rsidR="002A4873">
          <w:rPr>
            <w:noProof/>
            <w:webHidden/>
          </w:rPr>
          <w:t>4</w:t>
        </w:r>
        <w:r w:rsidR="00E1718E">
          <w:rPr>
            <w:noProof/>
            <w:webHidden/>
          </w:rPr>
          <w:fldChar w:fldCharType="end"/>
        </w:r>
      </w:hyperlink>
    </w:p>
    <w:p w14:paraId="0C117EAE" w14:textId="53CA45F8" w:rsidR="00E1718E" w:rsidRDefault="008F2A9F">
      <w:pPr>
        <w:pStyle w:val="TM1"/>
        <w:rPr>
          <w:rFonts w:asciiTheme="minorHAnsi" w:eastAsiaTheme="minorEastAsia" w:hAnsiTheme="minorHAnsi" w:cstheme="minorBidi"/>
          <w:b w:val="0"/>
          <w:bCs w:val="0"/>
          <w:caps w:val="0"/>
          <w:noProof/>
          <w:sz w:val="22"/>
          <w:szCs w:val="22"/>
          <w:lang w:val="fr-FR" w:eastAsia="fr-FR"/>
        </w:rPr>
      </w:pPr>
      <w:hyperlink w:anchor="_Toc68030363" w:history="1">
        <w:r w:rsidR="00E1718E" w:rsidRPr="008A5947">
          <w:rPr>
            <w:rStyle w:val="Lienhypertexte"/>
            <w:rFonts w:eastAsiaTheme="minorHAnsi"/>
            <w:noProof/>
            <w:lang w:val="fr-FR"/>
          </w:rPr>
          <w:t>7</w:t>
        </w:r>
        <w:r w:rsidR="00E1718E">
          <w:rPr>
            <w:rFonts w:asciiTheme="minorHAnsi" w:eastAsiaTheme="minorEastAsia" w:hAnsiTheme="minorHAnsi" w:cstheme="minorBidi"/>
            <w:b w:val="0"/>
            <w:bCs w:val="0"/>
            <w:caps w:val="0"/>
            <w:noProof/>
            <w:sz w:val="22"/>
            <w:szCs w:val="22"/>
            <w:lang w:val="fr-FR" w:eastAsia="fr-FR"/>
          </w:rPr>
          <w:tab/>
        </w:r>
        <w:r w:rsidR="00E1718E" w:rsidRPr="008A5947">
          <w:rPr>
            <w:rStyle w:val="Lienhypertexte"/>
            <w:rFonts w:eastAsiaTheme="minorHAnsi"/>
            <w:noProof/>
            <w:lang w:val="fr-FR"/>
          </w:rPr>
          <w:t>Bilan Méthodologique</w:t>
        </w:r>
        <w:r w:rsidR="00E1718E">
          <w:rPr>
            <w:noProof/>
            <w:webHidden/>
          </w:rPr>
          <w:tab/>
        </w:r>
        <w:r w:rsidR="00E1718E">
          <w:rPr>
            <w:noProof/>
            <w:webHidden/>
          </w:rPr>
          <w:fldChar w:fldCharType="begin"/>
        </w:r>
        <w:r w:rsidR="00E1718E">
          <w:rPr>
            <w:noProof/>
            <w:webHidden/>
          </w:rPr>
          <w:instrText xml:space="preserve"> PAGEREF _Toc68030363 \h </w:instrText>
        </w:r>
        <w:r w:rsidR="00E1718E">
          <w:rPr>
            <w:noProof/>
            <w:webHidden/>
          </w:rPr>
          <w:fldChar w:fldCharType="separate"/>
        </w:r>
        <w:r w:rsidR="002A4873">
          <w:rPr>
            <w:b w:val="0"/>
            <w:bCs w:val="0"/>
            <w:noProof/>
            <w:webHidden/>
            <w:lang w:val="fr-FR"/>
          </w:rPr>
          <w:t>Erreur ! Signet non défini.</w:t>
        </w:r>
        <w:r w:rsidR="00E1718E">
          <w:rPr>
            <w:noProof/>
            <w:webHidden/>
          </w:rPr>
          <w:fldChar w:fldCharType="end"/>
        </w:r>
      </w:hyperlink>
    </w:p>
    <w:p w14:paraId="1635A38B" w14:textId="58E1F499" w:rsidR="00E1718E" w:rsidRDefault="008F2A9F">
      <w:pPr>
        <w:pStyle w:val="TM1"/>
        <w:rPr>
          <w:rFonts w:asciiTheme="minorHAnsi" w:eastAsiaTheme="minorEastAsia" w:hAnsiTheme="minorHAnsi" w:cstheme="minorBidi"/>
          <w:b w:val="0"/>
          <w:bCs w:val="0"/>
          <w:caps w:val="0"/>
          <w:noProof/>
          <w:sz w:val="22"/>
          <w:szCs w:val="22"/>
          <w:lang w:val="fr-FR" w:eastAsia="fr-FR"/>
        </w:rPr>
      </w:pPr>
      <w:hyperlink w:anchor="_Toc68030364" w:history="1">
        <w:r w:rsidR="00E1718E" w:rsidRPr="008A5947">
          <w:rPr>
            <w:rStyle w:val="Lienhypertexte"/>
            <w:noProof/>
            <w:lang w:val="fr-FR"/>
          </w:rPr>
          <w:t>8</w:t>
        </w:r>
        <w:r w:rsidR="00E1718E">
          <w:rPr>
            <w:rFonts w:asciiTheme="minorHAnsi" w:eastAsiaTheme="minorEastAsia" w:hAnsiTheme="minorHAnsi" w:cstheme="minorBidi"/>
            <w:b w:val="0"/>
            <w:bCs w:val="0"/>
            <w:caps w:val="0"/>
            <w:noProof/>
            <w:sz w:val="22"/>
            <w:szCs w:val="22"/>
            <w:lang w:val="fr-FR" w:eastAsia="fr-FR"/>
          </w:rPr>
          <w:tab/>
        </w:r>
        <w:r w:rsidR="00E1718E" w:rsidRPr="008A5947">
          <w:rPr>
            <w:rStyle w:val="Lienhypertexte"/>
            <w:rFonts w:eastAsiaTheme="minorHAnsi"/>
            <w:noProof/>
            <w:lang w:val="fr-FR"/>
          </w:rPr>
          <w:t>Gestion des Risques</w:t>
        </w:r>
        <w:r w:rsidR="00E1718E">
          <w:rPr>
            <w:noProof/>
            <w:webHidden/>
          </w:rPr>
          <w:tab/>
        </w:r>
        <w:r w:rsidR="00E1718E">
          <w:rPr>
            <w:noProof/>
            <w:webHidden/>
          </w:rPr>
          <w:fldChar w:fldCharType="begin"/>
        </w:r>
        <w:r w:rsidR="00E1718E">
          <w:rPr>
            <w:noProof/>
            <w:webHidden/>
          </w:rPr>
          <w:instrText xml:space="preserve"> PAGEREF _Toc68030364 \h </w:instrText>
        </w:r>
        <w:r w:rsidR="00E1718E">
          <w:rPr>
            <w:noProof/>
            <w:webHidden/>
          </w:rPr>
          <w:fldChar w:fldCharType="separate"/>
        </w:r>
        <w:r w:rsidR="002A4873">
          <w:rPr>
            <w:b w:val="0"/>
            <w:bCs w:val="0"/>
            <w:noProof/>
            <w:webHidden/>
            <w:lang w:val="fr-FR"/>
          </w:rPr>
          <w:t>Erreur ! Signet non défini.</w:t>
        </w:r>
        <w:r w:rsidR="00E1718E">
          <w:rPr>
            <w:noProof/>
            <w:webHidden/>
          </w:rPr>
          <w:fldChar w:fldCharType="end"/>
        </w:r>
      </w:hyperlink>
    </w:p>
    <w:p w14:paraId="22CFC62B" w14:textId="4B8D7499" w:rsidR="00E1718E" w:rsidRDefault="008F2A9F">
      <w:pPr>
        <w:pStyle w:val="TM1"/>
        <w:rPr>
          <w:rFonts w:asciiTheme="minorHAnsi" w:eastAsiaTheme="minorEastAsia" w:hAnsiTheme="minorHAnsi" w:cstheme="minorBidi"/>
          <w:b w:val="0"/>
          <w:bCs w:val="0"/>
          <w:caps w:val="0"/>
          <w:noProof/>
          <w:sz w:val="22"/>
          <w:szCs w:val="22"/>
          <w:lang w:val="fr-FR" w:eastAsia="fr-FR"/>
        </w:rPr>
      </w:pPr>
      <w:hyperlink w:anchor="_Toc68030365" w:history="1">
        <w:r w:rsidR="00E1718E" w:rsidRPr="008A5947">
          <w:rPr>
            <w:rStyle w:val="Lienhypertexte"/>
            <w:rFonts w:eastAsiaTheme="minorHAnsi"/>
            <w:noProof/>
            <w:lang w:val="fr-FR"/>
          </w:rPr>
          <w:t>9</w:t>
        </w:r>
        <w:r w:rsidR="00E1718E">
          <w:rPr>
            <w:rFonts w:asciiTheme="minorHAnsi" w:eastAsiaTheme="minorEastAsia" w:hAnsiTheme="minorHAnsi" w:cstheme="minorBidi"/>
            <w:b w:val="0"/>
            <w:bCs w:val="0"/>
            <w:caps w:val="0"/>
            <w:noProof/>
            <w:sz w:val="22"/>
            <w:szCs w:val="22"/>
            <w:lang w:val="fr-FR" w:eastAsia="fr-FR"/>
          </w:rPr>
          <w:tab/>
        </w:r>
        <w:r w:rsidR="00E1718E" w:rsidRPr="008A5947">
          <w:rPr>
            <w:rStyle w:val="Lienhypertexte"/>
            <w:rFonts w:eastAsiaTheme="minorHAnsi"/>
            <w:noProof/>
            <w:lang w:val="fr-FR"/>
          </w:rPr>
          <w:t>Tâches “Post-projet”</w:t>
        </w:r>
        <w:r w:rsidR="00E1718E">
          <w:rPr>
            <w:noProof/>
            <w:webHidden/>
          </w:rPr>
          <w:tab/>
        </w:r>
        <w:r w:rsidR="00E1718E">
          <w:rPr>
            <w:noProof/>
            <w:webHidden/>
          </w:rPr>
          <w:fldChar w:fldCharType="begin"/>
        </w:r>
        <w:r w:rsidR="00E1718E">
          <w:rPr>
            <w:noProof/>
            <w:webHidden/>
          </w:rPr>
          <w:instrText xml:space="preserve"> PAGEREF _Toc68030365 \h </w:instrText>
        </w:r>
        <w:r w:rsidR="00E1718E">
          <w:rPr>
            <w:noProof/>
            <w:webHidden/>
          </w:rPr>
          <w:fldChar w:fldCharType="separate"/>
        </w:r>
        <w:r w:rsidR="002A4873">
          <w:rPr>
            <w:b w:val="0"/>
            <w:bCs w:val="0"/>
            <w:noProof/>
            <w:webHidden/>
            <w:lang w:val="fr-FR"/>
          </w:rPr>
          <w:t>Erreur ! Signet non défini.</w:t>
        </w:r>
        <w:r w:rsidR="00E1718E">
          <w:rPr>
            <w:noProof/>
            <w:webHidden/>
          </w:rPr>
          <w:fldChar w:fldCharType="end"/>
        </w:r>
      </w:hyperlink>
    </w:p>
    <w:p w14:paraId="17F21BB7" w14:textId="4277725A" w:rsidR="00E1718E" w:rsidRDefault="008F2A9F">
      <w:pPr>
        <w:pStyle w:val="TM1"/>
        <w:rPr>
          <w:rFonts w:asciiTheme="minorHAnsi" w:eastAsiaTheme="minorEastAsia" w:hAnsiTheme="minorHAnsi" w:cstheme="minorBidi"/>
          <w:b w:val="0"/>
          <w:bCs w:val="0"/>
          <w:caps w:val="0"/>
          <w:noProof/>
          <w:sz w:val="22"/>
          <w:szCs w:val="22"/>
          <w:lang w:val="fr-FR" w:eastAsia="fr-FR"/>
        </w:rPr>
      </w:pPr>
      <w:hyperlink w:anchor="_Toc68030366" w:history="1">
        <w:r w:rsidR="00E1718E" w:rsidRPr="008A5947">
          <w:rPr>
            <w:rStyle w:val="Lienhypertexte"/>
            <w:rFonts w:eastAsiaTheme="minorHAnsi"/>
            <w:noProof/>
            <w:lang w:val="fr-FR"/>
          </w:rPr>
          <w:t>10</w:t>
        </w:r>
        <w:r w:rsidR="00E1718E">
          <w:rPr>
            <w:rFonts w:asciiTheme="minorHAnsi" w:eastAsiaTheme="minorEastAsia" w:hAnsiTheme="minorHAnsi" w:cstheme="minorBidi"/>
            <w:b w:val="0"/>
            <w:bCs w:val="0"/>
            <w:caps w:val="0"/>
            <w:noProof/>
            <w:sz w:val="22"/>
            <w:szCs w:val="22"/>
            <w:lang w:val="fr-FR" w:eastAsia="fr-FR"/>
          </w:rPr>
          <w:tab/>
        </w:r>
        <w:r w:rsidR="00E1718E" w:rsidRPr="008A5947">
          <w:rPr>
            <w:rStyle w:val="Lienhypertexte"/>
            <w:rFonts w:eastAsiaTheme="minorHAnsi"/>
            <w:noProof/>
            <w:lang w:val="fr-FR"/>
          </w:rPr>
          <w:t>Satisfaction de M. Merhy</w:t>
        </w:r>
        <w:r w:rsidR="00E1718E">
          <w:rPr>
            <w:noProof/>
            <w:webHidden/>
          </w:rPr>
          <w:tab/>
        </w:r>
        <w:r w:rsidR="00E1718E">
          <w:rPr>
            <w:noProof/>
            <w:webHidden/>
          </w:rPr>
          <w:fldChar w:fldCharType="begin"/>
        </w:r>
        <w:r w:rsidR="00E1718E">
          <w:rPr>
            <w:noProof/>
            <w:webHidden/>
          </w:rPr>
          <w:instrText xml:space="preserve"> PAGEREF _Toc68030366 \h </w:instrText>
        </w:r>
        <w:r w:rsidR="00E1718E">
          <w:rPr>
            <w:noProof/>
            <w:webHidden/>
          </w:rPr>
          <w:fldChar w:fldCharType="separate"/>
        </w:r>
        <w:r w:rsidR="002A4873">
          <w:rPr>
            <w:b w:val="0"/>
            <w:bCs w:val="0"/>
            <w:noProof/>
            <w:webHidden/>
            <w:lang w:val="fr-FR"/>
          </w:rPr>
          <w:t>Erreur ! Signet non défini.</w:t>
        </w:r>
        <w:r w:rsidR="00E1718E">
          <w:rPr>
            <w:noProof/>
            <w:webHidden/>
          </w:rPr>
          <w:fldChar w:fldCharType="end"/>
        </w:r>
      </w:hyperlink>
    </w:p>
    <w:p w14:paraId="3E1E08E2" w14:textId="5CF55308" w:rsidR="00E1718E" w:rsidRDefault="008F2A9F">
      <w:pPr>
        <w:pStyle w:val="TM1"/>
        <w:rPr>
          <w:rFonts w:asciiTheme="minorHAnsi" w:eastAsiaTheme="minorEastAsia" w:hAnsiTheme="minorHAnsi" w:cstheme="minorBidi"/>
          <w:b w:val="0"/>
          <w:bCs w:val="0"/>
          <w:caps w:val="0"/>
          <w:noProof/>
          <w:sz w:val="22"/>
          <w:szCs w:val="22"/>
          <w:lang w:val="fr-FR" w:eastAsia="fr-FR"/>
        </w:rPr>
      </w:pPr>
      <w:hyperlink w:anchor="_Toc68030367" w:history="1">
        <w:r w:rsidR="00E1718E" w:rsidRPr="008A5947">
          <w:rPr>
            <w:rStyle w:val="Lienhypertexte"/>
            <w:rFonts w:eastAsiaTheme="minorHAnsi"/>
            <w:noProof/>
            <w:lang w:val="fr-FR"/>
          </w:rPr>
          <w:t>11</w:t>
        </w:r>
        <w:r w:rsidR="00E1718E">
          <w:rPr>
            <w:rFonts w:asciiTheme="minorHAnsi" w:eastAsiaTheme="minorEastAsia" w:hAnsiTheme="minorHAnsi" w:cstheme="minorBidi"/>
            <w:b w:val="0"/>
            <w:bCs w:val="0"/>
            <w:caps w:val="0"/>
            <w:noProof/>
            <w:sz w:val="22"/>
            <w:szCs w:val="22"/>
            <w:lang w:val="fr-FR" w:eastAsia="fr-FR"/>
          </w:rPr>
          <w:tab/>
        </w:r>
        <w:r w:rsidR="00E1718E" w:rsidRPr="008A5947">
          <w:rPr>
            <w:rStyle w:val="Lienhypertexte"/>
            <w:rFonts w:eastAsiaTheme="minorHAnsi"/>
            <w:noProof/>
            <w:lang w:val="fr-FR"/>
          </w:rPr>
          <w:t>Recommandations de fin de projet</w:t>
        </w:r>
        <w:r w:rsidR="00E1718E">
          <w:rPr>
            <w:noProof/>
            <w:webHidden/>
          </w:rPr>
          <w:tab/>
        </w:r>
        <w:r w:rsidR="00E1718E">
          <w:rPr>
            <w:noProof/>
            <w:webHidden/>
          </w:rPr>
          <w:fldChar w:fldCharType="begin"/>
        </w:r>
        <w:r w:rsidR="00E1718E">
          <w:rPr>
            <w:noProof/>
            <w:webHidden/>
          </w:rPr>
          <w:instrText xml:space="preserve"> PAGEREF _Toc68030367 \h </w:instrText>
        </w:r>
        <w:r w:rsidR="00E1718E">
          <w:rPr>
            <w:noProof/>
            <w:webHidden/>
          </w:rPr>
          <w:fldChar w:fldCharType="separate"/>
        </w:r>
        <w:r w:rsidR="002A4873">
          <w:rPr>
            <w:b w:val="0"/>
            <w:bCs w:val="0"/>
            <w:noProof/>
            <w:webHidden/>
            <w:lang w:val="fr-FR"/>
          </w:rPr>
          <w:t>Erreur ! Signet non défini.</w:t>
        </w:r>
        <w:r w:rsidR="00E1718E">
          <w:rPr>
            <w:noProof/>
            <w:webHidden/>
          </w:rPr>
          <w:fldChar w:fldCharType="end"/>
        </w:r>
      </w:hyperlink>
    </w:p>
    <w:p w14:paraId="214791EE" w14:textId="6BD6C8F2" w:rsidR="00E1718E" w:rsidRDefault="008F2A9F">
      <w:pPr>
        <w:pStyle w:val="TM1"/>
        <w:rPr>
          <w:rFonts w:asciiTheme="minorHAnsi" w:eastAsiaTheme="minorEastAsia" w:hAnsiTheme="minorHAnsi" w:cstheme="minorBidi"/>
          <w:b w:val="0"/>
          <w:bCs w:val="0"/>
          <w:caps w:val="0"/>
          <w:noProof/>
          <w:sz w:val="22"/>
          <w:szCs w:val="22"/>
          <w:lang w:val="fr-FR" w:eastAsia="fr-FR"/>
        </w:rPr>
      </w:pPr>
      <w:hyperlink w:anchor="_Toc68030368" w:history="1">
        <w:r w:rsidR="00E1718E" w:rsidRPr="008A5947">
          <w:rPr>
            <w:rStyle w:val="Lienhypertexte"/>
            <w:noProof/>
            <w:lang w:val="fr-FR"/>
          </w:rPr>
          <w:t>12</w:t>
        </w:r>
        <w:r w:rsidR="00E1718E">
          <w:rPr>
            <w:rFonts w:asciiTheme="minorHAnsi" w:eastAsiaTheme="minorEastAsia" w:hAnsiTheme="minorHAnsi" w:cstheme="minorBidi"/>
            <w:b w:val="0"/>
            <w:bCs w:val="0"/>
            <w:caps w:val="0"/>
            <w:noProof/>
            <w:sz w:val="22"/>
            <w:szCs w:val="22"/>
            <w:lang w:val="fr-FR" w:eastAsia="fr-FR"/>
          </w:rPr>
          <w:tab/>
        </w:r>
        <w:r w:rsidR="00E1718E" w:rsidRPr="008A5947">
          <w:rPr>
            <w:rStyle w:val="Lienhypertexte"/>
            <w:noProof/>
            <w:lang w:val="fr-FR"/>
          </w:rPr>
          <w:t>Annexes</w:t>
        </w:r>
        <w:r w:rsidR="00E1718E">
          <w:rPr>
            <w:noProof/>
            <w:webHidden/>
          </w:rPr>
          <w:tab/>
        </w:r>
        <w:r w:rsidR="00E1718E">
          <w:rPr>
            <w:noProof/>
            <w:webHidden/>
          </w:rPr>
          <w:fldChar w:fldCharType="begin"/>
        </w:r>
        <w:r w:rsidR="00E1718E">
          <w:rPr>
            <w:noProof/>
            <w:webHidden/>
          </w:rPr>
          <w:instrText xml:space="preserve"> PAGEREF _Toc68030368 \h </w:instrText>
        </w:r>
        <w:r w:rsidR="00E1718E">
          <w:rPr>
            <w:noProof/>
            <w:webHidden/>
          </w:rPr>
          <w:fldChar w:fldCharType="separate"/>
        </w:r>
        <w:r w:rsidR="002A4873">
          <w:rPr>
            <w:b w:val="0"/>
            <w:bCs w:val="0"/>
            <w:noProof/>
            <w:webHidden/>
            <w:lang w:val="fr-FR"/>
          </w:rPr>
          <w:t>Erreur ! Signet non défini.</w:t>
        </w:r>
        <w:r w:rsidR="00E1718E">
          <w:rPr>
            <w:noProof/>
            <w:webHidden/>
          </w:rPr>
          <w:fldChar w:fldCharType="end"/>
        </w:r>
      </w:hyperlink>
    </w:p>
    <w:p w14:paraId="51B62A68" w14:textId="3F93E114" w:rsidR="00E1718E" w:rsidRDefault="008F2A9F">
      <w:pPr>
        <w:pStyle w:val="TM1"/>
        <w:rPr>
          <w:rFonts w:asciiTheme="minorHAnsi" w:eastAsiaTheme="minorEastAsia" w:hAnsiTheme="minorHAnsi" w:cstheme="minorBidi"/>
          <w:b w:val="0"/>
          <w:bCs w:val="0"/>
          <w:caps w:val="0"/>
          <w:noProof/>
          <w:sz w:val="22"/>
          <w:szCs w:val="22"/>
          <w:lang w:val="fr-FR" w:eastAsia="fr-FR"/>
        </w:rPr>
      </w:pPr>
      <w:hyperlink w:anchor="_Toc68030369" w:history="1">
        <w:r w:rsidR="007B0883">
          <w:rPr>
            <w:noProof/>
            <w:lang w:val="fr-FR"/>
          </w:rPr>
          <w:pict w14:anchorId="0CF8FF11">
            <v:shape id="_x0000_i1028" type="#_x0000_t75" style="width:6in;height:7.2pt" o:hrpct="0" o:hralign="center" o:hr="t">
              <v:imagedata r:id="rId12" o:title="BD10290_"/>
            </v:shape>
          </w:pict>
        </w:r>
        <w:r w:rsidR="00E1718E">
          <w:rPr>
            <w:noProof/>
            <w:webHidden/>
          </w:rPr>
          <w:tab/>
        </w:r>
        <w:r w:rsidR="00E1718E">
          <w:rPr>
            <w:noProof/>
            <w:webHidden/>
          </w:rPr>
          <w:fldChar w:fldCharType="begin"/>
        </w:r>
        <w:r w:rsidR="00E1718E">
          <w:rPr>
            <w:noProof/>
            <w:webHidden/>
          </w:rPr>
          <w:instrText xml:space="preserve"> PAGEREF _Toc68030369 \h </w:instrText>
        </w:r>
        <w:r w:rsidR="00E1718E">
          <w:rPr>
            <w:noProof/>
            <w:webHidden/>
          </w:rPr>
        </w:r>
        <w:r w:rsidR="00E1718E">
          <w:rPr>
            <w:noProof/>
            <w:webHidden/>
          </w:rPr>
          <w:fldChar w:fldCharType="separate"/>
        </w:r>
        <w:r w:rsidR="002A4873">
          <w:rPr>
            <w:noProof/>
            <w:webHidden/>
          </w:rPr>
          <w:t>4</w:t>
        </w:r>
        <w:r w:rsidR="00E1718E">
          <w:rPr>
            <w:noProof/>
            <w:webHidden/>
          </w:rPr>
          <w:fldChar w:fldCharType="end"/>
        </w:r>
      </w:hyperlink>
    </w:p>
    <w:p w14:paraId="73E641E0" w14:textId="5485B48B" w:rsidR="008E60A4" w:rsidRPr="003E4190" w:rsidRDefault="0004255B" w:rsidP="00A82F5F">
      <w:pPr>
        <w:pStyle w:val="TM2"/>
      </w:pPr>
      <w:r>
        <w:rPr>
          <w:rStyle w:val="Lienhypertexte"/>
          <w:rFonts w:cs="Arial"/>
          <w:noProof w:val="0"/>
          <w:sz w:val="22"/>
          <w:szCs w:val="22"/>
        </w:rPr>
        <w:fldChar w:fldCharType="end"/>
      </w:r>
    </w:p>
    <w:p w14:paraId="746CF67A" w14:textId="19DD6AAF" w:rsidR="00472ED8" w:rsidRPr="00252DC7" w:rsidRDefault="004C4A05" w:rsidP="00E1718E">
      <w:pPr>
        <w:pStyle w:val="Titre1"/>
        <w:numPr>
          <w:ilvl w:val="0"/>
          <w:numId w:val="0"/>
        </w:numPr>
        <w:spacing w:before="240" w:after="240"/>
        <w:ind w:left="576"/>
        <w:rPr>
          <w:lang w:val="fr-FR"/>
        </w:rPr>
      </w:pPr>
      <w:r w:rsidRPr="00732BEA">
        <w:rPr>
          <w:lang w:val="fr-FR"/>
        </w:rPr>
        <w:br w:type="page"/>
      </w:r>
      <w:r w:rsidR="00E1718E">
        <w:rPr>
          <w:lang w:val="fr-FR"/>
        </w:rPr>
        <w:lastRenderedPageBreak/>
        <w:t xml:space="preserve"> </w:t>
      </w:r>
    </w:p>
    <w:p w14:paraId="1338ACF8" w14:textId="3BCB45C4" w:rsidR="00BF5C30" w:rsidRPr="00D03395" w:rsidRDefault="00E1718E" w:rsidP="00472ED8">
      <w:pPr>
        <w:pStyle w:val="Titre1"/>
        <w:tabs>
          <w:tab w:val="clear" w:pos="432"/>
        </w:tabs>
        <w:spacing w:before="240" w:after="240"/>
        <w:ind w:left="576" w:hanging="576"/>
        <w:rPr>
          <w:sz w:val="26"/>
          <w:szCs w:val="26"/>
          <w:u w:val="single"/>
          <w:lang w:val="fr-FR"/>
        </w:rPr>
      </w:pPr>
      <w:bookmarkStart w:id="0" w:name="_Toc68030354"/>
      <w:r w:rsidRPr="00D03395">
        <w:rPr>
          <w:sz w:val="26"/>
          <w:szCs w:val="26"/>
          <w:u w:val="single"/>
          <w:lang w:val="fr-FR"/>
        </w:rPr>
        <w:t>Introduction au problème posé</w:t>
      </w:r>
      <w:bookmarkEnd w:id="0"/>
    </w:p>
    <w:p w14:paraId="405CF279" w14:textId="5D2EE0FA" w:rsidR="00E1718E" w:rsidRPr="00E1718E" w:rsidRDefault="006427AD" w:rsidP="006427AD">
      <w:pPr>
        <w:pStyle w:val="Titre2"/>
        <w:rPr>
          <w:lang w:val="fr-FR"/>
        </w:rPr>
      </w:pPr>
      <w:r>
        <w:rPr>
          <w:lang w:val="fr-FR"/>
        </w:rPr>
        <w:t>Description, objectif et contexte.</w:t>
      </w:r>
    </w:p>
    <w:p w14:paraId="78D3E99B" w14:textId="77777777" w:rsidR="00E1718E" w:rsidRPr="00E1718E" w:rsidRDefault="00E1718E" w:rsidP="00E1718E">
      <w:pPr>
        <w:rPr>
          <w:lang w:val="fr-FR"/>
        </w:rPr>
      </w:pPr>
    </w:p>
    <w:tbl>
      <w:tblPr>
        <w:tblStyle w:val="Tableauweb2"/>
        <w:tblW w:w="8948" w:type="dxa"/>
        <w:tblInd w:w="-8" w:type="dxa"/>
        <w:tblLook w:val="01E0" w:firstRow="1" w:lastRow="1" w:firstColumn="1" w:lastColumn="1" w:noHBand="0" w:noVBand="0"/>
      </w:tblPr>
      <w:tblGrid>
        <w:gridCol w:w="8948"/>
      </w:tblGrid>
      <w:tr w:rsidR="0003469B" w:rsidRPr="007B0883" w14:paraId="0B949528" w14:textId="77777777" w:rsidTr="00C31EE1">
        <w:trPr>
          <w:cnfStyle w:val="100000000000" w:firstRow="1" w:lastRow="0" w:firstColumn="0" w:lastColumn="0" w:oddVBand="0" w:evenVBand="0" w:oddHBand="0" w:evenHBand="0" w:firstRowFirstColumn="0" w:firstRowLastColumn="0" w:lastRowFirstColumn="0" w:lastRowLastColumn="0"/>
          <w:cantSplit/>
          <w:trHeight w:val="1040"/>
        </w:trPr>
        <w:tc>
          <w:tcPr>
            <w:tcW w:w="8868" w:type="dxa"/>
            <w:tcMar>
              <w:top w:w="43" w:type="dxa"/>
              <w:left w:w="115" w:type="dxa"/>
              <w:bottom w:w="43" w:type="dxa"/>
              <w:right w:w="115" w:type="dxa"/>
            </w:tcMar>
          </w:tcPr>
          <w:p w14:paraId="6C486DF6" w14:textId="78CDCAF4" w:rsidR="0057402A" w:rsidRDefault="0057402A" w:rsidP="0057402A">
            <w:pPr>
              <w:rPr>
                <w:lang w:val="fr-FR"/>
              </w:rPr>
            </w:pPr>
            <w:r w:rsidRPr="0057402A">
              <w:rPr>
                <w:lang w:val="fr-FR"/>
              </w:rPr>
              <w:t xml:space="preserve">Les stratégies d’assurance de portefeuille sont conçues pour répondre au besoin de protection du capital ou d’une performance minimale. Il en existe plusieurs techniques : </w:t>
            </w:r>
          </w:p>
          <w:p w14:paraId="09EFF28C" w14:textId="77777777" w:rsidR="0057402A" w:rsidRDefault="0057402A" w:rsidP="0057402A">
            <w:pPr>
              <w:rPr>
                <w:lang w:val="fr-FR"/>
              </w:rPr>
            </w:pPr>
          </w:p>
          <w:p w14:paraId="2F59BF58" w14:textId="5E68C96F" w:rsidR="0057402A" w:rsidRPr="0057402A" w:rsidRDefault="0057402A" w:rsidP="0057402A">
            <w:pPr>
              <w:pStyle w:val="Paragraphedeliste"/>
              <w:numPr>
                <w:ilvl w:val="0"/>
                <w:numId w:val="16"/>
              </w:numPr>
              <w:rPr>
                <w:lang w:val="fr-FR"/>
              </w:rPr>
            </w:pPr>
            <w:proofErr w:type="gramStart"/>
            <w:r w:rsidRPr="0057402A">
              <w:rPr>
                <w:lang w:val="fr-FR"/>
              </w:rPr>
              <w:t>la</w:t>
            </w:r>
            <w:proofErr w:type="gramEnd"/>
            <w:r w:rsidRPr="0057402A">
              <w:rPr>
                <w:lang w:val="fr-FR"/>
              </w:rPr>
              <w:t xml:space="preserve"> gestion CPPI, Constant Proportion Portfolio </w:t>
            </w:r>
            <w:proofErr w:type="spellStart"/>
            <w:r w:rsidRPr="0057402A">
              <w:rPr>
                <w:lang w:val="fr-FR"/>
              </w:rPr>
              <w:t>Insurance</w:t>
            </w:r>
            <w:proofErr w:type="spellEnd"/>
            <w:r w:rsidRPr="0057402A">
              <w:rPr>
                <w:lang w:val="fr-FR"/>
              </w:rPr>
              <w:t xml:space="preserve">, introduit par </w:t>
            </w:r>
            <w:proofErr w:type="spellStart"/>
            <w:r w:rsidRPr="0057402A">
              <w:rPr>
                <w:lang w:val="fr-FR"/>
              </w:rPr>
              <w:t>Perold</w:t>
            </w:r>
            <w:proofErr w:type="spellEnd"/>
            <w:r w:rsidRPr="0057402A">
              <w:rPr>
                <w:lang w:val="fr-FR"/>
              </w:rPr>
              <w:t xml:space="preserve"> (1986) puis par Black et Jones (1987) </w:t>
            </w:r>
          </w:p>
          <w:p w14:paraId="40883D59" w14:textId="7EEAC968" w:rsidR="0057402A" w:rsidRPr="0057402A" w:rsidRDefault="0057402A" w:rsidP="0057402A">
            <w:pPr>
              <w:pStyle w:val="Paragraphedeliste"/>
              <w:numPr>
                <w:ilvl w:val="0"/>
                <w:numId w:val="16"/>
              </w:numPr>
              <w:rPr>
                <w:lang w:val="fr-FR"/>
              </w:rPr>
            </w:pPr>
            <w:proofErr w:type="gramStart"/>
            <w:r w:rsidRPr="0057402A">
              <w:rPr>
                <w:lang w:val="fr-FR"/>
              </w:rPr>
              <w:t>la</w:t>
            </w:r>
            <w:proofErr w:type="gramEnd"/>
            <w:r w:rsidRPr="0057402A">
              <w:rPr>
                <w:lang w:val="fr-FR"/>
              </w:rPr>
              <w:t xml:space="preserve"> gestion TIPP, Time-Invariant Portfolio Protection, introduit par </w:t>
            </w:r>
            <w:proofErr w:type="spellStart"/>
            <w:r w:rsidRPr="0057402A">
              <w:rPr>
                <w:lang w:val="fr-FR"/>
              </w:rPr>
              <w:t>Estep</w:t>
            </w:r>
            <w:proofErr w:type="spellEnd"/>
            <w:r w:rsidRPr="0057402A">
              <w:rPr>
                <w:lang w:val="fr-FR"/>
              </w:rPr>
              <w:t xml:space="preserve"> and </w:t>
            </w:r>
            <w:proofErr w:type="spellStart"/>
            <w:r w:rsidRPr="0057402A">
              <w:rPr>
                <w:lang w:val="fr-FR"/>
              </w:rPr>
              <w:t>Kritzman</w:t>
            </w:r>
            <w:proofErr w:type="spellEnd"/>
            <w:r w:rsidRPr="0057402A">
              <w:rPr>
                <w:lang w:val="fr-FR"/>
              </w:rPr>
              <w:t xml:space="preserve"> (1988) puis par Meyer-</w:t>
            </w:r>
            <w:proofErr w:type="spellStart"/>
            <w:r w:rsidRPr="0057402A">
              <w:rPr>
                <w:lang w:val="fr-FR"/>
              </w:rPr>
              <w:t>Bullerdiek</w:t>
            </w:r>
            <w:proofErr w:type="spellEnd"/>
            <w:r w:rsidRPr="0057402A">
              <w:rPr>
                <w:lang w:val="fr-FR"/>
              </w:rPr>
              <w:t xml:space="preserve"> and Schulz (2003) </w:t>
            </w:r>
          </w:p>
          <w:p w14:paraId="2DD3D68B" w14:textId="50E424AA" w:rsidR="0057402A" w:rsidRPr="0057402A" w:rsidRDefault="0057402A" w:rsidP="0057402A">
            <w:pPr>
              <w:pStyle w:val="Paragraphedeliste"/>
              <w:numPr>
                <w:ilvl w:val="0"/>
                <w:numId w:val="16"/>
              </w:numPr>
              <w:rPr>
                <w:rFonts w:asciiTheme="minorHAnsi" w:hAnsiTheme="minorHAnsi"/>
                <w:lang w:val="fr-FR"/>
              </w:rPr>
            </w:pPr>
            <w:r w:rsidRPr="0057402A">
              <w:rPr>
                <w:lang w:val="fr-FR"/>
              </w:rPr>
              <w:t xml:space="preserve">Plus récemment les stratégies de contrôle du </w:t>
            </w:r>
            <w:proofErr w:type="spellStart"/>
            <w:r w:rsidRPr="0057402A">
              <w:rPr>
                <w:lang w:val="fr-FR"/>
              </w:rPr>
              <w:t>Drawdown</w:t>
            </w:r>
            <w:proofErr w:type="spellEnd"/>
            <w:r w:rsidRPr="0057402A">
              <w:rPr>
                <w:lang w:val="fr-FR"/>
              </w:rPr>
              <w:t xml:space="preserve"> relatif permettent de limiter les sous performances par rapport à un benchmark (</w:t>
            </w:r>
            <w:proofErr w:type="spellStart"/>
            <w:r w:rsidRPr="0057402A">
              <w:rPr>
                <w:lang w:val="fr-FR"/>
              </w:rPr>
              <w:t>Mantilla</w:t>
            </w:r>
            <w:proofErr w:type="spellEnd"/>
            <w:r w:rsidRPr="0057402A">
              <w:rPr>
                <w:lang w:val="fr-FR"/>
              </w:rPr>
              <w:t xml:space="preserve">-Garcia (2014)). </w:t>
            </w:r>
          </w:p>
          <w:p w14:paraId="5B5F79BA" w14:textId="77777777" w:rsidR="0057402A" w:rsidRPr="0057402A" w:rsidRDefault="0057402A" w:rsidP="0057402A">
            <w:pPr>
              <w:pStyle w:val="Paragraphedeliste"/>
              <w:rPr>
                <w:rFonts w:asciiTheme="minorHAnsi" w:hAnsiTheme="minorHAnsi"/>
                <w:lang w:val="fr-FR"/>
              </w:rPr>
            </w:pPr>
          </w:p>
          <w:p w14:paraId="32DA5542" w14:textId="26B2E2E6" w:rsidR="0057402A" w:rsidRDefault="0057402A" w:rsidP="0057402A">
            <w:r>
              <w:t xml:space="preserve">Le </w:t>
            </w:r>
            <w:proofErr w:type="spellStart"/>
            <w:r>
              <w:t>projet</w:t>
            </w:r>
            <w:proofErr w:type="spellEnd"/>
            <w:r>
              <w:t xml:space="preserve"> </w:t>
            </w:r>
            <w:proofErr w:type="spellStart"/>
            <w:r>
              <w:t>consiste</w:t>
            </w:r>
            <w:proofErr w:type="spellEnd"/>
            <w:r>
              <w:t xml:space="preserve"> à: </w:t>
            </w:r>
          </w:p>
          <w:p w14:paraId="7794E8C6" w14:textId="77777777" w:rsidR="0057402A" w:rsidRDefault="0057402A" w:rsidP="0057402A"/>
          <w:p w14:paraId="7D0598BE" w14:textId="77777777" w:rsidR="0057402A" w:rsidRPr="0057402A" w:rsidRDefault="0057402A" w:rsidP="0057402A">
            <w:pPr>
              <w:pStyle w:val="Paragraphedeliste"/>
              <w:numPr>
                <w:ilvl w:val="0"/>
                <w:numId w:val="14"/>
              </w:numPr>
              <w:spacing w:after="160" w:line="256" w:lineRule="auto"/>
              <w:rPr>
                <w:lang w:val="fr-FR"/>
              </w:rPr>
            </w:pPr>
            <w:r w:rsidRPr="0057402A">
              <w:rPr>
                <w:lang w:val="fr-FR"/>
              </w:rPr>
              <w:t xml:space="preserve">Produire un POC pour ces stratégies ; </w:t>
            </w:r>
          </w:p>
          <w:p w14:paraId="5AC1B412" w14:textId="77777777" w:rsidR="0057402A" w:rsidRPr="0057402A" w:rsidRDefault="0057402A" w:rsidP="0057402A">
            <w:pPr>
              <w:pStyle w:val="Paragraphedeliste"/>
              <w:numPr>
                <w:ilvl w:val="0"/>
                <w:numId w:val="14"/>
              </w:numPr>
              <w:spacing w:after="160" w:line="256" w:lineRule="auto"/>
              <w:rPr>
                <w:lang w:val="fr-FR"/>
              </w:rPr>
            </w:pPr>
            <w:r w:rsidRPr="0057402A">
              <w:rPr>
                <w:lang w:val="fr-FR"/>
              </w:rPr>
              <w:t>Analyser leurs sensibilités aux divers paramètres les définissants ;</w:t>
            </w:r>
          </w:p>
          <w:p w14:paraId="527D1D21" w14:textId="41C917DA" w:rsidR="0057402A" w:rsidRPr="0057402A" w:rsidRDefault="0057402A" w:rsidP="0057402A">
            <w:pPr>
              <w:pStyle w:val="Paragraphedeliste"/>
              <w:numPr>
                <w:ilvl w:val="0"/>
                <w:numId w:val="14"/>
              </w:numPr>
              <w:spacing w:after="160" w:line="256" w:lineRule="auto"/>
              <w:rPr>
                <w:lang w:val="fr-FR"/>
              </w:rPr>
            </w:pPr>
            <w:r w:rsidRPr="0057402A">
              <w:rPr>
                <w:lang w:val="fr-FR"/>
              </w:rPr>
              <w:t>Examiner leurs</w:t>
            </w:r>
            <w:r>
              <w:rPr>
                <w:lang w:val="fr-FR"/>
              </w:rPr>
              <w:t xml:space="preserve"> performances en période de crise</w:t>
            </w:r>
            <w:r w:rsidRPr="0057402A">
              <w:rPr>
                <w:lang w:val="fr-FR"/>
              </w:rPr>
              <w:t>, introduction des sauts, …</w:t>
            </w:r>
          </w:p>
          <w:p w14:paraId="24D35355" w14:textId="77777777" w:rsidR="0057402A" w:rsidRPr="0057402A" w:rsidRDefault="0057402A" w:rsidP="0057402A">
            <w:pPr>
              <w:rPr>
                <w:lang w:val="fr-FR"/>
              </w:rPr>
            </w:pPr>
            <w:r w:rsidRPr="0057402A">
              <w:rPr>
                <w:lang w:val="fr-FR"/>
              </w:rPr>
              <w:t xml:space="preserve">Nous pensons utiliser plusieurs portefeuilles dépendants de chaque stratégie. Pour la CPPI et le TIPP nous allons utiliser deux indices dont l’un est plus risqué que l’autre : LP02TREU Index, LECXTREU Index. </w:t>
            </w:r>
          </w:p>
          <w:p w14:paraId="5A309D46" w14:textId="77777777" w:rsidR="0057402A" w:rsidRPr="0057402A" w:rsidRDefault="0057402A" w:rsidP="0057402A">
            <w:pPr>
              <w:rPr>
                <w:lang w:val="fr-FR"/>
              </w:rPr>
            </w:pPr>
            <w:r w:rsidRPr="0057402A">
              <w:rPr>
                <w:lang w:val="fr-FR"/>
              </w:rPr>
              <w:t>De même que nous allons utiliser pour l’actif risqué un mouvement brownien géométrique</w:t>
            </w:r>
          </w:p>
          <w:p w14:paraId="160E6584" w14:textId="77777777" w:rsidR="0057402A" w:rsidRPr="0057402A" w:rsidRDefault="0057402A" w:rsidP="0057402A">
            <w:pPr>
              <w:rPr>
                <w:lang w:val="fr-FR"/>
              </w:rPr>
            </w:pPr>
          </w:p>
          <w:p w14:paraId="53CD71D3" w14:textId="313FC3BC" w:rsidR="008B3D16" w:rsidRPr="00252DC7" w:rsidRDefault="0057402A" w:rsidP="00C666B0">
            <w:pPr>
              <w:rPr>
                <w:lang w:val="fr-FR"/>
              </w:rPr>
            </w:pPr>
            <w:r w:rsidRPr="0057402A">
              <w:rPr>
                <w:lang w:val="fr-FR"/>
              </w:rPr>
              <w:t xml:space="preserve">En termes de test afin de savoir l’efficacité de nos stratégies, les back-test sur des données historiques de nos actifs seront fait ainsi que des mesures de Risk, Sharpe Ratio, calcul de vol, </w:t>
            </w:r>
            <w:proofErr w:type="spellStart"/>
            <w:r w:rsidRPr="0057402A">
              <w:rPr>
                <w:lang w:val="fr-FR"/>
              </w:rPr>
              <w:t>VaR</w:t>
            </w:r>
            <w:proofErr w:type="spellEnd"/>
          </w:p>
        </w:tc>
      </w:tr>
    </w:tbl>
    <w:p w14:paraId="742B3949" w14:textId="77777777" w:rsidR="00C31EE1" w:rsidRPr="00E426FB" w:rsidRDefault="00C31EE1" w:rsidP="0031187F">
      <w:pPr>
        <w:rPr>
          <w:lang w:val="fr-FR"/>
        </w:rPr>
      </w:pPr>
    </w:p>
    <w:p w14:paraId="0AF8376A" w14:textId="6CBF04C8" w:rsidR="00004C76" w:rsidRPr="00E426FB" w:rsidRDefault="006427AD" w:rsidP="00472ED8">
      <w:pPr>
        <w:pStyle w:val="Titre2"/>
        <w:spacing w:after="240"/>
        <w:rPr>
          <w:lang w:val="fr-FR"/>
        </w:rPr>
      </w:pPr>
      <w:r>
        <w:rPr>
          <w:lang w:val="fr-FR"/>
        </w:rPr>
        <w:t xml:space="preserve">Le périmètre </w:t>
      </w:r>
    </w:p>
    <w:tbl>
      <w:tblPr>
        <w:tblStyle w:val="Tableauweb2"/>
        <w:tblW w:w="8935" w:type="dxa"/>
        <w:tblInd w:w="-8" w:type="dxa"/>
        <w:tblLook w:val="01E0" w:firstRow="1" w:lastRow="1" w:firstColumn="1" w:lastColumn="1" w:noHBand="0" w:noVBand="0"/>
      </w:tblPr>
      <w:tblGrid>
        <w:gridCol w:w="8935"/>
      </w:tblGrid>
      <w:tr w:rsidR="00DF3E0E" w:rsidRPr="007B0883" w14:paraId="6310B27A" w14:textId="77777777" w:rsidTr="00D03395">
        <w:trPr>
          <w:cnfStyle w:val="100000000000" w:firstRow="1" w:lastRow="0" w:firstColumn="0" w:lastColumn="0" w:oddVBand="0" w:evenVBand="0" w:oddHBand="0" w:evenHBand="0" w:firstRowFirstColumn="0" w:firstRowLastColumn="0" w:lastRowFirstColumn="0" w:lastRowLastColumn="0"/>
          <w:cantSplit/>
          <w:trHeight w:val="956"/>
        </w:trPr>
        <w:tc>
          <w:tcPr>
            <w:tcW w:w="8855" w:type="dxa"/>
            <w:tcMar>
              <w:top w:w="43" w:type="dxa"/>
              <w:left w:w="115" w:type="dxa"/>
              <w:bottom w:w="43" w:type="dxa"/>
              <w:right w:w="115" w:type="dxa"/>
            </w:tcMar>
          </w:tcPr>
          <w:p w14:paraId="3082AB4D" w14:textId="392A0083" w:rsidR="00D03395" w:rsidRDefault="00D03395" w:rsidP="00D03395">
            <w:pPr>
              <w:rPr>
                <w:lang w:val="fr-FR"/>
              </w:rPr>
            </w:pPr>
            <w:r>
              <w:rPr>
                <w:lang w:val="fr-FR"/>
              </w:rPr>
              <w:t>Plusieurs limites sont présentes dans ce projet. Tout d’abord nous avons voulu implémenter un mouvement géométrique brownien pour la simulation de l’actif risqué. Nous nous sommes confrontés au manque de temps qui nous empêchait de faire une bonne méthode de classe afin de simuler l’actif risqué.</w:t>
            </w:r>
          </w:p>
          <w:p w14:paraId="79418ED0" w14:textId="191E0A6D" w:rsidR="00D03395" w:rsidRPr="00D03395" w:rsidRDefault="00D03395" w:rsidP="00D03395">
            <w:pPr>
              <w:rPr>
                <w:lang w:val="fr-FR"/>
              </w:rPr>
            </w:pPr>
          </w:p>
        </w:tc>
      </w:tr>
    </w:tbl>
    <w:p w14:paraId="6DB23213" w14:textId="3D477CA4" w:rsidR="006427AD" w:rsidRPr="006427AD" w:rsidRDefault="006427AD" w:rsidP="006427AD">
      <w:pPr>
        <w:pStyle w:val="Titre2"/>
        <w:spacing w:after="240"/>
        <w:rPr>
          <w:lang w:val="fr-FR"/>
        </w:rPr>
      </w:pPr>
      <w:r>
        <w:rPr>
          <w:lang w:val="fr-FR"/>
        </w:rPr>
        <w:t>Etudes déjà réalisées</w:t>
      </w:r>
      <w:bookmarkStart w:id="1" w:name="_Toc527953323"/>
      <w:bookmarkStart w:id="2" w:name="_Toc67755745"/>
    </w:p>
    <w:p w14:paraId="7967368D" w14:textId="5B6D51BD" w:rsidR="007B0883" w:rsidRPr="007B0883" w:rsidRDefault="004B3024" w:rsidP="007B0883">
      <w:pPr>
        <w:pBdr>
          <w:top w:val="single" w:sz="4" w:space="1" w:color="auto"/>
          <w:left w:val="single" w:sz="4" w:space="4" w:color="auto"/>
          <w:bottom w:val="single" w:sz="4" w:space="28" w:color="auto"/>
          <w:right w:val="single" w:sz="4" w:space="10" w:color="auto"/>
          <w:between w:val="single" w:sz="4" w:space="1" w:color="auto"/>
          <w:bar w:val="single" w:sz="4" w:color="auto"/>
        </w:pBdr>
        <w:rPr>
          <w:iCs/>
          <w:lang w:val="fr-FR"/>
        </w:rPr>
      </w:pPr>
      <w:r w:rsidRPr="00F94645">
        <w:rPr>
          <w:iCs/>
          <w:lang w:val="fr-FR"/>
        </w:rPr>
        <w:t xml:space="preserve">Beaucoup de documents, articles sont consacrés à la protection de portefeuille. On a une bonne base bibliographique sur les stratégies d’assurance.                                                                        Voici quelques références : - « Simulation d'une stratégie CPPI (Constant Proportion Portfolio </w:t>
      </w:r>
      <w:proofErr w:type="spellStart"/>
      <w:r w:rsidRPr="00F94645">
        <w:rPr>
          <w:iCs/>
          <w:lang w:val="fr-FR"/>
        </w:rPr>
        <w:t>Insurance</w:t>
      </w:r>
      <w:proofErr w:type="spellEnd"/>
      <w:r w:rsidRPr="00F94645">
        <w:rPr>
          <w:iCs/>
          <w:lang w:val="fr-FR"/>
        </w:rPr>
        <w:t xml:space="preserve">)                                                                                                                                  </w:t>
      </w:r>
      <w:r w:rsidR="007B0883">
        <w:rPr>
          <w:iCs/>
          <w:lang w:val="fr-FR"/>
        </w:rPr>
        <w:t xml:space="preserve">      </w:t>
      </w:r>
      <w:r w:rsidRPr="00F94645">
        <w:rPr>
          <w:iCs/>
          <w:lang w:val="fr-FR"/>
        </w:rPr>
        <w:t xml:space="preserve">  </w:t>
      </w:r>
      <w:r w:rsidR="007B0883" w:rsidRPr="007B0883">
        <w:rPr>
          <w:iCs/>
          <w:lang w:val="fr-FR"/>
        </w:rPr>
        <w:t>-</w:t>
      </w:r>
      <w:proofErr w:type="spellStart"/>
      <w:r w:rsidR="007B0883" w:rsidRPr="007B0883">
        <w:rPr>
          <w:iCs/>
          <w:lang w:val="fr-FR"/>
        </w:rPr>
        <w:t>Edhec</w:t>
      </w:r>
      <w:proofErr w:type="spellEnd"/>
      <w:r w:rsidR="007B0883" w:rsidRPr="007B0883">
        <w:rPr>
          <w:iCs/>
          <w:lang w:val="fr-FR"/>
        </w:rPr>
        <w:t xml:space="preserve"> 14 _ Dynamic Allocation </w:t>
      </w:r>
      <w:proofErr w:type="spellStart"/>
      <w:r w:rsidR="007B0883" w:rsidRPr="007B0883">
        <w:rPr>
          <w:iCs/>
          <w:lang w:val="fr-FR"/>
        </w:rPr>
        <w:t>Strategies</w:t>
      </w:r>
      <w:proofErr w:type="spellEnd"/>
      <w:r w:rsidR="007B0883" w:rsidRPr="007B0883">
        <w:rPr>
          <w:iCs/>
          <w:lang w:val="fr-FR"/>
        </w:rPr>
        <w:t xml:space="preserve"> for </w:t>
      </w:r>
      <w:proofErr w:type="spellStart"/>
      <w:r w:rsidR="007B0883" w:rsidRPr="007B0883">
        <w:rPr>
          <w:iCs/>
          <w:lang w:val="fr-FR"/>
        </w:rPr>
        <w:t>absolute</w:t>
      </w:r>
      <w:proofErr w:type="spellEnd"/>
      <w:r w:rsidR="007B0883" w:rsidRPr="007B0883">
        <w:rPr>
          <w:iCs/>
          <w:lang w:val="fr-FR"/>
        </w:rPr>
        <w:t xml:space="preserve"> and relative </w:t>
      </w:r>
      <w:proofErr w:type="spellStart"/>
      <w:r w:rsidR="007B0883" w:rsidRPr="007B0883">
        <w:rPr>
          <w:iCs/>
          <w:lang w:val="fr-FR"/>
        </w:rPr>
        <w:t>loss</w:t>
      </w:r>
      <w:proofErr w:type="spellEnd"/>
      <w:r w:rsidR="007B0883" w:rsidRPr="007B0883">
        <w:rPr>
          <w:iCs/>
          <w:lang w:val="fr-FR"/>
        </w:rPr>
        <w:t xml:space="preserve"> control</w:t>
      </w:r>
      <w:r w:rsidR="007B0883">
        <w:rPr>
          <w:iCs/>
          <w:lang w:val="fr-FR"/>
        </w:rPr>
        <w:t xml:space="preserve">                            -</w:t>
      </w:r>
      <w:r w:rsidR="007B0883" w:rsidRPr="007B0883">
        <w:rPr>
          <w:iCs/>
          <w:lang w:val="fr-FR"/>
        </w:rPr>
        <w:t xml:space="preserve">Hamidi Maillet Prigent 14 _ A </w:t>
      </w:r>
      <w:proofErr w:type="spellStart"/>
      <w:r w:rsidR="007B0883" w:rsidRPr="007B0883">
        <w:rPr>
          <w:iCs/>
          <w:lang w:val="fr-FR"/>
        </w:rPr>
        <w:t>dynamic</w:t>
      </w:r>
      <w:proofErr w:type="spellEnd"/>
      <w:r w:rsidR="007B0883" w:rsidRPr="007B0883">
        <w:rPr>
          <w:iCs/>
          <w:lang w:val="fr-FR"/>
        </w:rPr>
        <w:t xml:space="preserve"> </w:t>
      </w:r>
      <w:proofErr w:type="spellStart"/>
      <w:r w:rsidR="007B0883" w:rsidRPr="007B0883">
        <w:rPr>
          <w:iCs/>
          <w:lang w:val="fr-FR"/>
        </w:rPr>
        <w:t>autoregressive</w:t>
      </w:r>
      <w:proofErr w:type="spellEnd"/>
      <w:r w:rsidR="007B0883" w:rsidRPr="007B0883">
        <w:rPr>
          <w:iCs/>
          <w:lang w:val="fr-FR"/>
        </w:rPr>
        <w:t xml:space="preserve"> </w:t>
      </w:r>
      <w:proofErr w:type="spellStart"/>
      <w:r w:rsidR="007B0883" w:rsidRPr="007B0883">
        <w:rPr>
          <w:iCs/>
          <w:lang w:val="fr-FR"/>
        </w:rPr>
        <w:t>expectile</w:t>
      </w:r>
      <w:proofErr w:type="spellEnd"/>
      <w:r w:rsidR="007B0883" w:rsidRPr="007B0883">
        <w:rPr>
          <w:iCs/>
          <w:lang w:val="fr-FR"/>
        </w:rPr>
        <w:t xml:space="preserve"> for time invariant </w:t>
      </w:r>
      <w:proofErr w:type="spellStart"/>
      <w:r w:rsidR="007B0883" w:rsidRPr="007B0883">
        <w:rPr>
          <w:iCs/>
          <w:lang w:val="fr-FR"/>
        </w:rPr>
        <w:t>pottfolio</w:t>
      </w:r>
      <w:proofErr w:type="spellEnd"/>
      <w:r w:rsidR="007B0883" w:rsidRPr="007B0883">
        <w:rPr>
          <w:iCs/>
          <w:lang w:val="fr-FR"/>
        </w:rPr>
        <w:t xml:space="preserve"> protection </w:t>
      </w:r>
      <w:proofErr w:type="spellStart"/>
      <w:r w:rsidR="007B0883" w:rsidRPr="007B0883">
        <w:rPr>
          <w:iCs/>
          <w:lang w:val="fr-FR"/>
        </w:rPr>
        <w:t>strategies</w:t>
      </w:r>
      <w:proofErr w:type="spellEnd"/>
      <w:r w:rsidR="007B0883">
        <w:rPr>
          <w:iCs/>
          <w:lang w:val="fr-FR"/>
        </w:rPr>
        <w:tab/>
      </w:r>
      <w:r w:rsidR="007B0883">
        <w:rPr>
          <w:iCs/>
          <w:lang w:val="fr-FR"/>
        </w:rPr>
        <w:tab/>
      </w:r>
      <w:r w:rsidR="007B0883">
        <w:rPr>
          <w:iCs/>
          <w:lang w:val="fr-FR"/>
        </w:rPr>
        <w:tab/>
      </w:r>
      <w:r w:rsidR="007B0883">
        <w:rPr>
          <w:iCs/>
          <w:lang w:val="fr-FR"/>
        </w:rPr>
        <w:tab/>
      </w:r>
      <w:r w:rsidR="007B0883">
        <w:rPr>
          <w:iCs/>
          <w:lang w:val="fr-FR"/>
        </w:rPr>
        <w:tab/>
      </w:r>
      <w:r w:rsidR="007B0883">
        <w:rPr>
          <w:iCs/>
          <w:lang w:val="fr-FR"/>
        </w:rPr>
        <w:tab/>
      </w:r>
      <w:r w:rsidR="007B0883">
        <w:rPr>
          <w:iCs/>
          <w:lang w:val="fr-FR"/>
        </w:rPr>
        <w:tab/>
      </w:r>
      <w:r w:rsidR="007B0883">
        <w:rPr>
          <w:iCs/>
          <w:lang w:val="fr-FR"/>
        </w:rPr>
        <w:tab/>
      </w:r>
      <w:r w:rsidR="007B0883">
        <w:rPr>
          <w:iCs/>
          <w:lang w:val="fr-FR"/>
        </w:rPr>
        <w:tab/>
        <w:t xml:space="preserve">            </w:t>
      </w:r>
      <w:r w:rsidR="007B0883">
        <w:rPr>
          <w:iCs/>
          <w:lang w:val="fr-FR"/>
        </w:rPr>
        <w:lastRenderedPageBreak/>
        <w:t>-</w:t>
      </w:r>
      <w:proofErr w:type="spellStart"/>
      <w:r w:rsidR="007B0883" w:rsidRPr="007B0883">
        <w:rPr>
          <w:iCs/>
          <w:lang w:val="fr-FR"/>
        </w:rPr>
        <w:t>Hoque</w:t>
      </w:r>
      <w:proofErr w:type="spellEnd"/>
      <w:r w:rsidR="007B0883" w:rsidRPr="007B0883">
        <w:rPr>
          <w:iCs/>
          <w:lang w:val="fr-FR"/>
        </w:rPr>
        <w:t xml:space="preserve"> </w:t>
      </w:r>
      <w:proofErr w:type="spellStart"/>
      <w:r w:rsidR="007B0883" w:rsidRPr="007B0883">
        <w:rPr>
          <w:iCs/>
          <w:lang w:val="fr-FR"/>
        </w:rPr>
        <w:t>Kammer</w:t>
      </w:r>
      <w:proofErr w:type="spellEnd"/>
      <w:r w:rsidR="007B0883" w:rsidRPr="007B0883">
        <w:rPr>
          <w:iCs/>
          <w:lang w:val="fr-FR"/>
        </w:rPr>
        <w:t xml:space="preserve"> </w:t>
      </w:r>
      <w:proofErr w:type="spellStart"/>
      <w:r w:rsidR="007B0883" w:rsidRPr="007B0883">
        <w:rPr>
          <w:iCs/>
          <w:lang w:val="fr-FR"/>
        </w:rPr>
        <w:t>MeyerBullerdiek</w:t>
      </w:r>
      <w:proofErr w:type="spellEnd"/>
      <w:r w:rsidR="007B0883" w:rsidRPr="007B0883">
        <w:rPr>
          <w:iCs/>
          <w:lang w:val="fr-FR"/>
        </w:rPr>
        <w:t xml:space="preserve"> 18 _ </w:t>
      </w:r>
      <w:proofErr w:type="spellStart"/>
      <w:r w:rsidR="007B0883" w:rsidRPr="007B0883">
        <w:rPr>
          <w:iCs/>
          <w:lang w:val="fr-FR"/>
        </w:rPr>
        <w:t>Ptf</w:t>
      </w:r>
      <w:proofErr w:type="spellEnd"/>
      <w:r w:rsidR="007B0883" w:rsidRPr="007B0883">
        <w:rPr>
          <w:iCs/>
          <w:lang w:val="fr-FR"/>
        </w:rPr>
        <w:t xml:space="preserve"> </w:t>
      </w:r>
      <w:proofErr w:type="spellStart"/>
      <w:r w:rsidR="007B0883" w:rsidRPr="007B0883">
        <w:rPr>
          <w:iCs/>
          <w:lang w:val="fr-FR"/>
        </w:rPr>
        <w:t>insurance</w:t>
      </w:r>
      <w:proofErr w:type="spellEnd"/>
      <w:r w:rsidR="007B0883" w:rsidRPr="007B0883">
        <w:rPr>
          <w:iCs/>
          <w:lang w:val="fr-FR"/>
        </w:rPr>
        <w:t xml:space="preserve"> </w:t>
      </w:r>
      <w:proofErr w:type="spellStart"/>
      <w:r w:rsidR="007B0883" w:rsidRPr="007B0883">
        <w:rPr>
          <w:iCs/>
          <w:lang w:val="fr-FR"/>
        </w:rPr>
        <w:t>strategies</w:t>
      </w:r>
      <w:proofErr w:type="spellEnd"/>
      <w:r w:rsidR="007B0883" w:rsidRPr="007B0883">
        <w:rPr>
          <w:iCs/>
          <w:lang w:val="fr-FR"/>
        </w:rPr>
        <w:t xml:space="preserve"> in </w:t>
      </w:r>
      <w:proofErr w:type="spellStart"/>
      <w:r w:rsidR="007B0883" w:rsidRPr="007B0883">
        <w:rPr>
          <w:iCs/>
          <w:lang w:val="fr-FR"/>
        </w:rPr>
        <w:t>low</w:t>
      </w:r>
      <w:proofErr w:type="spellEnd"/>
      <w:r w:rsidR="007B0883" w:rsidRPr="007B0883">
        <w:rPr>
          <w:iCs/>
          <w:lang w:val="fr-FR"/>
        </w:rPr>
        <w:t xml:space="preserve"> </w:t>
      </w:r>
      <w:proofErr w:type="spellStart"/>
      <w:r w:rsidR="007B0883" w:rsidRPr="007B0883">
        <w:rPr>
          <w:iCs/>
          <w:lang w:val="fr-FR"/>
        </w:rPr>
        <w:t>interest</w:t>
      </w:r>
      <w:proofErr w:type="spellEnd"/>
      <w:r w:rsidR="007B0883" w:rsidRPr="007B0883">
        <w:rPr>
          <w:iCs/>
          <w:lang w:val="fr-FR"/>
        </w:rPr>
        <w:t xml:space="preserve"> rate </w:t>
      </w:r>
      <w:proofErr w:type="spellStart"/>
      <w:r w:rsidR="007B0883" w:rsidRPr="007B0883">
        <w:rPr>
          <w:iCs/>
          <w:lang w:val="fr-FR"/>
        </w:rPr>
        <w:t>environment</w:t>
      </w:r>
      <w:proofErr w:type="spellEnd"/>
      <w:r w:rsidR="007B0883" w:rsidRPr="007B0883">
        <w:rPr>
          <w:iCs/>
          <w:lang w:val="fr-FR"/>
        </w:rPr>
        <w:t xml:space="preserve"> A simulation </w:t>
      </w:r>
      <w:proofErr w:type="spellStart"/>
      <w:r w:rsidR="007B0883" w:rsidRPr="007B0883">
        <w:rPr>
          <w:iCs/>
          <w:lang w:val="fr-FR"/>
        </w:rPr>
        <w:t>study</w:t>
      </w:r>
      <w:proofErr w:type="spellEnd"/>
    </w:p>
    <w:p w14:paraId="426B6DB7" w14:textId="2E5CE098" w:rsidR="00D03395" w:rsidRPr="007B0883" w:rsidRDefault="00D03395" w:rsidP="000C6065">
      <w:pPr>
        <w:rPr>
          <w:lang w:val="fr-FR"/>
        </w:rPr>
      </w:pPr>
    </w:p>
    <w:p w14:paraId="3C20FC43" w14:textId="77777777" w:rsidR="00D03395" w:rsidRPr="007B0883" w:rsidRDefault="00D03395" w:rsidP="000C6065">
      <w:pPr>
        <w:rPr>
          <w:lang w:val="fr-FR"/>
        </w:rPr>
      </w:pPr>
    </w:p>
    <w:p w14:paraId="31CA22BB" w14:textId="77777777" w:rsidR="00D03395" w:rsidRPr="007B0883" w:rsidRDefault="00D03395" w:rsidP="000C6065">
      <w:pPr>
        <w:rPr>
          <w:lang w:val="fr-FR"/>
        </w:rPr>
      </w:pPr>
    </w:p>
    <w:p w14:paraId="7206A7B7" w14:textId="4939AA85" w:rsidR="006427AD" w:rsidRDefault="006427AD" w:rsidP="006427AD">
      <w:pPr>
        <w:pStyle w:val="Titre1"/>
        <w:rPr>
          <w:u w:val="single"/>
          <w:lang w:val="fr-FR"/>
        </w:rPr>
      </w:pPr>
      <w:r w:rsidRPr="00D03395">
        <w:rPr>
          <w:u w:val="single"/>
          <w:lang w:val="fr-FR"/>
        </w:rPr>
        <w:t xml:space="preserve">L’expression fonctionnelle du besoin </w:t>
      </w:r>
    </w:p>
    <w:p w14:paraId="444F850F" w14:textId="77777777" w:rsidR="00D03395" w:rsidRPr="00D03395" w:rsidRDefault="00D03395" w:rsidP="00D03395">
      <w:pPr>
        <w:rPr>
          <w:lang w:val="fr-FR"/>
        </w:rPr>
      </w:pPr>
    </w:p>
    <w:p w14:paraId="163D97C9" w14:textId="762D5277" w:rsidR="00D03395" w:rsidRPr="00D03395" w:rsidRDefault="006427AD" w:rsidP="00D03395">
      <w:pPr>
        <w:pStyle w:val="Titre2"/>
        <w:rPr>
          <w:lang w:val="fr-FR"/>
        </w:rPr>
      </w:pPr>
      <w:proofErr w:type="spellStart"/>
      <w:r>
        <w:rPr>
          <w:lang w:val="fr-FR"/>
        </w:rPr>
        <w:t>GetData</w:t>
      </w:r>
      <w:r w:rsidR="00D03395">
        <w:rPr>
          <w:lang w:val="fr-FR"/>
        </w:rPr>
        <w:t>s</w:t>
      </w:r>
      <w:proofErr w:type="spellEnd"/>
    </w:p>
    <w:p w14:paraId="4C3788AB" w14:textId="2F582D7D" w:rsidR="00D46930" w:rsidRDefault="00D46930" w:rsidP="00BD4054">
      <w:pPr>
        <w:pBdr>
          <w:top w:val="single" w:sz="4" w:space="1" w:color="auto"/>
          <w:left w:val="single" w:sz="4" w:space="4" w:color="auto"/>
          <w:bottom w:val="single" w:sz="4" w:space="0" w:color="auto"/>
          <w:right w:val="single" w:sz="4" w:space="4" w:color="auto"/>
        </w:pBdr>
        <w:rPr>
          <w:lang w:val="fr-FR"/>
        </w:rPr>
      </w:pPr>
      <w:r w:rsidRPr="00D46930">
        <w:rPr>
          <w:lang w:val="fr-FR"/>
        </w:rPr>
        <w:t xml:space="preserve">Cette </w:t>
      </w:r>
      <w:proofErr w:type="spellStart"/>
      <w:r w:rsidRPr="00D46930">
        <w:rPr>
          <w:lang w:val="fr-FR"/>
        </w:rPr>
        <w:t>function</w:t>
      </w:r>
      <w:proofErr w:type="spellEnd"/>
      <w:r w:rsidRPr="00D46930">
        <w:rPr>
          <w:lang w:val="fr-FR"/>
        </w:rPr>
        <w:t xml:space="preserve"> a pour o</w:t>
      </w:r>
      <w:r>
        <w:rPr>
          <w:lang w:val="fr-FR"/>
        </w:rPr>
        <w:t xml:space="preserve">bjectif de lire à partir d’un fichier xlsx les data qui vont composer notre portefeuille. </w:t>
      </w:r>
      <w:r>
        <w:rPr>
          <w:lang w:val="fr-FR"/>
        </w:rPr>
        <w:br/>
        <w:t xml:space="preserve">Ce fichier xlsx est composé des prix des deux assets </w:t>
      </w:r>
      <w:r w:rsidRPr="0057402A">
        <w:rPr>
          <w:lang w:val="fr-FR"/>
        </w:rPr>
        <w:t>LP02TREU Index, LECXTREU Index</w:t>
      </w:r>
      <w:r>
        <w:rPr>
          <w:lang w:val="fr-FR"/>
        </w:rPr>
        <w:t xml:space="preserve"> ainsi que de leur volatilité 260 jours. De plus à chaque onglet de notre fichier xlsx nous retrouvons chaque périodicité qui sont proposables à l’utilisateur ; ‘’DAILY’’,’’WEEKLY’’,’’MONTHLY’’,’’YEARLY’’.</w:t>
      </w:r>
    </w:p>
    <w:p w14:paraId="64D5EE79" w14:textId="77777777" w:rsidR="00AA2C8C" w:rsidRDefault="00AA2C8C" w:rsidP="00BD4054">
      <w:pPr>
        <w:pBdr>
          <w:top w:val="single" w:sz="4" w:space="1" w:color="auto"/>
          <w:left w:val="single" w:sz="4" w:space="4" w:color="auto"/>
          <w:bottom w:val="single" w:sz="4" w:space="0" w:color="auto"/>
          <w:right w:val="single" w:sz="4" w:space="4" w:color="auto"/>
        </w:pBdr>
        <w:rPr>
          <w:lang w:val="fr-FR"/>
        </w:rPr>
      </w:pPr>
    </w:p>
    <w:p w14:paraId="7C576C39" w14:textId="2FD0DD35" w:rsidR="00D46930" w:rsidRDefault="00D46930" w:rsidP="00BD4054">
      <w:pPr>
        <w:pBdr>
          <w:top w:val="single" w:sz="4" w:space="1" w:color="auto"/>
          <w:left w:val="single" w:sz="4" w:space="4" w:color="auto"/>
          <w:bottom w:val="single" w:sz="4" w:space="0" w:color="auto"/>
          <w:right w:val="single" w:sz="4" w:space="4" w:color="auto"/>
        </w:pBdr>
        <w:rPr>
          <w:lang w:val="fr-FR"/>
        </w:rPr>
      </w:pPr>
      <w:r>
        <w:rPr>
          <w:lang w:val="fr-FR"/>
        </w:rPr>
        <w:t xml:space="preserve">Celle-ci va utiliser le ‘’ </w:t>
      </w:r>
      <w:proofErr w:type="spellStart"/>
      <w:r>
        <w:rPr>
          <w:lang w:val="fr-FR"/>
        </w:rPr>
        <w:t>ExcelPackage</w:t>
      </w:r>
      <w:proofErr w:type="spellEnd"/>
      <w:r>
        <w:rPr>
          <w:lang w:val="fr-FR"/>
        </w:rPr>
        <w:t xml:space="preserve"> ‘’ ainsi que ‘’ </w:t>
      </w:r>
      <w:proofErr w:type="spellStart"/>
      <w:r>
        <w:rPr>
          <w:lang w:val="fr-FR"/>
        </w:rPr>
        <w:t>FileInfo</w:t>
      </w:r>
      <w:proofErr w:type="spellEnd"/>
      <w:r>
        <w:rPr>
          <w:lang w:val="fr-FR"/>
        </w:rPr>
        <w:t xml:space="preserve"> ’’ afin de lire le xlsx et pouvoir accé</w:t>
      </w:r>
      <w:r w:rsidR="00AA2C8C">
        <w:rPr>
          <w:lang w:val="fr-FR"/>
        </w:rPr>
        <w:t>d</w:t>
      </w:r>
      <w:r>
        <w:rPr>
          <w:lang w:val="fr-FR"/>
        </w:rPr>
        <w:t xml:space="preserve">er à chaque </w:t>
      </w:r>
      <w:r w:rsidR="00AA2C8C">
        <w:rPr>
          <w:lang w:val="fr-FR"/>
        </w:rPr>
        <w:t>onglet de lui-même.</w:t>
      </w:r>
    </w:p>
    <w:p w14:paraId="7AC3143D" w14:textId="28EC6E22" w:rsidR="00AA2C8C" w:rsidRDefault="00AA2C8C" w:rsidP="00BD4054">
      <w:pPr>
        <w:pBdr>
          <w:top w:val="single" w:sz="4" w:space="1" w:color="auto"/>
          <w:left w:val="single" w:sz="4" w:space="4" w:color="auto"/>
          <w:bottom w:val="single" w:sz="4" w:space="0" w:color="auto"/>
          <w:right w:val="single" w:sz="4" w:space="4" w:color="auto"/>
        </w:pBdr>
        <w:rPr>
          <w:lang w:val="fr-FR"/>
        </w:rPr>
      </w:pPr>
    </w:p>
    <w:p w14:paraId="28A4F007" w14:textId="5A98FEC7" w:rsidR="00D03395" w:rsidRPr="00D46930" w:rsidRDefault="00AA2C8C" w:rsidP="00BD4054">
      <w:pPr>
        <w:pBdr>
          <w:top w:val="single" w:sz="4" w:space="1" w:color="auto"/>
          <w:left w:val="single" w:sz="4" w:space="4" w:color="auto"/>
          <w:bottom w:val="single" w:sz="4" w:space="0" w:color="auto"/>
          <w:right w:val="single" w:sz="4" w:space="4" w:color="auto"/>
        </w:pBdr>
        <w:rPr>
          <w:lang w:val="fr-FR"/>
        </w:rPr>
      </w:pPr>
      <w:r>
        <w:rPr>
          <w:lang w:val="fr-FR"/>
        </w:rPr>
        <w:t>Enfin la fonction va créer chaque instance de classe Data et ajouter dans la liste des prix.</w:t>
      </w:r>
    </w:p>
    <w:p w14:paraId="020E4AEE" w14:textId="228DA98F" w:rsidR="00BD4054" w:rsidRPr="00D03395" w:rsidRDefault="00BD4054" w:rsidP="00D03395">
      <w:pPr>
        <w:pStyle w:val="Titre2"/>
        <w:rPr>
          <w:lang w:val="en-GB"/>
        </w:rPr>
      </w:pPr>
      <w:proofErr w:type="spellStart"/>
      <w:r w:rsidRPr="00D03395">
        <w:rPr>
          <w:lang w:val="en-GB"/>
        </w:rPr>
        <w:t>Calcul_returns</w:t>
      </w:r>
      <w:proofErr w:type="spellEnd"/>
    </w:p>
    <w:p w14:paraId="6A072E42" w14:textId="77777777" w:rsidR="00D03395" w:rsidRDefault="00AA2C8C" w:rsidP="00BD4054">
      <w:pPr>
        <w:pBdr>
          <w:top w:val="single" w:sz="4" w:space="1" w:color="auto"/>
          <w:left w:val="single" w:sz="4" w:space="4" w:color="auto"/>
          <w:bottom w:val="single" w:sz="4" w:space="1" w:color="auto"/>
          <w:right w:val="single" w:sz="4" w:space="4" w:color="auto"/>
        </w:pBdr>
        <w:rPr>
          <w:i/>
          <w:lang w:val="fr-FR"/>
        </w:rPr>
      </w:pPr>
      <w:r w:rsidRPr="00AA2C8C">
        <w:rPr>
          <w:i/>
          <w:lang w:val="fr-FR"/>
        </w:rPr>
        <w:t>Cette f</w:t>
      </w:r>
      <w:r w:rsidR="00E405FD">
        <w:rPr>
          <w:i/>
          <w:lang w:val="fr-FR"/>
        </w:rPr>
        <w:t>o</w:t>
      </w:r>
      <w:r w:rsidRPr="00AA2C8C">
        <w:rPr>
          <w:i/>
          <w:lang w:val="fr-FR"/>
        </w:rPr>
        <w:t>nction va tout s</w:t>
      </w:r>
      <w:r>
        <w:rPr>
          <w:i/>
          <w:lang w:val="fr-FR"/>
        </w:rPr>
        <w:t xml:space="preserve">implement calculer les </w:t>
      </w:r>
      <w:proofErr w:type="spellStart"/>
      <w:r>
        <w:rPr>
          <w:i/>
          <w:lang w:val="fr-FR"/>
        </w:rPr>
        <w:t>returns</w:t>
      </w:r>
      <w:proofErr w:type="spellEnd"/>
      <w:r w:rsidR="00E405FD">
        <w:rPr>
          <w:i/>
          <w:lang w:val="fr-FR"/>
        </w:rPr>
        <w:t xml:space="preserve"> de chaque asset de la liste contenant les </w:t>
      </w:r>
    </w:p>
    <w:p w14:paraId="237760A2" w14:textId="2C4D5234" w:rsidR="00BD4054" w:rsidRDefault="00E405FD" w:rsidP="00BD4054">
      <w:pPr>
        <w:pBdr>
          <w:top w:val="single" w:sz="4" w:space="1" w:color="auto"/>
          <w:left w:val="single" w:sz="4" w:space="4" w:color="auto"/>
          <w:bottom w:val="single" w:sz="4" w:space="1" w:color="auto"/>
          <w:right w:val="single" w:sz="4" w:space="4" w:color="auto"/>
        </w:pBdr>
        <w:rPr>
          <w:i/>
          <w:lang w:val="fr-FR"/>
        </w:rPr>
      </w:pPr>
      <w:proofErr w:type="gramStart"/>
      <w:r>
        <w:rPr>
          <w:i/>
          <w:lang w:val="fr-FR"/>
        </w:rPr>
        <w:t>assets</w:t>
      </w:r>
      <w:proofErr w:type="gramEnd"/>
      <w:r>
        <w:rPr>
          <w:i/>
          <w:lang w:val="fr-FR"/>
        </w:rPr>
        <w:t>.</w:t>
      </w:r>
    </w:p>
    <w:p w14:paraId="2E2522D4" w14:textId="2662AD5E" w:rsidR="00E405FD" w:rsidRPr="00AA2C8C" w:rsidRDefault="00E405FD" w:rsidP="00BD4054">
      <w:pPr>
        <w:pBdr>
          <w:top w:val="single" w:sz="4" w:space="1" w:color="auto"/>
          <w:left w:val="single" w:sz="4" w:space="4" w:color="auto"/>
          <w:bottom w:val="single" w:sz="4" w:space="1" w:color="auto"/>
          <w:right w:val="single" w:sz="4" w:space="4" w:color="auto"/>
        </w:pBdr>
        <w:rPr>
          <w:rFonts w:eastAsiaTheme="minorHAnsi"/>
          <w:i/>
          <w:lang w:val="fr-FR"/>
        </w:rPr>
      </w:pPr>
    </w:p>
    <w:p w14:paraId="768E10B7" w14:textId="08580C7A" w:rsidR="00BD4054" w:rsidRDefault="00BD4054" w:rsidP="009F1E23">
      <w:pPr>
        <w:rPr>
          <w:lang w:val="fr-FR"/>
        </w:rPr>
      </w:pPr>
    </w:p>
    <w:p w14:paraId="34E362E3" w14:textId="12556BA5" w:rsidR="00D03395" w:rsidRDefault="00D03395" w:rsidP="009F1E23">
      <w:pPr>
        <w:rPr>
          <w:lang w:val="fr-FR"/>
        </w:rPr>
      </w:pPr>
    </w:p>
    <w:p w14:paraId="720F4FDC" w14:textId="77777777" w:rsidR="00D03395" w:rsidRDefault="00D03395" w:rsidP="009F1E23">
      <w:pPr>
        <w:rPr>
          <w:lang w:val="fr-FR"/>
        </w:rPr>
      </w:pPr>
    </w:p>
    <w:p w14:paraId="389130BE" w14:textId="46864492" w:rsidR="005F7410" w:rsidRDefault="005F7410" w:rsidP="005F7410">
      <w:pPr>
        <w:pStyle w:val="Titre2"/>
        <w:rPr>
          <w:lang w:val="fr-FR"/>
        </w:rPr>
      </w:pPr>
      <w:proofErr w:type="spellStart"/>
      <w:r>
        <w:rPr>
          <w:lang w:val="fr-FR"/>
        </w:rPr>
        <w:t>RiskMeasure</w:t>
      </w:r>
      <w:proofErr w:type="spellEnd"/>
    </w:p>
    <w:p w14:paraId="773CE7AE" w14:textId="24F2F9D6" w:rsidR="00BD4054" w:rsidRDefault="0066281D" w:rsidP="00BD4054">
      <w:pPr>
        <w:pBdr>
          <w:top w:val="single" w:sz="4" w:space="1" w:color="auto"/>
          <w:left w:val="single" w:sz="4" w:space="4" w:color="auto"/>
          <w:bottom w:val="single" w:sz="4" w:space="1" w:color="auto"/>
          <w:right w:val="single" w:sz="4" w:space="4" w:color="auto"/>
        </w:pBdr>
        <w:rPr>
          <w:i/>
          <w:lang w:val="fr-FR"/>
        </w:rPr>
      </w:pPr>
      <w:r w:rsidRPr="0066281D">
        <w:rPr>
          <w:i/>
          <w:lang w:val="fr-FR"/>
        </w:rPr>
        <w:t>Par cette f</w:t>
      </w:r>
      <w:r>
        <w:rPr>
          <w:i/>
          <w:lang w:val="fr-FR"/>
        </w:rPr>
        <w:t>o</w:t>
      </w:r>
      <w:r w:rsidRPr="0066281D">
        <w:rPr>
          <w:i/>
          <w:lang w:val="fr-FR"/>
        </w:rPr>
        <w:t>nction nous a</w:t>
      </w:r>
      <w:r>
        <w:rPr>
          <w:i/>
          <w:lang w:val="fr-FR"/>
        </w:rPr>
        <w:t xml:space="preserve">vons voulu utiliser la </w:t>
      </w:r>
      <w:proofErr w:type="spellStart"/>
      <w:r>
        <w:rPr>
          <w:i/>
          <w:lang w:val="fr-FR"/>
        </w:rPr>
        <w:t>Overall</w:t>
      </w:r>
      <w:proofErr w:type="spellEnd"/>
      <w:r>
        <w:rPr>
          <w:i/>
          <w:lang w:val="fr-FR"/>
        </w:rPr>
        <w:t xml:space="preserve"> Performance ainsi que la Value-at-Risk.</w:t>
      </w:r>
    </w:p>
    <w:p w14:paraId="1867441C" w14:textId="59D5F0DF" w:rsidR="0066281D" w:rsidRDefault="0066281D" w:rsidP="0066281D">
      <w:pPr>
        <w:pBdr>
          <w:top w:val="single" w:sz="4" w:space="1" w:color="auto"/>
          <w:left w:val="single" w:sz="4" w:space="4" w:color="auto"/>
          <w:bottom w:val="single" w:sz="4" w:space="1" w:color="auto"/>
          <w:right w:val="single" w:sz="4" w:space="4" w:color="auto"/>
        </w:pBdr>
        <w:rPr>
          <w:rFonts w:eastAsiaTheme="minorHAnsi"/>
          <w:i/>
          <w:lang w:val="fr-FR"/>
        </w:rPr>
      </w:pPr>
      <w:r>
        <w:rPr>
          <w:rFonts w:eastAsiaTheme="minorHAnsi"/>
          <w:i/>
          <w:lang w:val="fr-FR"/>
        </w:rPr>
        <w:t xml:space="preserve">Pour calculer la </w:t>
      </w:r>
      <w:proofErr w:type="spellStart"/>
      <w:r>
        <w:rPr>
          <w:rFonts w:eastAsiaTheme="minorHAnsi"/>
          <w:i/>
          <w:lang w:val="fr-FR"/>
        </w:rPr>
        <w:t>Overall</w:t>
      </w:r>
      <w:proofErr w:type="spellEnd"/>
      <w:r>
        <w:rPr>
          <w:rFonts w:eastAsiaTheme="minorHAnsi"/>
          <w:i/>
          <w:lang w:val="fr-FR"/>
        </w:rPr>
        <w:t xml:space="preserve"> Performance, nous avons mis dans une liste</w:t>
      </w:r>
      <w:r w:rsidR="00C64218">
        <w:rPr>
          <w:rFonts w:eastAsiaTheme="minorHAnsi"/>
          <w:i/>
          <w:lang w:val="fr-FR"/>
        </w:rPr>
        <w:t xml:space="preserve"> les valeurs du portefeuille puis nous avons pris la dernière et la première valeur pour calculer le return et avoir la performance </w:t>
      </w:r>
      <w:proofErr w:type="spellStart"/>
      <w:r w:rsidR="00C64218">
        <w:rPr>
          <w:rFonts w:eastAsiaTheme="minorHAnsi"/>
          <w:i/>
          <w:lang w:val="fr-FR"/>
        </w:rPr>
        <w:t>overall</w:t>
      </w:r>
      <w:proofErr w:type="spellEnd"/>
      <w:r w:rsidR="00C64218">
        <w:rPr>
          <w:rFonts w:eastAsiaTheme="minorHAnsi"/>
          <w:i/>
          <w:lang w:val="fr-FR"/>
        </w:rPr>
        <w:t>.</w:t>
      </w:r>
    </w:p>
    <w:p w14:paraId="7F868867" w14:textId="672BDF1C" w:rsidR="00C64218" w:rsidRDefault="00C64218" w:rsidP="0066281D">
      <w:pPr>
        <w:pBdr>
          <w:top w:val="single" w:sz="4" w:space="1" w:color="auto"/>
          <w:left w:val="single" w:sz="4" w:space="4" w:color="auto"/>
          <w:bottom w:val="single" w:sz="4" w:space="1" w:color="auto"/>
          <w:right w:val="single" w:sz="4" w:space="4" w:color="auto"/>
        </w:pBdr>
        <w:rPr>
          <w:rFonts w:eastAsiaTheme="minorHAnsi"/>
          <w:i/>
          <w:lang w:val="fr-FR"/>
        </w:rPr>
      </w:pPr>
    </w:p>
    <w:p w14:paraId="191B3394" w14:textId="24242FE3" w:rsidR="00C64218" w:rsidRPr="0066281D" w:rsidRDefault="00C64218" w:rsidP="0066281D">
      <w:pPr>
        <w:pBdr>
          <w:top w:val="single" w:sz="4" w:space="1" w:color="auto"/>
          <w:left w:val="single" w:sz="4" w:space="4" w:color="auto"/>
          <w:bottom w:val="single" w:sz="4" w:space="1" w:color="auto"/>
          <w:right w:val="single" w:sz="4" w:space="4" w:color="auto"/>
        </w:pBdr>
        <w:rPr>
          <w:rFonts w:eastAsiaTheme="minorHAnsi"/>
          <w:i/>
          <w:lang w:val="fr-FR"/>
        </w:rPr>
      </w:pPr>
      <w:r>
        <w:rPr>
          <w:rFonts w:eastAsiaTheme="minorHAnsi"/>
          <w:i/>
          <w:lang w:val="fr-FR"/>
        </w:rPr>
        <w:t xml:space="preserve">Enfin pour la </w:t>
      </w:r>
      <w:proofErr w:type="spellStart"/>
      <w:r>
        <w:rPr>
          <w:rFonts w:eastAsiaTheme="minorHAnsi"/>
          <w:i/>
          <w:lang w:val="fr-FR"/>
        </w:rPr>
        <w:t>VaR</w:t>
      </w:r>
      <w:proofErr w:type="spellEnd"/>
      <w:r>
        <w:rPr>
          <w:rFonts w:eastAsiaTheme="minorHAnsi"/>
          <w:i/>
          <w:lang w:val="fr-FR"/>
        </w:rPr>
        <w:t xml:space="preserve"> nous avons pris les </w:t>
      </w:r>
      <w:proofErr w:type="spellStart"/>
      <w:r>
        <w:rPr>
          <w:rFonts w:eastAsiaTheme="minorHAnsi"/>
          <w:i/>
          <w:lang w:val="fr-FR"/>
        </w:rPr>
        <w:t>returns</w:t>
      </w:r>
      <w:proofErr w:type="spellEnd"/>
      <w:r>
        <w:rPr>
          <w:rFonts w:eastAsiaTheme="minorHAnsi"/>
          <w:i/>
          <w:lang w:val="fr-FR"/>
        </w:rPr>
        <w:t xml:space="preserve"> de notre portefeuille que nous avons mis dans une liste. Puis tout simplement nous avons ordonné cette liste puis pris un quantile par défaut de 5%. Cela nous a donné un indice de liste et nous a permis de sortir le return correspondant.</w:t>
      </w:r>
    </w:p>
    <w:p w14:paraId="23D2D5CC" w14:textId="1871C8BB" w:rsidR="00BD4054" w:rsidRDefault="00BD4054" w:rsidP="009F1E23">
      <w:pPr>
        <w:rPr>
          <w:lang w:val="fr-FR"/>
        </w:rPr>
      </w:pPr>
    </w:p>
    <w:p w14:paraId="6D130D2A" w14:textId="32A32CF6" w:rsidR="00F94645" w:rsidRDefault="00F94645" w:rsidP="009F1E23">
      <w:pPr>
        <w:rPr>
          <w:lang w:val="fr-FR"/>
        </w:rPr>
      </w:pPr>
    </w:p>
    <w:p w14:paraId="3900A8B8" w14:textId="69555C07" w:rsidR="00D03395" w:rsidRDefault="00D03395" w:rsidP="009F1E23">
      <w:pPr>
        <w:rPr>
          <w:lang w:val="fr-FR"/>
        </w:rPr>
      </w:pPr>
    </w:p>
    <w:p w14:paraId="0AB879CC" w14:textId="6225473F" w:rsidR="00D03395" w:rsidRDefault="00D03395" w:rsidP="009F1E23">
      <w:pPr>
        <w:rPr>
          <w:lang w:val="fr-FR"/>
        </w:rPr>
      </w:pPr>
    </w:p>
    <w:p w14:paraId="4B2B284F" w14:textId="7644E0E1" w:rsidR="00D03395" w:rsidRDefault="00D03395" w:rsidP="009F1E23">
      <w:pPr>
        <w:rPr>
          <w:lang w:val="fr-FR"/>
        </w:rPr>
      </w:pPr>
    </w:p>
    <w:p w14:paraId="4B7412EC" w14:textId="3F06B2E3" w:rsidR="00C31EE1" w:rsidRDefault="00C31EE1" w:rsidP="009F1E23">
      <w:pPr>
        <w:rPr>
          <w:lang w:val="fr-FR"/>
        </w:rPr>
      </w:pPr>
    </w:p>
    <w:p w14:paraId="7F098F6B" w14:textId="2CCFFDB9" w:rsidR="00C31EE1" w:rsidRDefault="00C31EE1" w:rsidP="009F1E23">
      <w:pPr>
        <w:rPr>
          <w:lang w:val="fr-FR"/>
        </w:rPr>
      </w:pPr>
    </w:p>
    <w:p w14:paraId="424573CE" w14:textId="7D787841" w:rsidR="00C31EE1" w:rsidRDefault="00C31EE1" w:rsidP="009F1E23">
      <w:pPr>
        <w:rPr>
          <w:lang w:val="fr-FR"/>
        </w:rPr>
      </w:pPr>
    </w:p>
    <w:p w14:paraId="11AA4E53" w14:textId="4D8B919B" w:rsidR="00C31EE1" w:rsidRDefault="00C31EE1" w:rsidP="009F1E23">
      <w:pPr>
        <w:rPr>
          <w:lang w:val="fr-FR"/>
        </w:rPr>
      </w:pPr>
    </w:p>
    <w:p w14:paraId="7E5DBDC6" w14:textId="6D46464B" w:rsidR="00C31EE1" w:rsidRDefault="00C31EE1" w:rsidP="009F1E23">
      <w:pPr>
        <w:rPr>
          <w:lang w:val="fr-FR"/>
        </w:rPr>
      </w:pPr>
    </w:p>
    <w:p w14:paraId="3C03A4B5" w14:textId="72D27829" w:rsidR="00C31EE1" w:rsidRDefault="00C31EE1" w:rsidP="009F1E23">
      <w:pPr>
        <w:rPr>
          <w:lang w:val="fr-FR"/>
        </w:rPr>
      </w:pPr>
    </w:p>
    <w:p w14:paraId="0F58B6E2" w14:textId="596CA47D" w:rsidR="00C31EE1" w:rsidRDefault="00C31EE1" w:rsidP="009F1E23">
      <w:pPr>
        <w:rPr>
          <w:lang w:val="fr-FR"/>
        </w:rPr>
      </w:pPr>
    </w:p>
    <w:p w14:paraId="37EF2594" w14:textId="77777777" w:rsidR="00C31EE1" w:rsidRDefault="00C31EE1" w:rsidP="009F1E23">
      <w:pPr>
        <w:rPr>
          <w:lang w:val="fr-FR"/>
        </w:rPr>
      </w:pPr>
    </w:p>
    <w:p w14:paraId="55AF82CC" w14:textId="77777777" w:rsidR="00D03395" w:rsidRDefault="00D03395" w:rsidP="009F1E23">
      <w:pPr>
        <w:rPr>
          <w:lang w:val="fr-FR"/>
        </w:rPr>
      </w:pPr>
    </w:p>
    <w:p w14:paraId="12E9FA0B" w14:textId="77777777" w:rsidR="005F7410" w:rsidRPr="00BD4054" w:rsidRDefault="005F7410" w:rsidP="009F1E23">
      <w:pPr>
        <w:rPr>
          <w:lang w:val="fr-FR"/>
        </w:rPr>
      </w:pPr>
    </w:p>
    <w:p w14:paraId="30ACB1C8" w14:textId="0E11DDBA" w:rsidR="005F7410" w:rsidRPr="00D03395" w:rsidRDefault="00E426FB" w:rsidP="005F7410">
      <w:pPr>
        <w:pStyle w:val="Titre1"/>
        <w:rPr>
          <w:u w:val="single"/>
          <w:lang w:val="fr-FR"/>
        </w:rPr>
      </w:pPr>
      <w:bookmarkStart w:id="3" w:name="_Toc68030362"/>
      <w:r w:rsidRPr="00D03395">
        <w:rPr>
          <w:u w:val="single"/>
          <w:lang w:val="fr-FR"/>
        </w:rPr>
        <w:t xml:space="preserve"> </w:t>
      </w:r>
      <w:r w:rsidR="005F7410" w:rsidRPr="00D03395">
        <w:rPr>
          <w:u w:val="single"/>
          <w:lang w:val="fr-FR"/>
        </w:rPr>
        <w:t xml:space="preserve">Solution proposée pour répondre au besoin </w:t>
      </w:r>
      <w:r w:rsidRPr="00D03395">
        <w:rPr>
          <w:u w:val="single"/>
          <w:lang w:val="fr-FR"/>
        </w:rPr>
        <w:t>de fin prévue VS Date réelle</w:t>
      </w:r>
      <w:bookmarkEnd w:id="3"/>
    </w:p>
    <w:p w14:paraId="57764834" w14:textId="77777777" w:rsidR="005F7410" w:rsidRPr="005F7410" w:rsidRDefault="005F7410" w:rsidP="005F7410">
      <w:pPr>
        <w:rPr>
          <w:lang w:val="fr-FR"/>
        </w:rPr>
      </w:pPr>
    </w:p>
    <w:p w14:paraId="7F284E76" w14:textId="26FECD25" w:rsidR="002034C5" w:rsidRPr="00682D38" w:rsidRDefault="002034C5" w:rsidP="005F7410">
      <w:pPr>
        <w:pBdr>
          <w:top w:val="single" w:sz="4" w:space="1" w:color="auto"/>
          <w:left w:val="single" w:sz="4" w:space="4" w:color="auto"/>
          <w:bottom w:val="single" w:sz="4" w:space="1" w:color="auto"/>
          <w:right w:val="single" w:sz="4" w:space="4" w:color="auto"/>
        </w:pBdr>
        <w:rPr>
          <w:i/>
          <w:lang w:val="fr-FR"/>
        </w:rPr>
      </w:pPr>
    </w:p>
    <w:p w14:paraId="6ED81CEF" w14:textId="01AF052F" w:rsidR="005F7410" w:rsidRDefault="007F3A57" w:rsidP="005F7410">
      <w:pPr>
        <w:pBdr>
          <w:top w:val="single" w:sz="4" w:space="1" w:color="auto"/>
          <w:left w:val="single" w:sz="4" w:space="4" w:color="auto"/>
          <w:bottom w:val="single" w:sz="4" w:space="1" w:color="auto"/>
          <w:right w:val="single" w:sz="4" w:space="4" w:color="auto"/>
        </w:pBdr>
        <w:rPr>
          <w:lang w:val="fr-FR"/>
        </w:rPr>
      </w:pPr>
      <w:r>
        <w:rPr>
          <w:lang w:val="fr-FR"/>
        </w:rPr>
        <w:t xml:space="preserve">Les deux </w:t>
      </w:r>
      <w:proofErr w:type="spellStart"/>
      <w:r>
        <w:rPr>
          <w:lang w:val="fr-FR"/>
        </w:rPr>
        <w:t>datasets</w:t>
      </w:r>
      <w:proofErr w:type="spellEnd"/>
      <w:r>
        <w:rPr>
          <w:lang w:val="fr-FR"/>
        </w:rPr>
        <w:t xml:space="preserve"> ont été récupéré de Bloomberg, nous les avons prix pour plusieurs périodicités du 01/06/2010 au 17/03/2021</w:t>
      </w:r>
      <w:r w:rsidR="008240EC" w:rsidRPr="008240EC">
        <w:rPr>
          <w:lang w:val="fr-FR"/>
        </w:rPr>
        <w:t xml:space="preserve">. </w:t>
      </w:r>
      <w:r w:rsidR="00466BB0">
        <w:rPr>
          <w:lang w:val="fr-FR"/>
        </w:rPr>
        <w:t xml:space="preserve">En termes de contrainte, l’extraction de données utilisent beaucoup extraction sur Bloomberg, car il s’agit d’un </w:t>
      </w:r>
      <w:proofErr w:type="spellStart"/>
      <w:r w:rsidR="00466BB0">
        <w:rPr>
          <w:lang w:val="fr-FR"/>
        </w:rPr>
        <w:t>dataset</w:t>
      </w:r>
      <w:proofErr w:type="spellEnd"/>
      <w:r w:rsidR="00466BB0">
        <w:rPr>
          <w:lang w:val="fr-FR"/>
        </w:rPr>
        <w:t xml:space="preserve"> de 10 ans avec 4 </w:t>
      </w:r>
      <w:r w:rsidR="00F94645">
        <w:rPr>
          <w:lang w:val="fr-FR"/>
        </w:rPr>
        <w:t>périodicités différentes</w:t>
      </w:r>
      <w:r w:rsidR="00466BB0">
        <w:rPr>
          <w:lang w:val="fr-FR"/>
        </w:rPr>
        <w:t xml:space="preserve"> pour deux assets différents.</w:t>
      </w:r>
    </w:p>
    <w:p w14:paraId="615DE0CB" w14:textId="6985B52C" w:rsidR="00466BB0" w:rsidRDefault="00466BB0" w:rsidP="005F7410">
      <w:pPr>
        <w:pBdr>
          <w:top w:val="single" w:sz="4" w:space="1" w:color="auto"/>
          <w:left w:val="single" w:sz="4" w:space="4" w:color="auto"/>
          <w:bottom w:val="single" w:sz="4" w:space="1" w:color="auto"/>
          <w:right w:val="single" w:sz="4" w:space="4" w:color="auto"/>
        </w:pBdr>
        <w:rPr>
          <w:lang w:val="fr-FR"/>
        </w:rPr>
      </w:pPr>
    </w:p>
    <w:p w14:paraId="4B74020F" w14:textId="77777777" w:rsidR="00466BB0" w:rsidRDefault="00466BB0" w:rsidP="005F7410">
      <w:pPr>
        <w:pBdr>
          <w:top w:val="single" w:sz="4" w:space="1" w:color="auto"/>
          <w:left w:val="single" w:sz="4" w:space="4" w:color="auto"/>
          <w:bottom w:val="single" w:sz="4" w:space="1" w:color="auto"/>
          <w:right w:val="single" w:sz="4" w:space="4" w:color="auto"/>
        </w:pBdr>
        <w:rPr>
          <w:lang w:val="fr-FR"/>
        </w:rPr>
      </w:pPr>
      <w:r w:rsidRPr="00466BB0">
        <w:rPr>
          <w:lang w:val="fr-FR"/>
        </w:rPr>
        <w:t xml:space="preserve">Nous avons </w:t>
      </w:r>
      <w:r>
        <w:rPr>
          <w:lang w:val="fr-FR"/>
        </w:rPr>
        <w:t xml:space="preserve">réparti le projet sur ces différents processus </w:t>
      </w:r>
      <w:r w:rsidRPr="00466BB0">
        <w:rPr>
          <w:lang w:val="fr-FR"/>
        </w:rPr>
        <w:t>:</w:t>
      </w:r>
    </w:p>
    <w:p w14:paraId="0E4CB5E5" w14:textId="212A59A5" w:rsidR="00466BB0" w:rsidRDefault="00466BB0" w:rsidP="005F7410">
      <w:pPr>
        <w:pBdr>
          <w:top w:val="single" w:sz="4" w:space="1" w:color="auto"/>
          <w:left w:val="single" w:sz="4" w:space="4" w:color="auto"/>
          <w:bottom w:val="single" w:sz="4" w:space="1" w:color="auto"/>
          <w:right w:val="single" w:sz="4" w:space="4" w:color="auto"/>
        </w:pBdr>
        <w:rPr>
          <w:lang w:val="fr-FR"/>
        </w:rPr>
      </w:pPr>
      <w:r w:rsidRPr="00466BB0">
        <w:rPr>
          <w:lang w:val="fr-FR"/>
        </w:rPr>
        <w:t xml:space="preserve"> - </w:t>
      </w:r>
      <w:r>
        <w:rPr>
          <w:lang w:val="fr-FR"/>
        </w:rPr>
        <w:t>Importation des données et lecture du fichier xlsx.</w:t>
      </w:r>
      <w:r w:rsidRPr="00466BB0">
        <w:rPr>
          <w:lang w:val="fr-FR"/>
        </w:rPr>
        <w:t xml:space="preserve"> </w:t>
      </w:r>
    </w:p>
    <w:p w14:paraId="5E20D21C" w14:textId="54F48F2B" w:rsidR="00466BB0" w:rsidRDefault="00466BB0" w:rsidP="005F7410">
      <w:pPr>
        <w:pBdr>
          <w:top w:val="single" w:sz="4" w:space="1" w:color="auto"/>
          <w:left w:val="single" w:sz="4" w:space="4" w:color="auto"/>
          <w:bottom w:val="single" w:sz="4" w:space="1" w:color="auto"/>
          <w:right w:val="single" w:sz="4" w:space="4" w:color="auto"/>
        </w:pBdr>
        <w:rPr>
          <w:lang w:val="fr-FR"/>
        </w:rPr>
      </w:pPr>
      <w:r w:rsidRPr="00466BB0">
        <w:rPr>
          <w:lang w:val="fr-FR"/>
        </w:rPr>
        <w:t>- Traitement des données importées</w:t>
      </w:r>
      <w:r>
        <w:rPr>
          <w:lang w:val="fr-FR"/>
        </w:rPr>
        <w:t>, instanciation des classes et remplissage des listes.</w:t>
      </w:r>
    </w:p>
    <w:p w14:paraId="76BDAD22" w14:textId="7FD72436" w:rsidR="00466BB0" w:rsidRDefault="00466BB0" w:rsidP="005F7410">
      <w:pPr>
        <w:pBdr>
          <w:top w:val="single" w:sz="4" w:space="1" w:color="auto"/>
          <w:left w:val="single" w:sz="4" w:space="4" w:color="auto"/>
          <w:bottom w:val="single" w:sz="4" w:space="1" w:color="auto"/>
          <w:right w:val="single" w:sz="4" w:space="4" w:color="auto"/>
        </w:pBdr>
        <w:rPr>
          <w:lang w:val="fr-FR"/>
        </w:rPr>
      </w:pPr>
      <w:r w:rsidRPr="00466BB0">
        <w:rPr>
          <w:lang w:val="fr-FR"/>
        </w:rPr>
        <w:t xml:space="preserve">- </w:t>
      </w:r>
      <w:r>
        <w:rPr>
          <w:lang w:val="fr-FR"/>
        </w:rPr>
        <w:t>Utilisation des stratégies et calculs des poids pour le portefeuille.</w:t>
      </w:r>
    </w:p>
    <w:p w14:paraId="49843944" w14:textId="2FF7B610" w:rsidR="00466BB0" w:rsidRPr="00466BB0" w:rsidRDefault="00466BB0" w:rsidP="005F7410">
      <w:pPr>
        <w:pBdr>
          <w:top w:val="single" w:sz="4" w:space="1" w:color="auto"/>
          <w:left w:val="single" w:sz="4" w:space="4" w:color="auto"/>
          <w:bottom w:val="single" w:sz="4" w:space="1" w:color="auto"/>
          <w:right w:val="single" w:sz="4" w:space="4" w:color="auto"/>
        </w:pBdr>
        <w:rPr>
          <w:lang w:val="fr-FR"/>
        </w:rPr>
      </w:pPr>
      <w:r w:rsidRPr="00466BB0">
        <w:rPr>
          <w:lang w:val="fr-FR"/>
        </w:rPr>
        <w:t>- Calcul des différentes métriques</w:t>
      </w:r>
      <w:r>
        <w:rPr>
          <w:lang w:val="fr-FR"/>
        </w:rPr>
        <w:t xml:space="preserve"> et affichage pour l’utilisateur.</w:t>
      </w:r>
    </w:p>
    <w:p w14:paraId="4614BC88" w14:textId="21A7A109" w:rsidR="00F94645" w:rsidRDefault="00F94645" w:rsidP="00C666B0">
      <w:pPr>
        <w:rPr>
          <w:rFonts w:eastAsiaTheme="minorHAnsi"/>
          <w:lang w:val="fr-FR"/>
        </w:rPr>
      </w:pPr>
    </w:p>
    <w:p w14:paraId="36D989F9" w14:textId="6C817442" w:rsidR="00D03395" w:rsidRDefault="00D03395" w:rsidP="00C666B0">
      <w:pPr>
        <w:rPr>
          <w:lang w:val="fr-FR"/>
        </w:rPr>
      </w:pPr>
    </w:p>
    <w:p w14:paraId="3D55EB7B" w14:textId="2437AFEB" w:rsidR="00C31EE1" w:rsidRDefault="00C31EE1" w:rsidP="00C666B0">
      <w:pPr>
        <w:rPr>
          <w:lang w:val="fr-FR"/>
        </w:rPr>
      </w:pPr>
    </w:p>
    <w:p w14:paraId="076482DF" w14:textId="35FD56D7" w:rsidR="00C31EE1" w:rsidRDefault="00C31EE1" w:rsidP="00C666B0">
      <w:pPr>
        <w:rPr>
          <w:lang w:val="fr-FR"/>
        </w:rPr>
      </w:pPr>
    </w:p>
    <w:p w14:paraId="52F947ED" w14:textId="77777777" w:rsidR="00C31EE1" w:rsidRPr="001C1425" w:rsidRDefault="00C31EE1" w:rsidP="00C666B0">
      <w:pPr>
        <w:rPr>
          <w:lang w:val="fr-FR"/>
        </w:rPr>
      </w:pPr>
    </w:p>
    <w:p w14:paraId="15E9CE54" w14:textId="728240D2" w:rsidR="00C666B0" w:rsidRPr="00D03395" w:rsidRDefault="005F7410" w:rsidP="005F7410">
      <w:pPr>
        <w:pStyle w:val="Titre1"/>
        <w:rPr>
          <w:rFonts w:eastAsiaTheme="minorHAnsi"/>
          <w:u w:val="single"/>
          <w:lang w:val="fr-FR"/>
        </w:rPr>
      </w:pPr>
      <w:r w:rsidRPr="00D03395">
        <w:rPr>
          <w:rFonts w:eastAsiaTheme="minorHAnsi"/>
          <w:u w:val="single"/>
          <w:lang w:val="fr-FR"/>
        </w:rPr>
        <w:t>Autres éléments annexes</w:t>
      </w:r>
    </w:p>
    <w:p w14:paraId="09FD9D72" w14:textId="77777777" w:rsidR="00F94645" w:rsidRPr="00F94645" w:rsidRDefault="00F94645" w:rsidP="00F94645">
      <w:pPr>
        <w:rPr>
          <w:rFonts w:eastAsiaTheme="minorHAnsi"/>
          <w:lang w:val="fr-FR"/>
        </w:rPr>
      </w:pPr>
    </w:p>
    <w:p w14:paraId="0706B3E2" w14:textId="2775EFEE" w:rsidR="008D2551" w:rsidRPr="00D03395" w:rsidRDefault="005F7410" w:rsidP="00F94645">
      <w:pPr>
        <w:pStyle w:val="Titre2"/>
        <w:rPr>
          <w:lang w:val="en-GB"/>
        </w:rPr>
      </w:pPr>
      <w:r w:rsidRPr="00D03395">
        <w:rPr>
          <w:rFonts w:eastAsiaTheme="minorHAnsi"/>
          <w:lang w:val="fr-FR"/>
        </w:rPr>
        <w:t>Enveloppe budgétaire</w:t>
      </w:r>
      <w:r w:rsidR="00F94645" w:rsidRPr="00D03395">
        <w:rPr>
          <w:rFonts w:eastAsiaTheme="minorHAnsi"/>
          <w:lang w:val="fr-FR"/>
        </w:rPr>
        <w:t xml:space="preserve"> et </w:t>
      </w:r>
      <w:proofErr w:type="spellStart"/>
      <w:r w:rsidR="00F94645" w:rsidRPr="00D03395">
        <w:rPr>
          <w:lang w:val="en-GB"/>
        </w:rPr>
        <w:t>Délais</w:t>
      </w:r>
      <w:proofErr w:type="spellEnd"/>
    </w:p>
    <w:p w14:paraId="30338B88" w14:textId="77777777" w:rsidR="00F94645" w:rsidRDefault="00F94645" w:rsidP="008D2551">
      <w:pPr>
        <w:pBdr>
          <w:top w:val="single" w:sz="4" w:space="1" w:color="auto"/>
          <w:left w:val="single" w:sz="4" w:space="4" w:color="auto"/>
          <w:bottom w:val="single" w:sz="4" w:space="1" w:color="auto"/>
          <w:right w:val="single" w:sz="4" w:space="4" w:color="auto"/>
        </w:pBdr>
        <w:rPr>
          <w:lang w:val="fr-FR"/>
        </w:rPr>
      </w:pPr>
      <w:r>
        <w:rPr>
          <w:lang w:val="fr-FR"/>
        </w:rPr>
        <w:t xml:space="preserve">Environ plus de 50heures ont été nécessaire pour la réalisation de ce projet avec une répartition bien précise des tâches dès le début du projet. Steven devait récupérer les dates sur Bloomberg et s’occuper de la partie </w:t>
      </w:r>
      <w:proofErr w:type="spellStart"/>
      <w:r>
        <w:rPr>
          <w:lang w:val="fr-FR"/>
        </w:rPr>
        <w:t>DataRetrieving</w:t>
      </w:r>
      <w:proofErr w:type="spellEnd"/>
      <w:r>
        <w:rPr>
          <w:lang w:val="fr-FR"/>
        </w:rPr>
        <w:t xml:space="preserve"> en C#. </w:t>
      </w:r>
    </w:p>
    <w:p w14:paraId="1E9A5B66" w14:textId="47805773" w:rsidR="00E835A3" w:rsidRDefault="00F94645" w:rsidP="008D2551">
      <w:pPr>
        <w:pBdr>
          <w:top w:val="single" w:sz="4" w:space="1" w:color="auto"/>
          <w:left w:val="single" w:sz="4" w:space="4" w:color="auto"/>
          <w:bottom w:val="single" w:sz="4" w:space="1" w:color="auto"/>
          <w:right w:val="single" w:sz="4" w:space="4" w:color="auto"/>
        </w:pBdr>
        <w:rPr>
          <w:lang w:val="fr-FR"/>
        </w:rPr>
      </w:pPr>
      <w:r>
        <w:rPr>
          <w:lang w:val="fr-FR"/>
        </w:rPr>
        <w:t xml:space="preserve">Puis </w:t>
      </w:r>
      <w:proofErr w:type="spellStart"/>
      <w:r>
        <w:rPr>
          <w:lang w:val="fr-FR"/>
        </w:rPr>
        <w:t>Heimana</w:t>
      </w:r>
      <w:proofErr w:type="spellEnd"/>
      <w:r w:rsidR="00D03395">
        <w:rPr>
          <w:lang w:val="fr-FR"/>
        </w:rPr>
        <w:t xml:space="preserve"> s’occupait de la partie structure/squelette du projet et comment bien le définir en classe. </w:t>
      </w:r>
    </w:p>
    <w:p w14:paraId="0FE41533" w14:textId="3C0E0F7B" w:rsidR="00D03395" w:rsidRDefault="00D03395" w:rsidP="008D2551">
      <w:pPr>
        <w:pBdr>
          <w:top w:val="single" w:sz="4" w:space="1" w:color="auto"/>
          <w:left w:val="single" w:sz="4" w:space="4" w:color="auto"/>
          <w:bottom w:val="single" w:sz="4" w:space="1" w:color="auto"/>
          <w:right w:val="single" w:sz="4" w:space="4" w:color="auto"/>
        </w:pBdr>
        <w:rPr>
          <w:lang w:val="fr-FR"/>
        </w:rPr>
      </w:pPr>
    </w:p>
    <w:p w14:paraId="0274C63E" w14:textId="6443FA00" w:rsidR="00D03395" w:rsidRPr="00E835A3" w:rsidRDefault="00D03395" w:rsidP="008D2551">
      <w:pPr>
        <w:pBdr>
          <w:top w:val="single" w:sz="4" w:space="1" w:color="auto"/>
          <w:left w:val="single" w:sz="4" w:space="4" w:color="auto"/>
          <w:bottom w:val="single" w:sz="4" w:space="1" w:color="auto"/>
          <w:right w:val="single" w:sz="4" w:space="4" w:color="auto"/>
        </w:pBdr>
        <w:rPr>
          <w:lang w:val="fr-FR"/>
        </w:rPr>
      </w:pPr>
      <w:r>
        <w:rPr>
          <w:lang w:val="fr-FR"/>
        </w:rPr>
        <w:t>Enfin chacun avait une voire deux stratégies à lire et implémenter.</w:t>
      </w:r>
    </w:p>
    <w:p w14:paraId="52F3AE69" w14:textId="77777777" w:rsidR="008D2551" w:rsidRPr="00E835A3" w:rsidRDefault="008D2551" w:rsidP="00C666B0">
      <w:pPr>
        <w:rPr>
          <w:lang w:val="fr-FR"/>
        </w:rPr>
      </w:pPr>
    </w:p>
    <w:p w14:paraId="32C306A2" w14:textId="59E3A004" w:rsidR="006126AE" w:rsidRPr="00E426FB" w:rsidRDefault="005F7410" w:rsidP="005F7410">
      <w:pPr>
        <w:pStyle w:val="Titre2"/>
        <w:rPr>
          <w:rFonts w:eastAsiaTheme="minorHAnsi"/>
          <w:lang w:val="fr-FR"/>
        </w:rPr>
      </w:pPr>
      <w:r>
        <w:rPr>
          <w:rFonts w:eastAsiaTheme="minorHAnsi"/>
          <w:lang w:val="fr-FR"/>
        </w:rPr>
        <w:t>Livrable</w:t>
      </w:r>
    </w:p>
    <w:tbl>
      <w:tblPr>
        <w:tblStyle w:val="Grilledutableau"/>
        <w:tblW w:w="0" w:type="auto"/>
        <w:tblLook w:val="04A0" w:firstRow="1" w:lastRow="0" w:firstColumn="1" w:lastColumn="0" w:noHBand="0" w:noVBand="1"/>
      </w:tblPr>
      <w:tblGrid>
        <w:gridCol w:w="8630"/>
      </w:tblGrid>
      <w:tr w:rsidR="00D41C8D" w:rsidRPr="0066281D" w14:paraId="4EE2AD79" w14:textId="77777777" w:rsidTr="00D41C8D">
        <w:tc>
          <w:tcPr>
            <w:tcW w:w="8630" w:type="dxa"/>
          </w:tcPr>
          <w:p w14:paraId="45836C2B" w14:textId="77777777" w:rsidR="00161908" w:rsidRDefault="00F94645" w:rsidP="00F94645">
            <w:pPr>
              <w:rPr>
                <w:lang w:val="fr-FR"/>
              </w:rPr>
            </w:pPr>
            <w:r>
              <w:rPr>
                <w:lang w:val="fr-FR"/>
              </w:rPr>
              <w:t xml:space="preserve">Les livrables attendus sont : </w:t>
            </w:r>
          </w:p>
          <w:p w14:paraId="1158631A" w14:textId="06DE93F9" w:rsidR="00F94645" w:rsidRDefault="00F94645" w:rsidP="00F94645">
            <w:pPr>
              <w:rPr>
                <w:lang w:val="fr-FR"/>
              </w:rPr>
            </w:pPr>
            <w:r w:rsidRPr="00F94645">
              <w:rPr>
                <w:lang w:val="fr-FR"/>
              </w:rPr>
              <w:t>- Cahier des Charges</w:t>
            </w:r>
            <w:r>
              <w:rPr>
                <w:lang w:val="fr-FR"/>
              </w:rPr>
              <w:t xml:space="preserve"> détaillées</w:t>
            </w:r>
            <w:r w:rsidRPr="00F94645">
              <w:rPr>
                <w:lang w:val="fr-FR"/>
              </w:rPr>
              <w:t xml:space="preserve"> </w:t>
            </w:r>
          </w:p>
          <w:p w14:paraId="4AC31F44" w14:textId="77777777" w:rsidR="00F94645" w:rsidRDefault="00F94645" w:rsidP="00F94645">
            <w:pPr>
              <w:rPr>
                <w:lang w:val="fr-FR"/>
              </w:rPr>
            </w:pPr>
            <w:r w:rsidRPr="00F94645">
              <w:rPr>
                <w:lang w:val="fr-FR"/>
              </w:rPr>
              <w:t xml:space="preserve">- Intégralité des codes sources commentés </w:t>
            </w:r>
          </w:p>
          <w:p w14:paraId="415D304C" w14:textId="4B04F956" w:rsidR="00F94645" w:rsidRDefault="00F94645" w:rsidP="00F94645">
            <w:pPr>
              <w:rPr>
                <w:lang w:val="fr-FR"/>
              </w:rPr>
            </w:pPr>
            <w:r w:rsidRPr="00F94645">
              <w:rPr>
                <w:lang w:val="fr-FR"/>
              </w:rPr>
              <w:t>- Document technique contenant</w:t>
            </w:r>
            <w:r>
              <w:rPr>
                <w:lang w:val="fr-FR"/>
              </w:rPr>
              <w:t xml:space="preserve"> </w:t>
            </w:r>
            <w:r w:rsidRPr="00F94645">
              <w:rPr>
                <w:lang w:val="fr-FR"/>
              </w:rPr>
              <w:t xml:space="preserve">les résultats des tests techniques </w:t>
            </w:r>
            <w:r>
              <w:rPr>
                <w:lang w:val="fr-FR"/>
              </w:rPr>
              <w:t>et</w:t>
            </w:r>
            <w:r w:rsidRPr="00F94645">
              <w:rPr>
                <w:lang w:val="fr-FR"/>
              </w:rPr>
              <w:t xml:space="preserve"> l</w:t>
            </w:r>
            <w:r>
              <w:rPr>
                <w:lang w:val="fr-FR"/>
              </w:rPr>
              <w:t>es caractéristiques techniques du projet.</w:t>
            </w:r>
          </w:p>
          <w:p w14:paraId="18E972B8" w14:textId="022E1D9D" w:rsidR="00F94645" w:rsidRPr="00F94645" w:rsidRDefault="00F94645" w:rsidP="00F94645">
            <w:pPr>
              <w:rPr>
                <w:lang w:val="fr-FR"/>
              </w:rPr>
            </w:pPr>
            <w:r w:rsidRPr="00F94645">
              <w:rPr>
                <w:lang w:val="fr-FR"/>
              </w:rPr>
              <w:t xml:space="preserve">- </w:t>
            </w:r>
            <w:r>
              <w:rPr>
                <w:lang w:val="fr-FR"/>
              </w:rPr>
              <w:t>Un petit guide utilisateur</w:t>
            </w:r>
            <w:r w:rsidRPr="00F94645">
              <w:rPr>
                <w:lang w:val="fr-FR"/>
              </w:rPr>
              <w:t xml:space="preserve"> </w:t>
            </w:r>
          </w:p>
        </w:tc>
      </w:tr>
    </w:tbl>
    <w:p w14:paraId="38E21B46" w14:textId="79658A07" w:rsidR="006126AE" w:rsidRPr="00E426FB" w:rsidRDefault="006126AE" w:rsidP="006126AE">
      <w:pPr>
        <w:rPr>
          <w:lang w:val="fr-FR"/>
        </w:rPr>
      </w:pPr>
    </w:p>
    <w:p w14:paraId="429C42FC" w14:textId="452D0440" w:rsidR="00472ED8" w:rsidRPr="00682D38" w:rsidRDefault="00472ED8" w:rsidP="00472ED8">
      <w:pPr>
        <w:spacing w:before="240" w:after="120"/>
        <w:rPr>
          <w:lang w:val="fr-FR"/>
        </w:rPr>
      </w:pPr>
      <w:bookmarkStart w:id="4" w:name="_Toc527953324"/>
      <w:bookmarkEnd w:id="1"/>
      <w:bookmarkEnd w:id="2"/>
    </w:p>
    <w:p w14:paraId="718451E3" w14:textId="3625C48B" w:rsidR="00472ED8" w:rsidRDefault="007B0883" w:rsidP="009F1E23">
      <w:pPr>
        <w:pStyle w:val="Titre1"/>
        <w:numPr>
          <w:ilvl w:val="0"/>
          <w:numId w:val="0"/>
        </w:numPr>
        <w:spacing w:before="240" w:after="240"/>
      </w:pPr>
      <w:bookmarkStart w:id="5" w:name="_Toc68030369"/>
      <w:bookmarkEnd w:id="4"/>
      <w:r>
        <w:rPr>
          <w:lang w:val="fr-FR"/>
        </w:rPr>
        <w:pict w14:anchorId="3321E39D">
          <v:shape id="_x0000_i1029" type="#_x0000_t75" style="width:6in;height:7.2pt" o:hrpct="0" o:hralign="center" o:hr="t">
            <v:imagedata r:id="rId12" o:title="BD10290_"/>
          </v:shape>
        </w:pict>
      </w:r>
      <w:bookmarkEnd w:id="5"/>
    </w:p>
    <w:sectPr w:rsidR="00472ED8" w:rsidSect="009E0A98">
      <w:headerReference w:type="default" r:id="rId13"/>
      <w:footerReference w:type="default" r:id="rId14"/>
      <w:footerReference w:type="first" r:id="rId15"/>
      <w:pgSz w:w="12240" w:h="15840" w:code="1"/>
      <w:pgMar w:top="1440" w:right="1800" w:bottom="1440" w:left="1800" w:header="1008" w:footer="100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1FB8A6" w14:textId="77777777" w:rsidR="008F2A9F" w:rsidRDefault="008F2A9F">
      <w:r>
        <w:separator/>
      </w:r>
    </w:p>
  </w:endnote>
  <w:endnote w:type="continuationSeparator" w:id="0">
    <w:p w14:paraId="20003FB0" w14:textId="77777777" w:rsidR="008F2A9F" w:rsidRDefault="008F2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F3D770" w14:textId="42F856EA" w:rsidR="002862CF" w:rsidRPr="00F24041" w:rsidRDefault="002862CF" w:rsidP="00B939FB">
    <w:pPr>
      <w:pStyle w:val="Pieddepage"/>
      <w:pBdr>
        <w:top w:val="single" w:sz="8" w:space="1" w:color="auto"/>
      </w:pBdr>
      <w:rPr>
        <w:sz w:val="18"/>
        <w:szCs w:val="18"/>
      </w:rPr>
    </w:pPr>
    <w:r w:rsidRPr="00F24041">
      <w:rPr>
        <w:sz w:val="18"/>
        <w:szCs w:val="18"/>
      </w:rPr>
      <w:tab/>
      <w:t>Page</w:t>
    </w:r>
    <w:r w:rsidR="009E0A98">
      <w:rPr>
        <w:sz w:val="18"/>
        <w:szCs w:val="18"/>
      </w:rPr>
      <w:t xml:space="preserve"> </w:t>
    </w:r>
    <w:r w:rsidR="009E0A98" w:rsidRPr="009E0A98">
      <w:rPr>
        <w:sz w:val="18"/>
        <w:szCs w:val="18"/>
      </w:rPr>
      <w:fldChar w:fldCharType="begin"/>
    </w:r>
    <w:r w:rsidR="009E0A98" w:rsidRPr="009E0A98">
      <w:rPr>
        <w:sz w:val="18"/>
        <w:szCs w:val="18"/>
      </w:rPr>
      <w:instrText>PAGE   \* MERGEFORMAT</w:instrText>
    </w:r>
    <w:r w:rsidR="009E0A98" w:rsidRPr="009E0A98">
      <w:rPr>
        <w:sz w:val="18"/>
        <w:szCs w:val="18"/>
      </w:rPr>
      <w:fldChar w:fldCharType="separate"/>
    </w:r>
    <w:r w:rsidR="0082082F" w:rsidRPr="0082082F">
      <w:rPr>
        <w:noProof/>
        <w:sz w:val="18"/>
        <w:szCs w:val="18"/>
        <w:lang w:val="fr-FR"/>
      </w:rPr>
      <w:t>3</w:t>
    </w:r>
    <w:r w:rsidR="009E0A98" w:rsidRPr="009E0A98">
      <w:rPr>
        <w:sz w:val="18"/>
        <w:szCs w:val="18"/>
      </w:rPr>
      <w:fldChar w:fldCharType="end"/>
    </w:r>
    <w:r w:rsidRPr="00F24041">
      <w:rPr>
        <w:sz w:val="18"/>
        <w:szCs w:val="18"/>
      </w:rPr>
      <w:tab/>
    </w:r>
    <w:r w:rsidRPr="00F24041">
      <w:rPr>
        <w:sz w:val="18"/>
        <w:szCs w:val="18"/>
      </w:rPr>
      <w:fldChar w:fldCharType="begin"/>
    </w:r>
    <w:r w:rsidRPr="00F24041">
      <w:rPr>
        <w:sz w:val="18"/>
        <w:szCs w:val="18"/>
      </w:rPr>
      <w:instrText xml:space="preserve"> DATE \@ "M/d/yyyy" </w:instrText>
    </w:r>
    <w:r w:rsidRPr="00F24041">
      <w:rPr>
        <w:sz w:val="18"/>
        <w:szCs w:val="18"/>
      </w:rPr>
      <w:fldChar w:fldCharType="separate"/>
    </w:r>
    <w:r w:rsidR="002A4873">
      <w:rPr>
        <w:noProof/>
        <w:sz w:val="18"/>
        <w:szCs w:val="18"/>
      </w:rPr>
      <w:t>4/4/2021</w:t>
    </w:r>
    <w:r w:rsidRPr="00F24041">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E5121" w14:textId="2E76581F" w:rsidR="00A71644" w:rsidRDefault="00A71644">
    <w:pPr>
      <w:pStyle w:val="Pieddepage"/>
    </w:pPr>
  </w:p>
  <w:p w14:paraId="503B560C" w14:textId="77777777" w:rsidR="002862CF" w:rsidRPr="00F24041" w:rsidRDefault="002862CF" w:rsidP="00D0286D">
    <w:pPr>
      <w:pStyle w:val="Pieddepage"/>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CBA238" w14:textId="77777777" w:rsidR="008F2A9F" w:rsidRDefault="008F2A9F">
      <w:r>
        <w:separator/>
      </w:r>
    </w:p>
  </w:footnote>
  <w:footnote w:type="continuationSeparator" w:id="0">
    <w:p w14:paraId="0561E16D" w14:textId="77777777" w:rsidR="008F2A9F" w:rsidRDefault="008F2A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5D8D24" w14:textId="77777777" w:rsidR="002862CF" w:rsidRPr="00F24041" w:rsidRDefault="002862CF" w:rsidP="00B939FB">
    <w:pPr>
      <w:pStyle w:val="En-tte"/>
      <w:pBdr>
        <w:bottom w:val="single" w:sz="8" w:space="1" w:color="auto"/>
      </w:pBdr>
      <w:jc w:val="center"/>
      <w:rPr>
        <w:sz w:val="18"/>
        <w:szCs w:val="18"/>
      </w:rPr>
    </w:pPr>
    <w:r w:rsidRPr="00F24041">
      <w:rPr>
        <w:sz w:val="18"/>
        <w:szCs w:val="18"/>
      </w:rPr>
      <w:t>Project Closure Report</w:t>
    </w:r>
  </w:p>
  <w:p w14:paraId="18FC7EBD" w14:textId="77777777" w:rsidR="002862CF" w:rsidRPr="00F24041" w:rsidRDefault="002862CF" w:rsidP="00D0286D">
    <w:pPr>
      <w:pStyle w:val="En-tte"/>
      <w:jc w:val="cent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7DBECBA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8.1pt;height:8.1pt" o:bullet="t">
        <v:imagedata r:id="rId1" o:title="BD14830_"/>
      </v:shape>
    </w:pict>
  </w:numPicBullet>
  <w:abstractNum w:abstractNumId="0" w15:restartNumberingAfterBreak="0">
    <w:nsid w:val="04696307"/>
    <w:multiLevelType w:val="hybridMultilevel"/>
    <w:tmpl w:val="01628082"/>
    <w:lvl w:ilvl="0" w:tplc="742E9F78">
      <w:start w:val="1"/>
      <w:numFmt w:val="decimal"/>
      <w:lvlText w:val="%1."/>
      <w:lvlJc w:val="left"/>
      <w:pPr>
        <w:ind w:left="644" w:hanging="360"/>
      </w:pPr>
      <w:rPr>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C90EFC"/>
    <w:multiLevelType w:val="hybridMultilevel"/>
    <w:tmpl w:val="86F288C6"/>
    <w:lvl w:ilvl="0" w:tplc="43E29CF8">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284083"/>
    <w:multiLevelType w:val="multilevel"/>
    <w:tmpl w:val="411E6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F25C3A"/>
    <w:multiLevelType w:val="hybridMultilevel"/>
    <w:tmpl w:val="D79886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9BF3C3E"/>
    <w:multiLevelType w:val="hybridMultilevel"/>
    <w:tmpl w:val="95405E46"/>
    <w:lvl w:ilvl="0" w:tplc="A974611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39512341"/>
    <w:multiLevelType w:val="hybridMultilevel"/>
    <w:tmpl w:val="660EC77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6" w15:restartNumberingAfterBreak="0">
    <w:nsid w:val="4D700C52"/>
    <w:multiLevelType w:val="hybridMultilevel"/>
    <w:tmpl w:val="7A7A1DD8"/>
    <w:lvl w:ilvl="0" w:tplc="0F3CBD0E">
      <w:start w:val="3"/>
      <w:numFmt w:val="bullet"/>
      <w:lvlText w:val="-"/>
      <w:lvlJc w:val="left"/>
      <w:pPr>
        <w:ind w:left="744" w:hanging="360"/>
      </w:pPr>
      <w:rPr>
        <w:rFonts w:ascii="Arial" w:eastAsia="Times New Roman" w:hAnsi="Arial" w:cs="Arial" w:hint="default"/>
      </w:rPr>
    </w:lvl>
    <w:lvl w:ilvl="1" w:tplc="040C0003" w:tentative="1">
      <w:start w:val="1"/>
      <w:numFmt w:val="bullet"/>
      <w:lvlText w:val="o"/>
      <w:lvlJc w:val="left"/>
      <w:pPr>
        <w:ind w:left="1464" w:hanging="360"/>
      </w:pPr>
      <w:rPr>
        <w:rFonts w:ascii="Courier New" w:hAnsi="Courier New" w:cs="Courier New" w:hint="default"/>
      </w:rPr>
    </w:lvl>
    <w:lvl w:ilvl="2" w:tplc="040C0005" w:tentative="1">
      <w:start w:val="1"/>
      <w:numFmt w:val="bullet"/>
      <w:lvlText w:val=""/>
      <w:lvlJc w:val="left"/>
      <w:pPr>
        <w:ind w:left="2184" w:hanging="360"/>
      </w:pPr>
      <w:rPr>
        <w:rFonts w:ascii="Wingdings" w:hAnsi="Wingdings" w:hint="default"/>
      </w:rPr>
    </w:lvl>
    <w:lvl w:ilvl="3" w:tplc="040C0001" w:tentative="1">
      <w:start w:val="1"/>
      <w:numFmt w:val="bullet"/>
      <w:lvlText w:val=""/>
      <w:lvlJc w:val="left"/>
      <w:pPr>
        <w:ind w:left="2904" w:hanging="360"/>
      </w:pPr>
      <w:rPr>
        <w:rFonts w:ascii="Symbol" w:hAnsi="Symbol" w:hint="default"/>
      </w:rPr>
    </w:lvl>
    <w:lvl w:ilvl="4" w:tplc="040C0003" w:tentative="1">
      <w:start w:val="1"/>
      <w:numFmt w:val="bullet"/>
      <w:lvlText w:val="o"/>
      <w:lvlJc w:val="left"/>
      <w:pPr>
        <w:ind w:left="3624" w:hanging="360"/>
      </w:pPr>
      <w:rPr>
        <w:rFonts w:ascii="Courier New" w:hAnsi="Courier New" w:cs="Courier New" w:hint="default"/>
      </w:rPr>
    </w:lvl>
    <w:lvl w:ilvl="5" w:tplc="040C0005" w:tentative="1">
      <w:start w:val="1"/>
      <w:numFmt w:val="bullet"/>
      <w:lvlText w:val=""/>
      <w:lvlJc w:val="left"/>
      <w:pPr>
        <w:ind w:left="4344" w:hanging="360"/>
      </w:pPr>
      <w:rPr>
        <w:rFonts w:ascii="Wingdings" w:hAnsi="Wingdings" w:hint="default"/>
      </w:rPr>
    </w:lvl>
    <w:lvl w:ilvl="6" w:tplc="040C0001" w:tentative="1">
      <w:start w:val="1"/>
      <w:numFmt w:val="bullet"/>
      <w:lvlText w:val=""/>
      <w:lvlJc w:val="left"/>
      <w:pPr>
        <w:ind w:left="5064" w:hanging="360"/>
      </w:pPr>
      <w:rPr>
        <w:rFonts w:ascii="Symbol" w:hAnsi="Symbol" w:hint="default"/>
      </w:rPr>
    </w:lvl>
    <w:lvl w:ilvl="7" w:tplc="040C0003" w:tentative="1">
      <w:start w:val="1"/>
      <w:numFmt w:val="bullet"/>
      <w:lvlText w:val="o"/>
      <w:lvlJc w:val="left"/>
      <w:pPr>
        <w:ind w:left="5784" w:hanging="360"/>
      </w:pPr>
      <w:rPr>
        <w:rFonts w:ascii="Courier New" w:hAnsi="Courier New" w:cs="Courier New" w:hint="default"/>
      </w:rPr>
    </w:lvl>
    <w:lvl w:ilvl="8" w:tplc="040C0005" w:tentative="1">
      <w:start w:val="1"/>
      <w:numFmt w:val="bullet"/>
      <w:lvlText w:val=""/>
      <w:lvlJc w:val="left"/>
      <w:pPr>
        <w:ind w:left="6504" w:hanging="360"/>
      </w:pPr>
      <w:rPr>
        <w:rFonts w:ascii="Wingdings" w:hAnsi="Wingdings" w:hint="default"/>
      </w:rPr>
    </w:lvl>
  </w:abstractNum>
  <w:abstractNum w:abstractNumId="7" w15:restartNumberingAfterBreak="0">
    <w:nsid w:val="51142AD8"/>
    <w:multiLevelType w:val="hybridMultilevel"/>
    <w:tmpl w:val="CACEDAB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5932BFC"/>
    <w:multiLevelType w:val="hybridMultilevel"/>
    <w:tmpl w:val="4E6839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5B43487"/>
    <w:multiLevelType w:val="multilevel"/>
    <w:tmpl w:val="436CFC34"/>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ascii="Arial" w:hAnsi="Arial" w:hint="default"/>
        <w:b/>
        <w:i/>
        <w:sz w:val="20"/>
        <w:szCs w:val="20"/>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0" w15:restartNumberingAfterBreak="0">
    <w:nsid w:val="58347CD9"/>
    <w:multiLevelType w:val="hybridMultilevel"/>
    <w:tmpl w:val="CD8AA16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641246FE"/>
    <w:multiLevelType w:val="hybridMultilevel"/>
    <w:tmpl w:val="08C4C7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AF04579"/>
    <w:multiLevelType w:val="hybridMultilevel"/>
    <w:tmpl w:val="81308DE6"/>
    <w:lvl w:ilvl="0" w:tplc="4E4C1D3A">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5034C03"/>
    <w:multiLevelType w:val="hybridMultilevel"/>
    <w:tmpl w:val="EADCA58A"/>
    <w:lvl w:ilvl="0" w:tplc="B016E2F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55055ED"/>
    <w:multiLevelType w:val="hybridMultilevel"/>
    <w:tmpl w:val="0E4246E8"/>
    <w:lvl w:ilvl="0" w:tplc="0ADE4330">
      <w:start w:val="13"/>
      <w:numFmt w:val="bullet"/>
      <w:lvlText w:val="-"/>
      <w:lvlJc w:val="left"/>
      <w:pPr>
        <w:ind w:left="927" w:hanging="360"/>
      </w:pPr>
      <w:rPr>
        <w:rFonts w:ascii="Arial" w:eastAsia="Times New Roman" w:hAnsi="Arial" w:cs="Aria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5" w15:restartNumberingAfterBreak="0">
    <w:nsid w:val="7BC17188"/>
    <w:multiLevelType w:val="hybridMultilevel"/>
    <w:tmpl w:val="73C2368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10"/>
  </w:num>
  <w:num w:numId="3">
    <w:abstractNumId w:val="7"/>
  </w:num>
  <w:num w:numId="4">
    <w:abstractNumId w:val="0"/>
  </w:num>
  <w:num w:numId="5">
    <w:abstractNumId w:val="11"/>
  </w:num>
  <w:num w:numId="6">
    <w:abstractNumId w:val="1"/>
  </w:num>
  <w:num w:numId="7">
    <w:abstractNumId w:val="6"/>
  </w:num>
  <w:num w:numId="8">
    <w:abstractNumId w:val="9"/>
  </w:num>
  <w:num w:numId="9">
    <w:abstractNumId w:val="15"/>
  </w:num>
  <w:num w:numId="10">
    <w:abstractNumId w:val="8"/>
  </w:num>
  <w:num w:numId="11">
    <w:abstractNumId w:val="14"/>
  </w:num>
  <w:num w:numId="12">
    <w:abstractNumId w:val="12"/>
  </w:num>
  <w:num w:numId="13">
    <w:abstractNumId w:val="2"/>
  </w:num>
  <w:num w:numId="14">
    <w:abstractNumId w:val="4"/>
  </w:num>
  <w:num w:numId="15">
    <w:abstractNumId w:val="3"/>
  </w:num>
  <w:num w:numId="16">
    <w:abstractNumId w:val="13"/>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AE8"/>
    <w:rsid w:val="00001E94"/>
    <w:rsid w:val="000031FB"/>
    <w:rsid w:val="00004C76"/>
    <w:rsid w:val="00006538"/>
    <w:rsid w:val="000067A3"/>
    <w:rsid w:val="0000774E"/>
    <w:rsid w:val="00016780"/>
    <w:rsid w:val="0002148F"/>
    <w:rsid w:val="000226E0"/>
    <w:rsid w:val="0003155D"/>
    <w:rsid w:val="00033DBD"/>
    <w:rsid w:val="0003469B"/>
    <w:rsid w:val="00036649"/>
    <w:rsid w:val="0004199B"/>
    <w:rsid w:val="0004255B"/>
    <w:rsid w:val="00042B3A"/>
    <w:rsid w:val="0004461F"/>
    <w:rsid w:val="00051384"/>
    <w:rsid w:val="0006127C"/>
    <w:rsid w:val="00062500"/>
    <w:rsid w:val="00063041"/>
    <w:rsid w:val="00070515"/>
    <w:rsid w:val="0007143A"/>
    <w:rsid w:val="000722CE"/>
    <w:rsid w:val="000747F6"/>
    <w:rsid w:val="00077033"/>
    <w:rsid w:val="00080913"/>
    <w:rsid w:val="0008306A"/>
    <w:rsid w:val="0008791D"/>
    <w:rsid w:val="00093E8C"/>
    <w:rsid w:val="00094EA6"/>
    <w:rsid w:val="000964A1"/>
    <w:rsid w:val="000973CF"/>
    <w:rsid w:val="000B1121"/>
    <w:rsid w:val="000B2A3C"/>
    <w:rsid w:val="000B670E"/>
    <w:rsid w:val="000B756A"/>
    <w:rsid w:val="000C30CC"/>
    <w:rsid w:val="000C55FB"/>
    <w:rsid w:val="000C6065"/>
    <w:rsid w:val="000D40A2"/>
    <w:rsid w:val="000D76F0"/>
    <w:rsid w:val="000E2EEF"/>
    <w:rsid w:val="000F0D0A"/>
    <w:rsid w:val="000F3EE5"/>
    <w:rsid w:val="00102A51"/>
    <w:rsid w:val="00104B3E"/>
    <w:rsid w:val="00112379"/>
    <w:rsid w:val="00115460"/>
    <w:rsid w:val="001164D1"/>
    <w:rsid w:val="00116F0A"/>
    <w:rsid w:val="001172B8"/>
    <w:rsid w:val="00120E8D"/>
    <w:rsid w:val="00124A28"/>
    <w:rsid w:val="001252A7"/>
    <w:rsid w:val="0013113A"/>
    <w:rsid w:val="0013172D"/>
    <w:rsid w:val="001346D9"/>
    <w:rsid w:val="0013642E"/>
    <w:rsid w:val="00137EEC"/>
    <w:rsid w:val="001422AB"/>
    <w:rsid w:val="001430DE"/>
    <w:rsid w:val="001564B8"/>
    <w:rsid w:val="001569E8"/>
    <w:rsid w:val="00157AE8"/>
    <w:rsid w:val="00160069"/>
    <w:rsid w:val="00161908"/>
    <w:rsid w:val="00165C78"/>
    <w:rsid w:val="001665A1"/>
    <w:rsid w:val="00167A75"/>
    <w:rsid w:val="00170CD0"/>
    <w:rsid w:val="00180AC5"/>
    <w:rsid w:val="0018162F"/>
    <w:rsid w:val="00186EAB"/>
    <w:rsid w:val="00191D3D"/>
    <w:rsid w:val="00192D6D"/>
    <w:rsid w:val="00194916"/>
    <w:rsid w:val="001A1FB0"/>
    <w:rsid w:val="001A2168"/>
    <w:rsid w:val="001A33BA"/>
    <w:rsid w:val="001A4994"/>
    <w:rsid w:val="001B3700"/>
    <w:rsid w:val="001B4497"/>
    <w:rsid w:val="001B7B7A"/>
    <w:rsid w:val="001C0EAD"/>
    <w:rsid w:val="001C0FE7"/>
    <w:rsid w:val="001C129C"/>
    <w:rsid w:val="001C1425"/>
    <w:rsid w:val="001C4D72"/>
    <w:rsid w:val="001D036B"/>
    <w:rsid w:val="001D1D6C"/>
    <w:rsid w:val="001D71EC"/>
    <w:rsid w:val="001D72E8"/>
    <w:rsid w:val="001E1474"/>
    <w:rsid w:val="001E5773"/>
    <w:rsid w:val="001F45C6"/>
    <w:rsid w:val="001F60C8"/>
    <w:rsid w:val="001F6D34"/>
    <w:rsid w:val="001F7C2E"/>
    <w:rsid w:val="002034C5"/>
    <w:rsid w:val="00203A87"/>
    <w:rsid w:val="00205AB4"/>
    <w:rsid w:val="0020763B"/>
    <w:rsid w:val="0021131B"/>
    <w:rsid w:val="00214165"/>
    <w:rsid w:val="00215ABC"/>
    <w:rsid w:val="00216E76"/>
    <w:rsid w:val="00220045"/>
    <w:rsid w:val="00222763"/>
    <w:rsid w:val="00224EB5"/>
    <w:rsid w:val="00226A9D"/>
    <w:rsid w:val="0023360F"/>
    <w:rsid w:val="00244592"/>
    <w:rsid w:val="00247C91"/>
    <w:rsid w:val="00252DC7"/>
    <w:rsid w:val="00253278"/>
    <w:rsid w:val="002535CE"/>
    <w:rsid w:val="0025638E"/>
    <w:rsid w:val="00257437"/>
    <w:rsid w:val="00265D51"/>
    <w:rsid w:val="00270141"/>
    <w:rsid w:val="002716E9"/>
    <w:rsid w:val="00272049"/>
    <w:rsid w:val="002753D4"/>
    <w:rsid w:val="0027649B"/>
    <w:rsid w:val="002772CF"/>
    <w:rsid w:val="0028440C"/>
    <w:rsid w:val="002862CF"/>
    <w:rsid w:val="00287321"/>
    <w:rsid w:val="0029501B"/>
    <w:rsid w:val="002A26DD"/>
    <w:rsid w:val="002A41AA"/>
    <w:rsid w:val="002A4873"/>
    <w:rsid w:val="002A6624"/>
    <w:rsid w:val="002A6FC9"/>
    <w:rsid w:val="002A7A14"/>
    <w:rsid w:val="002B0329"/>
    <w:rsid w:val="002B361B"/>
    <w:rsid w:val="002B4DB7"/>
    <w:rsid w:val="002B61AE"/>
    <w:rsid w:val="002C251D"/>
    <w:rsid w:val="002C374E"/>
    <w:rsid w:val="002D2B04"/>
    <w:rsid w:val="002D5392"/>
    <w:rsid w:val="002E2C97"/>
    <w:rsid w:val="002F49C0"/>
    <w:rsid w:val="002F6712"/>
    <w:rsid w:val="00301DD3"/>
    <w:rsid w:val="003052CE"/>
    <w:rsid w:val="0030573B"/>
    <w:rsid w:val="00306E75"/>
    <w:rsid w:val="0031187F"/>
    <w:rsid w:val="00315A52"/>
    <w:rsid w:val="00317B51"/>
    <w:rsid w:val="00330146"/>
    <w:rsid w:val="0033164E"/>
    <w:rsid w:val="00332E9C"/>
    <w:rsid w:val="00337295"/>
    <w:rsid w:val="0033779B"/>
    <w:rsid w:val="00341A61"/>
    <w:rsid w:val="00345B38"/>
    <w:rsid w:val="00345FAE"/>
    <w:rsid w:val="00346BD1"/>
    <w:rsid w:val="00351861"/>
    <w:rsid w:val="003566B4"/>
    <w:rsid w:val="00356B53"/>
    <w:rsid w:val="00362998"/>
    <w:rsid w:val="0036587D"/>
    <w:rsid w:val="003714F6"/>
    <w:rsid w:val="003738D1"/>
    <w:rsid w:val="00377A1A"/>
    <w:rsid w:val="00383E33"/>
    <w:rsid w:val="00386837"/>
    <w:rsid w:val="00386995"/>
    <w:rsid w:val="0039474A"/>
    <w:rsid w:val="003977C5"/>
    <w:rsid w:val="003A1498"/>
    <w:rsid w:val="003A1636"/>
    <w:rsid w:val="003A3EDC"/>
    <w:rsid w:val="003A4492"/>
    <w:rsid w:val="003B2A72"/>
    <w:rsid w:val="003B4C8B"/>
    <w:rsid w:val="003B6ED0"/>
    <w:rsid w:val="003B79F8"/>
    <w:rsid w:val="003C0761"/>
    <w:rsid w:val="003D1532"/>
    <w:rsid w:val="003D1C20"/>
    <w:rsid w:val="003D4D31"/>
    <w:rsid w:val="003E0C4A"/>
    <w:rsid w:val="003E4190"/>
    <w:rsid w:val="003F18FB"/>
    <w:rsid w:val="00400C8C"/>
    <w:rsid w:val="00410EF1"/>
    <w:rsid w:val="0041152A"/>
    <w:rsid w:val="00412A3F"/>
    <w:rsid w:val="00412FEF"/>
    <w:rsid w:val="0041783D"/>
    <w:rsid w:val="00417E2E"/>
    <w:rsid w:val="00422118"/>
    <w:rsid w:val="00424139"/>
    <w:rsid w:val="004267E7"/>
    <w:rsid w:val="00427674"/>
    <w:rsid w:val="00430A98"/>
    <w:rsid w:val="00432295"/>
    <w:rsid w:val="004322F7"/>
    <w:rsid w:val="00434884"/>
    <w:rsid w:val="00443B66"/>
    <w:rsid w:val="00452707"/>
    <w:rsid w:val="0045375F"/>
    <w:rsid w:val="00453E31"/>
    <w:rsid w:val="0045458A"/>
    <w:rsid w:val="00456A03"/>
    <w:rsid w:val="00460AE6"/>
    <w:rsid w:val="00462861"/>
    <w:rsid w:val="004656E5"/>
    <w:rsid w:val="00466BB0"/>
    <w:rsid w:val="00467D4A"/>
    <w:rsid w:val="00470041"/>
    <w:rsid w:val="00472ED8"/>
    <w:rsid w:val="00472F2C"/>
    <w:rsid w:val="00475B9B"/>
    <w:rsid w:val="00476057"/>
    <w:rsid w:val="00490341"/>
    <w:rsid w:val="00490E70"/>
    <w:rsid w:val="00497D47"/>
    <w:rsid w:val="004A103C"/>
    <w:rsid w:val="004A1BA9"/>
    <w:rsid w:val="004A44D3"/>
    <w:rsid w:val="004A5659"/>
    <w:rsid w:val="004A7483"/>
    <w:rsid w:val="004B0B29"/>
    <w:rsid w:val="004B2CF1"/>
    <w:rsid w:val="004B3024"/>
    <w:rsid w:val="004B6E90"/>
    <w:rsid w:val="004C2641"/>
    <w:rsid w:val="004C3388"/>
    <w:rsid w:val="004C4A05"/>
    <w:rsid w:val="004C7986"/>
    <w:rsid w:val="004D020B"/>
    <w:rsid w:val="004D1FCC"/>
    <w:rsid w:val="004E0511"/>
    <w:rsid w:val="004E410F"/>
    <w:rsid w:val="004E45BE"/>
    <w:rsid w:val="004F05D4"/>
    <w:rsid w:val="004F2FE4"/>
    <w:rsid w:val="004F3020"/>
    <w:rsid w:val="004F6761"/>
    <w:rsid w:val="005050C2"/>
    <w:rsid w:val="00505709"/>
    <w:rsid w:val="00514972"/>
    <w:rsid w:val="00516C45"/>
    <w:rsid w:val="00524C12"/>
    <w:rsid w:val="00527248"/>
    <w:rsid w:val="005272F4"/>
    <w:rsid w:val="005354C5"/>
    <w:rsid w:val="00540DC3"/>
    <w:rsid w:val="00543AD0"/>
    <w:rsid w:val="00546E3A"/>
    <w:rsid w:val="00547BE4"/>
    <w:rsid w:val="00550932"/>
    <w:rsid w:val="0055273D"/>
    <w:rsid w:val="00555D78"/>
    <w:rsid w:val="0055622D"/>
    <w:rsid w:val="00556722"/>
    <w:rsid w:val="00556F18"/>
    <w:rsid w:val="00557FFC"/>
    <w:rsid w:val="00561BD2"/>
    <w:rsid w:val="00562878"/>
    <w:rsid w:val="005633E6"/>
    <w:rsid w:val="00570199"/>
    <w:rsid w:val="00573191"/>
    <w:rsid w:val="0057402A"/>
    <w:rsid w:val="00575EE7"/>
    <w:rsid w:val="0057686A"/>
    <w:rsid w:val="00580014"/>
    <w:rsid w:val="005816E6"/>
    <w:rsid w:val="00582A37"/>
    <w:rsid w:val="00584B17"/>
    <w:rsid w:val="00593DF5"/>
    <w:rsid w:val="005A07A3"/>
    <w:rsid w:val="005A351D"/>
    <w:rsid w:val="005B2B0E"/>
    <w:rsid w:val="005B2BAF"/>
    <w:rsid w:val="005C2CC5"/>
    <w:rsid w:val="005C4B6E"/>
    <w:rsid w:val="005C5026"/>
    <w:rsid w:val="005D00AA"/>
    <w:rsid w:val="005D017A"/>
    <w:rsid w:val="005D1ED5"/>
    <w:rsid w:val="005E0E43"/>
    <w:rsid w:val="005E2A5C"/>
    <w:rsid w:val="005E6F82"/>
    <w:rsid w:val="005F1A6C"/>
    <w:rsid w:val="005F54ED"/>
    <w:rsid w:val="005F7092"/>
    <w:rsid w:val="005F7410"/>
    <w:rsid w:val="006010CA"/>
    <w:rsid w:val="00603C05"/>
    <w:rsid w:val="00606AB8"/>
    <w:rsid w:val="00606E33"/>
    <w:rsid w:val="00610F54"/>
    <w:rsid w:val="00611312"/>
    <w:rsid w:val="006126AE"/>
    <w:rsid w:val="0061674B"/>
    <w:rsid w:val="00621530"/>
    <w:rsid w:val="006240A1"/>
    <w:rsid w:val="006427AD"/>
    <w:rsid w:val="00642C44"/>
    <w:rsid w:val="00642EA6"/>
    <w:rsid w:val="00645FEF"/>
    <w:rsid w:val="0064611C"/>
    <w:rsid w:val="00646CAD"/>
    <w:rsid w:val="00647F6F"/>
    <w:rsid w:val="0065168E"/>
    <w:rsid w:val="006548D1"/>
    <w:rsid w:val="0066281D"/>
    <w:rsid w:val="00664C65"/>
    <w:rsid w:val="00666076"/>
    <w:rsid w:val="006716D0"/>
    <w:rsid w:val="006767A9"/>
    <w:rsid w:val="00682D38"/>
    <w:rsid w:val="0069049A"/>
    <w:rsid w:val="00694A67"/>
    <w:rsid w:val="00697E0F"/>
    <w:rsid w:val="006A3DF7"/>
    <w:rsid w:val="006A6F59"/>
    <w:rsid w:val="006A7413"/>
    <w:rsid w:val="006B050D"/>
    <w:rsid w:val="006B14BF"/>
    <w:rsid w:val="006B470E"/>
    <w:rsid w:val="006B51BF"/>
    <w:rsid w:val="006C60A6"/>
    <w:rsid w:val="006D53EE"/>
    <w:rsid w:val="006D647A"/>
    <w:rsid w:val="006D6833"/>
    <w:rsid w:val="006E1534"/>
    <w:rsid w:val="006E2B92"/>
    <w:rsid w:val="006E3793"/>
    <w:rsid w:val="006E4E38"/>
    <w:rsid w:val="006F4A92"/>
    <w:rsid w:val="006F7DB6"/>
    <w:rsid w:val="007040E7"/>
    <w:rsid w:val="00706A11"/>
    <w:rsid w:val="00725F8B"/>
    <w:rsid w:val="00727E91"/>
    <w:rsid w:val="00732BEA"/>
    <w:rsid w:val="00733AA9"/>
    <w:rsid w:val="007351E0"/>
    <w:rsid w:val="007400EE"/>
    <w:rsid w:val="007404EF"/>
    <w:rsid w:val="0074692F"/>
    <w:rsid w:val="007503B0"/>
    <w:rsid w:val="00753386"/>
    <w:rsid w:val="00756C7D"/>
    <w:rsid w:val="00761842"/>
    <w:rsid w:val="00765F37"/>
    <w:rsid w:val="007662EA"/>
    <w:rsid w:val="0077250A"/>
    <w:rsid w:val="00772996"/>
    <w:rsid w:val="007770EA"/>
    <w:rsid w:val="00780CD1"/>
    <w:rsid w:val="00782CAD"/>
    <w:rsid w:val="00783C1A"/>
    <w:rsid w:val="007845AF"/>
    <w:rsid w:val="00785011"/>
    <w:rsid w:val="007853DD"/>
    <w:rsid w:val="007856A5"/>
    <w:rsid w:val="00785F88"/>
    <w:rsid w:val="00787CB9"/>
    <w:rsid w:val="007928D9"/>
    <w:rsid w:val="00794A16"/>
    <w:rsid w:val="00794CF9"/>
    <w:rsid w:val="00797829"/>
    <w:rsid w:val="007A1795"/>
    <w:rsid w:val="007A4656"/>
    <w:rsid w:val="007B0604"/>
    <w:rsid w:val="007B0883"/>
    <w:rsid w:val="007B661D"/>
    <w:rsid w:val="007C13C1"/>
    <w:rsid w:val="007C3BB8"/>
    <w:rsid w:val="007D3802"/>
    <w:rsid w:val="007E2391"/>
    <w:rsid w:val="007E68D7"/>
    <w:rsid w:val="007F2EC4"/>
    <w:rsid w:val="007F3A57"/>
    <w:rsid w:val="007F5E4B"/>
    <w:rsid w:val="0080151C"/>
    <w:rsid w:val="00804D78"/>
    <w:rsid w:val="008144FC"/>
    <w:rsid w:val="00817D21"/>
    <w:rsid w:val="0082082F"/>
    <w:rsid w:val="00820EC1"/>
    <w:rsid w:val="00822068"/>
    <w:rsid w:val="0082206C"/>
    <w:rsid w:val="008240EC"/>
    <w:rsid w:val="00824E43"/>
    <w:rsid w:val="008276D9"/>
    <w:rsid w:val="00830904"/>
    <w:rsid w:val="00831159"/>
    <w:rsid w:val="00831DA6"/>
    <w:rsid w:val="00833922"/>
    <w:rsid w:val="00833C5F"/>
    <w:rsid w:val="00837715"/>
    <w:rsid w:val="008403E0"/>
    <w:rsid w:val="00842713"/>
    <w:rsid w:val="008465A8"/>
    <w:rsid w:val="008518FA"/>
    <w:rsid w:val="00852433"/>
    <w:rsid w:val="00853B06"/>
    <w:rsid w:val="0085641A"/>
    <w:rsid w:val="00865D2C"/>
    <w:rsid w:val="00873F68"/>
    <w:rsid w:val="008769EF"/>
    <w:rsid w:val="00883299"/>
    <w:rsid w:val="0088693C"/>
    <w:rsid w:val="00886C04"/>
    <w:rsid w:val="00887296"/>
    <w:rsid w:val="00887A00"/>
    <w:rsid w:val="00891CC9"/>
    <w:rsid w:val="008942E4"/>
    <w:rsid w:val="008A0134"/>
    <w:rsid w:val="008A23C9"/>
    <w:rsid w:val="008A6712"/>
    <w:rsid w:val="008A73E6"/>
    <w:rsid w:val="008A78B5"/>
    <w:rsid w:val="008B3D16"/>
    <w:rsid w:val="008B7294"/>
    <w:rsid w:val="008C4405"/>
    <w:rsid w:val="008C4703"/>
    <w:rsid w:val="008C5BFE"/>
    <w:rsid w:val="008C7CF9"/>
    <w:rsid w:val="008D0BBD"/>
    <w:rsid w:val="008D0D32"/>
    <w:rsid w:val="008D2551"/>
    <w:rsid w:val="008D2AE8"/>
    <w:rsid w:val="008D35F7"/>
    <w:rsid w:val="008D6216"/>
    <w:rsid w:val="008D6298"/>
    <w:rsid w:val="008E1BD5"/>
    <w:rsid w:val="008E60A4"/>
    <w:rsid w:val="008E7A27"/>
    <w:rsid w:val="008F0A7E"/>
    <w:rsid w:val="008F2A9F"/>
    <w:rsid w:val="008F448A"/>
    <w:rsid w:val="00901624"/>
    <w:rsid w:val="00901F38"/>
    <w:rsid w:val="00902E07"/>
    <w:rsid w:val="00906316"/>
    <w:rsid w:val="009077B7"/>
    <w:rsid w:val="009134B2"/>
    <w:rsid w:val="00915408"/>
    <w:rsid w:val="00915CD3"/>
    <w:rsid w:val="00921287"/>
    <w:rsid w:val="009214A0"/>
    <w:rsid w:val="00923DA1"/>
    <w:rsid w:val="00924FA0"/>
    <w:rsid w:val="00936FDF"/>
    <w:rsid w:val="009464C2"/>
    <w:rsid w:val="009503E4"/>
    <w:rsid w:val="0095069C"/>
    <w:rsid w:val="0095501E"/>
    <w:rsid w:val="00955BB9"/>
    <w:rsid w:val="009607C4"/>
    <w:rsid w:val="00960EE0"/>
    <w:rsid w:val="009612EB"/>
    <w:rsid w:val="00963DC7"/>
    <w:rsid w:val="00964587"/>
    <w:rsid w:val="00965548"/>
    <w:rsid w:val="00972052"/>
    <w:rsid w:val="00974A81"/>
    <w:rsid w:val="009767AE"/>
    <w:rsid w:val="0098032D"/>
    <w:rsid w:val="00983357"/>
    <w:rsid w:val="00983653"/>
    <w:rsid w:val="0098490B"/>
    <w:rsid w:val="0098674D"/>
    <w:rsid w:val="00986D19"/>
    <w:rsid w:val="00996FE5"/>
    <w:rsid w:val="009A0AAD"/>
    <w:rsid w:val="009A2B15"/>
    <w:rsid w:val="009A541C"/>
    <w:rsid w:val="009B0D92"/>
    <w:rsid w:val="009B285A"/>
    <w:rsid w:val="009B3041"/>
    <w:rsid w:val="009B3DEE"/>
    <w:rsid w:val="009C08E7"/>
    <w:rsid w:val="009C0A88"/>
    <w:rsid w:val="009C0F9A"/>
    <w:rsid w:val="009C6D14"/>
    <w:rsid w:val="009D2E77"/>
    <w:rsid w:val="009E0A98"/>
    <w:rsid w:val="009E0B38"/>
    <w:rsid w:val="009F1E23"/>
    <w:rsid w:val="009F2252"/>
    <w:rsid w:val="009F3A04"/>
    <w:rsid w:val="009F6AAA"/>
    <w:rsid w:val="00A01B85"/>
    <w:rsid w:val="00A01D41"/>
    <w:rsid w:val="00A02562"/>
    <w:rsid w:val="00A0740A"/>
    <w:rsid w:val="00A10D90"/>
    <w:rsid w:val="00A14010"/>
    <w:rsid w:val="00A17334"/>
    <w:rsid w:val="00A17E8B"/>
    <w:rsid w:val="00A23EC9"/>
    <w:rsid w:val="00A31CBF"/>
    <w:rsid w:val="00A33D6A"/>
    <w:rsid w:val="00A34D3A"/>
    <w:rsid w:val="00A40EAC"/>
    <w:rsid w:val="00A421FF"/>
    <w:rsid w:val="00A42CFB"/>
    <w:rsid w:val="00A42EA4"/>
    <w:rsid w:val="00A440A0"/>
    <w:rsid w:val="00A44568"/>
    <w:rsid w:val="00A46894"/>
    <w:rsid w:val="00A47D48"/>
    <w:rsid w:val="00A5497F"/>
    <w:rsid w:val="00A5561A"/>
    <w:rsid w:val="00A57929"/>
    <w:rsid w:val="00A57CA7"/>
    <w:rsid w:val="00A618FA"/>
    <w:rsid w:val="00A63678"/>
    <w:rsid w:val="00A63D1E"/>
    <w:rsid w:val="00A66CD4"/>
    <w:rsid w:val="00A71644"/>
    <w:rsid w:val="00A71EA8"/>
    <w:rsid w:val="00A81E61"/>
    <w:rsid w:val="00A82F5F"/>
    <w:rsid w:val="00A91166"/>
    <w:rsid w:val="00A92309"/>
    <w:rsid w:val="00A933C4"/>
    <w:rsid w:val="00A95A63"/>
    <w:rsid w:val="00A96325"/>
    <w:rsid w:val="00AA1331"/>
    <w:rsid w:val="00AA2C8C"/>
    <w:rsid w:val="00AA66AA"/>
    <w:rsid w:val="00AA75E9"/>
    <w:rsid w:val="00AB1F8C"/>
    <w:rsid w:val="00AC6E8D"/>
    <w:rsid w:val="00AD30F0"/>
    <w:rsid w:val="00AD3BF3"/>
    <w:rsid w:val="00AE000C"/>
    <w:rsid w:val="00AE10D2"/>
    <w:rsid w:val="00AE5AF3"/>
    <w:rsid w:val="00AF426C"/>
    <w:rsid w:val="00B00673"/>
    <w:rsid w:val="00B02867"/>
    <w:rsid w:val="00B02CB7"/>
    <w:rsid w:val="00B05E97"/>
    <w:rsid w:val="00B118C0"/>
    <w:rsid w:val="00B120AE"/>
    <w:rsid w:val="00B14C21"/>
    <w:rsid w:val="00B2002C"/>
    <w:rsid w:val="00B206D1"/>
    <w:rsid w:val="00B22714"/>
    <w:rsid w:val="00B23FFB"/>
    <w:rsid w:val="00B25572"/>
    <w:rsid w:val="00B2740C"/>
    <w:rsid w:val="00B279F5"/>
    <w:rsid w:val="00B32A0F"/>
    <w:rsid w:val="00B33D8F"/>
    <w:rsid w:val="00B340ED"/>
    <w:rsid w:val="00B409E7"/>
    <w:rsid w:val="00B4236F"/>
    <w:rsid w:val="00B44B02"/>
    <w:rsid w:val="00B52803"/>
    <w:rsid w:val="00B57107"/>
    <w:rsid w:val="00B617B9"/>
    <w:rsid w:val="00B63FD4"/>
    <w:rsid w:val="00B7538E"/>
    <w:rsid w:val="00B75410"/>
    <w:rsid w:val="00B774BC"/>
    <w:rsid w:val="00B85304"/>
    <w:rsid w:val="00B858F1"/>
    <w:rsid w:val="00B86583"/>
    <w:rsid w:val="00B87B30"/>
    <w:rsid w:val="00B939FB"/>
    <w:rsid w:val="00BA0070"/>
    <w:rsid w:val="00BC24C9"/>
    <w:rsid w:val="00BC2608"/>
    <w:rsid w:val="00BC6BDF"/>
    <w:rsid w:val="00BD1DC3"/>
    <w:rsid w:val="00BD21FF"/>
    <w:rsid w:val="00BD4054"/>
    <w:rsid w:val="00BE0124"/>
    <w:rsid w:val="00BE34BB"/>
    <w:rsid w:val="00BF0219"/>
    <w:rsid w:val="00BF5C30"/>
    <w:rsid w:val="00BF7E92"/>
    <w:rsid w:val="00BF7FE7"/>
    <w:rsid w:val="00C02A45"/>
    <w:rsid w:val="00C10AB3"/>
    <w:rsid w:val="00C139EE"/>
    <w:rsid w:val="00C146BC"/>
    <w:rsid w:val="00C16B59"/>
    <w:rsid w:val="00C21C33"/>
    <w:rsid w:val="00C22413"/>
    <w:rsid w:val="00C26249"/>
    <w:rsid w:val="00C27667"/>
    <w:rsid w:val="00C27750"/>
    <w:rsid w:val="00C31EE1"/>
    <w:rsid w:val="00C36583"/>
    <w:rsid w:val="00C366EB"/>
    <w:rsid w:val="00C37758"/>
    <w:rsid w:val="00C41FC2"/>
    <w:rsid w:val="00C42CB3"/>
    <w:rsid w:val="00C50ED4"/>
    <w:rsid w:val="00C5488C"/>
    <w:rsid w:val="00C64218"/>
    <w:rsid w:val="00C666B0"/>
    <w:rsid w:val="00C67120"/>
    <w:rsid w:val="00C67F4A"/>
    <w:rsid w:val="00C71011"/>
    <w:rsid w:val="00C76664"/>
    <w:rsid w:val="00C76672"/>
    <w:rsid w:val="00C76BAB"/>
    <w:rsid w:val="00C774D4"/>
    <w:rsid w:val="00C805B3"/>
    <w:rsid w:val="00C8565E"/>
    <w:rsid w:val="00C85E36"/>
    <w:rsid w:val="00C910D2"/>
    <w:rsid w:val="00C91F03"/>
    <w:rsid w:val="00CA0592"/>
    <w:rsid w:val="00CA1195"/>
    <w:rsid w:val="00CA2779"/>
    <w:rsid w:val="00CA3FB3"/>
    <w:rsid w:val="00CA5821"/>
    <w:rsid w:val="00CA6F2C"/>
    <w:rsid w:val="00CB42ED"/>
    <w:rsid w:val="00CC5887"/>
    <w:rsid w:val="00CC5928"/>
    <w:rsid w:val="00CC66C9"/>
    <w:rsid w:val="00CC7363"/>
    <w:rsid w:val="00CE130F"/>
    <w:rsid w:val="00CE1CFA"/>
    <w:rsid w:val="00CE2298"/>
    <w:rsid w:val="00CE4566"/>
    <w:rsid w:val="00CF1200"/>
    <w:rsid w:val="00CF576F"/>
    <w:rsid w:val="00CF6029"/>
    <w:rsid w:val="00D0286D"/>
    <w:rsid w:val="00D03395"/>
    <w:rsid w:val="00D04FCD"/>
    <w:rsid w:val="00D0658C"/>
    <w:rsid w:val="00D2034B"/>
    <w:rsid w:val="00D24FF6"/>
    <w:rsid w:val="00D25343"/>
    <w:rsid w:val="00D26966"/>
    <w:rsid w:val="00D3247B"/>
    <w:rsid w:val="00D3461F"/>
    <w:rsid w:val="00D41BB4"/>
    <w:rsid w:val="00D41C8D"/>
    <w:rsid w:val="00D42FBC"/>
    <w:rsid w:val="00D46930"/>
    <w:rsid w:val="00D4783B"/>
    <w:rsid w:val="00D5125D"/>
    <w:rsid w:val="00D515FE"/>
    <w:rsid w:val="00D55D2E"/>
    <w:rsid w:val="00D62B49"/>
    <w:rsid w:val="00D670C1"/>
    <w:rsid w:val="00D7046C"/>
    <w:rsid w:val="00D71AD8"/>
    <w:rsid w:val="00D77562"/>
    <w:rsid w:val="00D85992"/>
    <w:rsid w:val="00D86012"/>
    <w:rsid w:val="00D86F61"/>
    <w:rsid w:val="00D93C5C"/>
    <w:rsid w:val="00D97675"/>
    <w:rsid w:val="00DA0316"/>
    <w:rsid w:val="00DA1382"/>
    <w:rsid w:val="00DA3485"/>
    <w:rsid w:val="00DA38DF"/>
    <w:rsid w:val="00DA3F2C"/>
    <w:rsid w:val="00DA60B8"/>
    <w:rsid w:val="00DA7B45"/>
    <w:rsid w:val="00DB53C3"/>
    <w:rsid w:val="00DC0B71"/>
    <w:rsid w:val="00DC1E13"/>
    <w:rsid w:val="00DC3F24"/>
    <w:rsid w:val="00DD152C"/>
    <w:rsid w:val="00DD51AE"/>
    <w:rsid w:val="00DE569C"/>
    <w:rsid w:val="00DE6A0A"/>
    <w:rsid w:val="00DF3E0E"/>
    <w:rsid w:val="00DF5576"/>
    <w:rsid w:val="00E01FE6"/>
    <w:rsid w:val="00E05BA3"/>
    <w:rsid w:val="00E05D17"/>
    <w:rsid w:val="00E05D3D"/>
    <w:rsid w:val="00E139E6"/>
    <w:rsid w:val="00E14232"/>
    <w:rsid w:val="00E14C4B"/>
    <w:rsid w:val="00E1718E"/>
    <w:rsid w:val="00E176E8"/>
    <w:rsid w:val="00E225CB"/>
    <w:rsid w:val="00E243D7"/>
    <w:rsid w:val="00E265A8"/>
    <w:rsid w:val="00E27ED7"/>
    <w:rsid w:val="00E30AC2"/>
    <w:rsid w:val="00E356F3"/>
    <w:rsid w:val="00E35E53"/>
    <w:rsid w:val="00E35FFF"/>
    <w:rsid w:val="00E37DB8"/>
    <w:rsid w:val="00E405FD"/>
    <w:rsid w:val="00E41918"/>
    <w:rsid w:val="00E42224"/>
    <w:rsid w:val="00E426FB"/>
    <w:rsid w:val="00E427AF"/>
    <w:rsid w:val="00E51AF4"/>
    <w:rsid w:val="00E51E43"/>
    <w:rsid w:val="00E5441A"/>
    <w:rsid w:val="00E5641B"/>
    <w:rsid w:val="00E6087B"/>
    <w:rsid w:val="00E62945"/>
    <w:rsid w:val="00E70D0D"/>
    <w:rsid w:val="00E71D28"/>
    <w:rsid w:val="00E742F9"/>
    <w:rsid w:val="00E80D5E"/>
    <w:rsid w:val="00E835A3"/>
    <w:rsid w:val="00E83AB9"/>
    <w:rsid w:val="00E84428"/>
    <w:rsid w:val="00E9144B"/>
    <w:rsid w:val="00E94E3B"/>
    <w:rsid w:val="00E97FAB"/>
    <w:rsid w:val="00EA0968"/>
    <w:rsid w:val="00EA4F44"/>
    <w:rsid w:val="00EA5106"/>
    <w:rsid w:val="00EA5BDA"/>
    <w:rsid w:val="00EA6A1D"/>
    <w:rsid w:val="00EB25F4"/>
    <w:rsid w:val="00EB3289"/>
    <w:rsid w:val="00EB49CE"/>
    <w:rsid w:val="00EB69CF"/>
    <w:rsid w:val="00EB6C16"/>
    <w:rsid w:val="00EC1E78"/>
    <w:rsid w:val="00EC402E"/>
    <w:rsid w:val="00EC5616"/>
    <w:rsid w:val="00EC58C1"/>
    <w:rsid w:val="00EC6F01"/>
    <w:rsid w:val="00ED1FD2"/>
    <w:rsid w:val="00ED5AE2"/>
    <w:rsid w:val="00EE00B2"/>
    <w:rsid w:val="00EE10C7"/>
    <w:rsid w:val="00EE26C5"/>
    <w:rsid w:val="00EE3D54"/>
    <w:rsid w:val="00EE7A8F"/>
    <w:rsid w:val="00EE7FFA"/>
    <w:rsid w:val="00EF0D8D"/>
    <w:rsid w:val="00EF50DF"/>
    <w:rsid w:val="00F00701"/>
    <w:rsid w:val="00F012F3"/>
    <w:rsid w:val="00F01BDA"/>
    <w:rsid w:val="00F05634"/>
    <w:rsid w:val="00F15033"/>
    <w:rsid w:val="00F21428"/>
    <w:rsid w:val="00F24041"/>
    <w:rsid w:val="00F242FA"/>
    <w:rsid w:val="00F25931"/>
    <w:rsid w:val="00F25B75"/>
    <w:rsid w:val="00F270FB"/>
    <w:rsid w:val="00F27B3B"/>
    <w:rsid w:val="00F31560"/>
    <w:rsid w:val="00F3297B"/>
    <w:rsid w:val="00F34066"/>
    <w:rsid w:val="00F34CA0"/>
    <w:rsid w:val="00F35500"/>
    <w:rsid w:val="00F42FE3"/>
    <w:rsid w:val="00F471B3"/>
    <w:rsid w:val="00F512D3"/>
    <w:rsid w:val="00F52386"/>
    <w:rsid w:val="00F54D8D"/>
    <w:rsid w:val="00F6180C"/>
    <w:rsid w:val="00F61D34"/>
    <w:rsid w:val="00F61DD2"/>
    <w:rsid w:val="00F6357F"/>
    <w:rsid w:val="00F640BF"/>
    <w:rsid w:val="00F677E1"/>
    <w:rsid w:val="00F736D0"/>
    <w:rsid w:val="00F737D0"/>
    <w:rsid w:val="00F73E7F"/>
    <w:rsid w:val="00F74779"/>
    <w:rsid w:val="00F7609C"/>
    <w:rsid w:val="00F76955"/>
    <w:rsid w:val="00F82399"/>
    <w:rsid w:val="00F8295D"/>
    <w:rsid w:val="00F8413A"/>
    <w:rsid w:val="00F85C90"/>
    <w:rsid w:val="00F93E93"/>
    <w:rsid w:val="00F94645"/>
    <w:rsid w:val="00F94A4A"/>
    <w:rsid w:val="00F94AC0"/>
    <w:rsid w:val="00FA08F0"/>
    <w:rsid w:val="00FA24FF"/>
    <w:rsid w:val="00FB3D8A"/>
    <w:rsid w:val="00FC4CCA"/>
    <w:rsid w:val="00FC5766"/>
    <w:rsid w:val="00FC6F67"/>
    <w:rsid w:val="00FD05F1"/>
    <w:rsid w:val="00FD1134"/>
    <w:rsid w:val="00FD33B1"/>
    <w:rsid w:val="00FE0ABE"/>
    <w:rsid w:val="00FE3608"/>
    <w:rsid w:val="00FF4898"/>
    <w:rsid w:val="00FF62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5F69E2"/>
  <w15:docId w15:val="{543D6098-7E89-42B1-A1B6-E64D0C9B3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1E23"/>
    <w:rPr>
      <w:rFonts w:ascii="Arial" w:hAnsi="Arial"/>
    </w:rPr>
  </w:style>
  <w:style w:type="paragraph" w:styleId="Titre1">
    <w:name w:val="heading 1"/>
    <w:basedOn w:val="Normal"/>
    <w:next w:val="Normal"/>
    <w:qFormat/>
    <w:pPr>
      <w:keepNext/>
      <w:numPr>
        <w:numId w:val="1"/>
      </w:numPr>
      <w:spacing w:after="60"/>
      <w:outlineLvl w:val="0"/>
    </w:pPr>
    <w:rPr>
      <w:rFonts w:cs="Arial"/>
      <w:b/>
      <w:bCs/>
      <w:kern w:val="32"/>
      <w:sz w:val="32"/>
      <w:szCs w:val="32"/>
    </w:rPr>
  </w:style>
  <w:style w:type="paragraph" w:styleId="Titre2">
    <w:name w:val="heading 2"/>
    <w:basedOn w:val="Normal"/>
    <w:next w:val="Normal"/>
    <w:qFormat/>
    <w:pPr>
      <w:keepNext/>
      <w:numPr>
        <w:ilvl w:val="1"/>
        <w:numId w:val="1"/>
      </w:numPr>
      <w:spacing w:before="240" w:after="60"/>
      <w:outlineLvl w:val="1"/>
    </w:pPr>
    <w:rPr>
      <w:rFonts w:cs="Arial"/>
      <w:b/>
      <w:bCs/>
      <w:iCs/>
      <w:sz w:val="24"/>
    </w:rPr>
  </w:style>
  <w:style w:type="paragraph" w:styleId="Titre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Titre4">
    <w:name w:val="heading 4"/>
    <w:basedOn w:val="Normal"/>
    <w:next w:val="Normal"/>
    <w:qFormat/>
    <w:pPr>
      <w:keepNext/>
      <w:numPr>
        <w:ilvl w:val="3"/>
        <w:numId w:val="1"/>
      </w:numPr>
      <w:spacing w:before="240" w:after="60"/>
      <w:outlineLvl w:val="3"/>
    </w:pPr>
    <w:rPr>
      <w:b/>
      <w:bCs/>
      <w:sz w:val="28"/>
      <w:szCs w:val="28"/>
    </w:rPr>
  </w:style>
  <w:style w:type="paragraph" w:styleId="Titre5">
    <w:name w:val="heading 5"/>
    <w:basedOn w:val="Normal"/>
    <w:next w:val="Normal"/>
    <w:qFormat/>
    <w:pPr>
      <w:numPr>
        <w:ilvl w:val="4"/>
        <w:numId w:val="1"/>
      </w:numPr>
      <w:spacing w:before="240" w:after="60"/>
      <w:outlineLvl w:val="4"/>
    </w:pPr>
    <w:rPr>
      <w:b/>
      <w:bCs/>
      <w:i/>
      <w:iCs/>
      <w:sz w:val="26"/>
      <w:szCs w:val="26"/>
    </w:rPr>
  </w:style>
  <w:style w:type="paragraph" w:styleId="Titre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Titre7">
    <w:name w:val="heading 7"/>
    <w:basedOn w:val="Normal"/>
    <w:next w:val="Normal"/>
    <w:qFormat/>
    <w:pPr>
      <w:numPr>
        <w:ilvl w:val="6"/>
        <w:numId w:val="1"/>
      </w:numPr>
      <w:spacing w:before="240" w:after="60"/>
      <w:outlineLvl w:val="6"/>
    </w:pPr>
    <w:rPr>
      <w:rFonts w:ascii="Times New Roman" w:hAnsi="Times New Roman"/>
      <w:sz w:val="24"/>
    </w:rPr>
  </w:style>
  <w:style w:type="paragraph" w:styleId="Titre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Titre9">
    <w:name w:val="heading 9"/>
    <w:basedOn w:val="Normal"/>
    <w:next w:val="Normal"/>
    <w:qFormat/>
    <w:pPr>
      <w:numPr>
        <w:ilvl w:val="8"/>
        <w:numId w:val="1"/>
      </w:numPr>
      <w:spacing w:before="240" w:after="60"/>
      <w:outlineLvl w:val="8"/>
    </w:pPr>
    <w:rPr>
      <w:rFonts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rsid w:val="0004255B"/>
    <w:pPr>
      <w:tabs>
        <w:tab w:val="left" w:pos="400"/>
        <w:tab w:val="right" w:leader="dot" w:pos="8630"/>
      </w:tabs>
      <w:spacing w:before="120" w:after="120"/>
    </w:pPr>
    <w:rPr>
      <w:rFonts w:cs="Arial"/>
      <w:b/>
      <w:bCs/>
      <w:caps/>
      <w:szCs w:val="24"/>
    </w:rPr>
  </w:style>
  <w:style w:type="paragraph" w:styleId="TM2">
    <w:name w:val="toc 2"/>
    <w:basedOn w:val="Normal"/>
    <w:next w:val="Normal"/>
    <w:link w:val="TM2Car"/>
    <w:rsid w:val="0004255B"/>
    <w:pPr>
      <w:tabs>
        <w:tab w:val="left" w:pos="900"/>
        <w:tab w:val="right" w:leader="dot" w:pos="8630"/>
      </w:tabs>
      <w:spacing w:before="120" w:after="120"/>
      <w:ind w:left="43" w:firstLine="360"/>
    </w:pPr>
    <w:rPr>
      <w:bCs/>
      <w:noProof/>
    </w:rPr>
  </w:style>
  <w:style w:type="paragraph" w:styleId="TM3">
    <w:name w:val="toc 3"/>
    <w:basedOn w:val="Normal"/>
    <w:next w:val="Normal"/>
    <w:autoRedefine/>
    <w:semiHidden/>
    <w:rsid w:val="001252A7"/>
    <w:pPr>
      <w:ind w:left="200"/>
    </w:pPr>
  </w:style>
  <w:style w:type="paragraph" w:styleId="TM4">
    <w:name w:val="toc 4"/>
    <w:basedOn w:val="Normal"/>
    <w:next w:val="Normal"/>
    <w:autoRedefine/>
    <w:semiHidden/>
    <w:pPr>
      <w:ind w:left="400"/>
    </w:pPr>
  </w:style>
  <w:style w:type="paragraph" w:styleId="TM5">
    <w:name w:val="toc 5"/>
    <w:basedOn w:val="Normal"/>
    <w:next w:val="Normal"/>
    <w:autoRedefine/>
    <w:semiHidden/>
    <w:rsid w:val="001252A7"/>
    <w:pPr>
      <w:ind w:left="600"/>
    </w:pPr>
  </w:style>
  <w:style w:type="paragraph" w:styleId="TM6">
    <w:name w:val="toc 6"/>
    <w:basedOn w:val="Normal"/>
    <w:next w:val="Normal"/>
    <w:autoRedefine/>
    <w:semiHidden/>
    <w:pPr>
      <w:ind w:left="800"/>
    </w:pPr>
    <w:rPr>
      <w:rFonts w:ascii="Times New Roman" w:hAnsi="Times New Roman"/>
    </w:rPr>
  </w:style>
  <w:style w:type="paragraph" w:styleId="TM7">
    <w:name w:val="toc 7"/>
    <w:basedOn w:val="Normal"/>
    <w:next w:val="Normal"/>
    <w:autoRedefine/>
    <w:semiHidden/>
    <w:pPr>
      <w:ind w:left="1000"/>
    </w:pPr>
    <w:rPr>
      <w:rFonts w:ascii="Times New Roman" w:hAnsi="Times New Roman"/>
    </w:rPr>
  </w:style>
  <w:style w:type="paragraph" w:styleId="TM8">
    <w:name w:val="toc 8"/>
    <w:basedOn w:val="Normal"/>
    <w:next w:val="Normal"/>
    <w:autoRedefine/>
    <w:semiHidden/>
    <w:pPr>
      <w:ind w:left="1200"/>
    </w:pPr>
    <w:rPr>
      <w:rFonts w:ascii="Times New Roman" w:hAnsi="Times New Roman"/>
    </w:rPr>
  </w:style>
  <w:style w:type="paragraph" w:styleId="TM9">
    <w:name w:val="toc 9"/>
    <w:basedOn w:val="Normal"/>
    <w:next w:val="Normal"/>
    <w:autoRedefine/>
    <w:semiHidden/>
    <w:pPr>
      <w:ind w:left="1400"/>
    </w:pPr>
    <w:rPr>
      <w:rFonts w:ascii="Times New Roman" w:hAnsi="Times New Roman"/>
    </w:rPr>
  </w:style>
  <w:style w:type="character" w:styleId="Lienhypertexte">
    <w:name w:val="Hyperlink"/>
    <w:basedOn w:val="Policepardfaut"/>
    <w:rPr>
      <w:color w:val="0000FF"/>
      <w:u w:val="single"/>
    </w:rPr>
  </w:style>
  <w:style w:type="paragraph" w:styleId="Textedebulles">
    <w:name w:val="Balloon Text"/>
    <w:basedOn w:val="Normal"/>
    <w:semiHidden/>
    <w:rsid w:val="008E7A27"/>
    <w:rPr>
      <w:rFonts w:ascii="Tahoma" w:hAnsi="Tahoma" w:cs="Tahoma"/>
      <w:sz w:val="16"/>
      <w:szCs w:val="16"/>
    </w:rPr>
  </w:style>
  <w:style w:type="table" w:styleId="Grilledutableau">
    <w:name w:val="Table Grid"/>
    <w:basedOn w:val="Tableau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traitcorpsdetexte">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Corpsdetexte">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En-tte">
    <w:name w:val="header"/>
    <w:basedOn w:val="Normal"/>
    <w:pPr>
      <w:tabs>
        <w:tab w:val="center" w:pos="4320"/>
        <w:tab w:val="right" w:pos="8640"/>
      </w:tabs>
    </w:pPr>
  </w:style>
  <w:style w:type="paragraph" w:styleId="Pieddepage">
    <w:name w:val="footer"/>
    <w:basedOn w:val="Normal"/>
    <w:link w:val="PieddepageCar"/>
    <w:uiPriority w:val="99"/>
    <w:pPr>
      <w:tabs>
        <w:tab w:val="center" w:pos="4320"/>
        <w:tab w:val="right" w:pos="8640"/>
      </w:tabs>
    </w:pPr>
  </w:style>
  <w:style w:type="character" w:customStyle="1" w:styleId="Heading3CharChar">
    <w:name w:val="Heading 3 Char Char"/>
    <w:basedOn w:val="Policepardfau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Corpsdetexte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Titre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Corpsdetexte"/>
    <w:pPr>
      <w:spacing w:after="0"/>
      <w:ind w:left="0"/>
    </w:pPr>
    <w:rPr>
      <w:b/>
      <w:bCs/>
      <w:sz w:val="16"/>
    </w:rPr>
  </w:style>
  <w:style w:type="paragraph" w:customStyle="1" w:styleId="StyleBodyTextBoldCentered">
    <w:name w:val="Style Body Text + Bold Centered"/>
    <w:basedOn w:val="Corpsdetexte"/>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lev">
    <w:name w:val="Strong"/>
    <w:basedOn w:val="Policepardfau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Accentuation">
    <w:name w:val="Emphasis"/>
    <w:basedOn w:val="Policepardfau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re">
    <w:name w:val="Title"/>
    <w:basedOn w:val="Normal"/>
    <w:qFormat/>
    <w:rsid w:val="00DE569C"/>
    <w:pPr>
      <w:jc w:val="center"/>
    </w:pPr>
    <w:rPr>
      <w:b/>
      <w:lang w:val="en-GB"/>
    </w:rPr>
  </w:style>
  <w:style w:type="character" w:styleId="Lienhypertextesuivivisit">
    <w:name w:val="FollowedHyperlink"/>
    <w:basedOn w:val="Policepardfaut"/>
    <w:rsid w:val="00FA24FF"/>
    <w:rPr>
      <w:color w:val="800080"/>
      <w:u w:val="single"/>
    </w:rPr>
  </w:style>
  <w:style w:type="table" w:styleId="Tableauliste7">
    <w:name w:val="Table List 7"/>
    <w:basedOn w:val="Tableau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simple1">
    <w:name w:val="Table Simple 1"/>
    <w:basedOn w:val="Tableau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ffetsdetableau3D3">
    <w:name w:val="Table 3D effects 3"/>
    <w:basedOn w:val="Tableau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2">
    <w:name w:val="Table 3D effects 2"/>
    <w:basedOn w:val="Tableau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au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Titre2"/>
    <w:autoRedefine/>
    <w:rsid w:val="00330146"/>
    <w:pPr>
      <w:numPr>
        <w:ilvl w:val="0"/>
        <w:numId w:val="0"/>
      </w:numPr>
      <w:spacing w:before="0" w:after="120"/>
    </w:pPr>
    <w:rPr>
      <w:rFonts w:ascii="Times New Roman" w:hAnsi="Times New Roman" w:cs="Times New Roman"/>
      <w:i/>
      <w:snapToGrid w:val="0"/>
      <w:szCs w:val="24"/>
    </w:rPr>
  </w:style>
  <w:style w:type="table" w:styleId="Tableauweb1">
    <w:name w:val="Table Web 1"/>
    <w:basedOn w:val="Tableau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Corpsdetexte2">
    <w:name w:val="Body Text 2"/>
    <w:basedOn w:val="Normal"/>
    <w:rsid w:val="00E742F9"/>
    <w:pPr>
      <w:spacing w:after="120" w:line="480" w:lineRule="auto"/>
    </w:pPr>
  </w:style>
  <w:style w:type="paragraph" w:styleId="Sous-titre">
    <w:name w:val="Subtitle"/>
    <w:basedOn w:val="Normal"/>
    <w:qFormat/>
    <w:rsid w:val="00A95A63"/>
    <w:rPr>
      <w:rFonts w:ascii="Times New Roman" w:hAnsi="Times New Roman"/>
      <w:b/>
      <w:sz w:val="24"/>
    </w:rPr>
  </w:style>
  <w:style w:type="table" w:styleId="Tableauweb2">
    <w:name w:val="Table Web 2"/>
    <w:basedOn w:val="TableauNormal"/>
    <w:rsid w:val="00B87B30"/>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NormalWeb">
    <w:name w:val="Normal (Web)"/>
    <w:basedOn w:val="Normal"/>
    <w:rsid w:val="00BF5C30"/>
    <w:pPr>
      <w:spacing w:before="100" w:beforeAutospacing="1" w:after="100" w:afterAutospacing="1"/>
    </w:pPr>
    <w:rPr>
      <w:rFonts w:ascii="Times New Roman" w:hAnsi="Times New Roman"/>
      <w:color w:val="000000"/>
      <w:sz w:val="24"/>
      <w:szCs w:val="24"/>
    </w:rPr>
  </w:style>
  <w:style w:type="paragraph" w:customStyle="1" w:styleId="Instructions">
    <w:name w:val="Instructions"/>
    <w:basedOn w:val="Normal"/>
    <w:autoRedefine/>
    <w:rsid w:val="00EB49CE"/>
    <w:rPr>
      <w:rFonts w:ascii="Times New Roman" w:hAnsi="Times New Roman"/>
      <w:i/>
      <w:iCs/>
    </w:rPr>
  </w:style>
  <w:style w:type="character" w:styleId="Marquedecommentaire">
    <w:name w:val="annotation reference"/>
    <w:basedOn w:val="Policepardfaut"/>
    <w:semiHidden/>
    <w:rsid w:val="004F05D4"/>
    <w:rPr>
      <w:sz w:val="16"/>
      <w:szCs w:val="16"/>
    </w:rPr>
  </w:style>
  <w:style w:type="paragraph" w:styleId="Commentaire">
    <w:name w:val="annotation text"/>
    <w:basedOn w:val="Normal"/>
    <w:semiHidden/>
    <w:rsid w:val="004F05D4"/>
  </w:style>
  <w:style w:type="paragraph" w:styleId="Objetducommentaire">
    <w:name w:val="annotation subject"/>
    <w:basedOn w:val="Commentaire"/>
    <w:next w:val="Commentaire"/>
    <w:semiHidden/>
    <w:rsid w:val="004F05D4"/>
    <w:rPr>
      <w:b/>
      <w:bCs/>
    </w:rPr>
  </w:style>
  <w:style w:type="character" w:customStyle="1" w:styleId="TM2Car">
    <w:name w:val="TM 2 Car"/>
    <w:basedOn w:val="Policepardfaut"/>
    <w:link w:val="TM2"/>
    <w:rsid w:val="0004255B"/>
    <w:rPr>
      <w:rFonts w:ascii="Arial" w:hAnsi="Arial"/>
      <w:bCs/>
      <w:noProof/>
      <w:lang w:val="en-US" w:eastAsia="en-US" w:bidi="ar-SA"/>
    </w:rPr>
  </w:style>
  <w:style w:type="character" w:customStyle="1" w:styleId="PieddepageCar">
    <w:name w:val="Pied de page Car"/>
    <w:basedOn w:val="Policepardfaut"/>
    <w:link w:val="Pieddepage"/>
    <w:uiPriority w:val="99"/>
    <w:rsid w:val="00A71644"/>
    <w:rPr>
      <w:rFonts w:ascii="Arial" w:hAnsi="Arial"/>
    </w:rPr>
  </w:style>
  <w:style w:type="paragraph" w:styleId="Paragraphedeliste">
    <w:name w:val="List Paragraph"/>
    <w:basedOn w:val="Normal"/>
    <w:uiPriority w:val="34"/>
    <w:qFormat/>
    <w:rsid w:val="009E0A98"/>
    <w:pPr>
      <w:ind w:left="720"/>
      <w:contextualSpacing/>
    </w:pPr>
  </w:style>
  <w:style w:type="character" w:styleId="Mentionnonrsolue">
    <w:name w:val="Unresolved Mention"/>
    <w:basedOn w:val="Policepardfaut"/>
    <w:uiPriority w:val="99"/>
    <w:semiHidden/>
    <w:unhideWhenUsed/>
    <w:rsid w:val="006E1534"/>
    <w:rPr>
      <w:color w:val="605E5C"/>
      <w:shd w:val="clear" w:color="auto" w:fill="E1DFDD"/>
    </w:rPr>
  </w:style>
  <w:style w:type="table" w:styleId="Grilledetableauclaire">
    <w:name w:val="Grid Table Light"/>
    <w:basedOn w:val="TableauNormal"/>
    <w:uiPriority w:val="40"/>
    <w:rsid w:val="00785F8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0">
    <w:name w:val="Plain Table 1"/>
    <w:basedOn w:val="TableauNormal"/>
    <w:uiPriority w:val="41"/>
    <w:rsid w:val="00785F8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785F8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4">
    <w:name w:val="Plain Table 4"/>
    <w:basedOn w:val="TableauNormal"/>
    <w:uiPriority w:val="44"/>
    <w:rsid w:val="00785F8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018012">
      <w:bodyDiv w:val="1"/>
      <w:marLeft w:val="0"/>
      <w:marRight w:val="0"/>
      <w:marTop w:val="0"/>
      <w:marBottom w:val="0"/>
      <w:divBdr>
        <w:top w:val="none" w:sz="0" w:space="0" w:color="auto"/>
        <w:left w:val="none" w:sz="0" w:space="0" w:color="auto"/>
        <w:bottom w:val="none" w:sz="0" w:space="0" w:color="auto"/>
        <w:right w:val="none" w:sz="0" w:space="0" w:color="auto"/>
      </w:divBdr>
    </w:div>
    <w:div w:id="308171362">
      <w:bodyDiv w:val="1"/>
      <w:marLeft w:val="0"/>
      <w:marRight w:val="0"/>
      <w:marTop w:val="0"/>
      <w:marBottom w:val="0"/>
      <w:divBdr>
        <w:top w:val="none" w:sz="0" w:space="0" w:color="auto"/>
        <w:left w:val="none" w:sz="0" w:space="0" w:color="auto"/>
        <w:bottom w:val="none" w:sz="0" w:space="0" w:color="auto"/>
        <w:right w:val="none" w:sz="0" w:space="0" w:color="auto"/>
      </w:divBdr>
    </w:div>
    <w:div w:id="476264009">
      <w:bodyDiv w:val="1"/>
      <w:marLeft w:val="0"/>
      <w:marRight w:val="0"/>
      <w:marTop w:val="0"/>
      <w:marBottom w:val="0"/>
      <w:divBdr>
        <w:top w:val="none" w:sz="0" w:space="0" w:color="auto"/>
        <w:left w:val="none" w:sz="0" w:space="0" w:color="auto"/>
        <w:bottom w:val="none" w:sz="0" w:space="0" w:color="auto"/>
        <w:right w:val="none" w:sz="0" w:space="0" w:color="auto"/>
      </w:divBdr>
    </w:div>
    <w:div w:id="495807496">
      <w:bodyDiv w:val="1"/>
      <w:marLeft w:val="0"/>
      <w:marRight w:val="0"/>
      <w:marTop w:val="0"/>
      <w:marBottom w:val="0"/>
      <w:divBdr>
        <w:top w:val="none" w:sz="0" w:space="0" w:color="auto"/>
        <w:left w:val="none" w:sz="0" w:space="0" w:color="auto"/>
        <w:bottom w:val="none" w:sz="0" w:space="0" w:color="auto"/>
        <w:right w:val="none" w:sz="0" w:space="0" w:color="auto"/>
      </w:divBdr>
    </w:div>
    <w:div w:id="534585525">
      <w:bodyDiv w:val="1"/>
      <w:marLeft w:val="0"/>
      <w:marRight w:val="0"/>
      <w:marTop w:val="0"/>
      <w:marBottom w:val="0"/>
      <w:divBdr>
        <w:top w:val="none" w:sz="0" w:space="0" w:color="auto"/>
        <w:left w:val="none" w:sz="0" w:space="0" w:color="auto"/>
        <w:bottom w:val="none" w:sz="0" w:space="0" w:color="auto"/>
        <w:right w:val="none" w:sz="0" w:space="0" w:color="auto"/>
      </w:divBdr>
    </w:div>
    <w:div w:id="732628837">
      <w:bodyDiv w:val="1"/>
      <w:marLeft w:val="0"/>
      <w:marRight w:val="0"/>
      <w:marTop w:val="0"/>
      <w:marBottom w:val="0"/>
      <w:divBdr>
        <w:top w:val="none" w:sz="0" w:space="0" w:color="auto"/>
        <w:left w:val="none" w:sz="0" w:space="0" w:color="auto"/>
        <w:bottom w:val="none" w:sz="0" w:space="0" w:color="auto"/>
        <w:right w:val="none" w:sz="0" w:space="0" w:color="auto"/>
      </w:divBdr>
    </w:div>
    <w:div w:id="990134432">
      <w:bodyDiv w:val="1"/>
      <w:marLeft w:val="0"/>
      <w:marRight w:val="0"/>
      <w:marTop w:val="0"/>
      <w:marBottom w:val="0"/>
      <w:divBdr>
        <w:top w:val="none" w:sz="0" w:space="0" w:color="auto"/>
        <w:left w:val="none" w:sz="0" w:space="0" w:color="auto"/>
        <w:bottom w:val="none" w:sz="0" w:space="0" w:color="auto"/>
        <w:right w:val="none" w:sz="0" w:space="0" w:color="auto"/>
      </w:divBdr>
    </w:div>
    <w:div w:id="1417283781">
      <w:bodyDiv w:val="1"/>
      <w:marLeft w:val="0"/>
      <w:marRight w:val="0"/>
      <w:marTop w:val="0"/>
      <w:marBottom w:val="0"/>
      <w:divBdr>
        <w:top w:val="none" w:sz="0" w:space="0" w:color="auto"/>
        <w:left w:val="none" w:sz="0" w:space="0" w:color="auto"/>
        <w:bottom w:val="none" w:sz="0" w:space="0" w:color="auto"/>
        <w:right w:val="none" w:sz="0" w:space="0" w:color="auto"/>
      </w:divBdr>
    </w:div>
    <w:div w:id="1565066616">
      <w:bodyDiv w:val="1"/>
      <w:marLeft w:val="0"/>
      <w:marRight w:val="0"/>
      <w:marTop w:val="0"/>
      <w:marBottom w:val="0"/>
      <w:divBdr>
        <w:top w:val="none" w:sz="0" w:space="0" w:color="auto"/>
        <w:left w:val="none" w:sz="0" w:space="0" w:color="auto"/>
        <w:bottom w:val="none" w:sz="0" w:space="0" w:color="auto"/>
        <w:right w:val="none" w:sz="0" w:space="0" w:color="auto"/>
      </w:divBdr>
    </w:div>
    <w:div w:id="1702591447">
      <w:bodyDiv w:val="1"/>
      <w:marLeft w:val="0"/>
      <w:marRight w:val="0"/>
      <w:marTop w:val="0"/>
      <w:marBottom w:val="0"/>
      <w:divBdr>
        <w:top w:val="none" w:sz="0" w:space="0" w:color="auto"/>
        <w:left w:val="none" w:sz="0" w:space="0" w:color="auto"/>
        <w:bottom w:val="none" w:sz="0" w:space="0" w:color="auto"/>
        <w:right w:val="none" w:sz="0" w:space="0" w:color="auto"/>
      </w:divBdr>
      <w:divsChild>
        <w:div w:id="786581429">
          <w:marLeft w:val="0"/>
          <w:marRight w:val="0"/>
          <w:marTop w:val="0"/>
          <w:marBottom w:val="0"/>
          <w:divBdr>
            <w:top w:val="none" w:sz="0" w:space="0" w:color="auto"/>
            <w:left w:val="none" w:sz="0" w:space="0" w:color="auto"/>
            <w:bottom w:val="none" w:sz="0" w:space="0" w:color="auto"/>
            <w:right w:val="none" w:sz="0" w:space="0" w:color="auto"/>
          </w:divBdr>
          <w:divsChild>
            <w:div w:id="1897351428">
              <w:marLeft w:val="0"/>
              <w:marRight w:val="0"/>
              <w:marTop w:val="0"/>
              <w:marBottom w:val="0"/>
              <w:divBdr>
                <w:top w:val="none" w:sz="0" w:space="0" w:color="auto"/>
                <w:left w:val="none" w:sz="0" w:space="0" w:color="auto"/>
                <w:bottom w:val="none" w:sz="0" w:space="0" w:color="auto"/>
                <w:right w:val="none" w:sz="0" w:space="0" w:color="auto"/>
              </w:divBdr>
              <w:divsChild>
                <w:div w:id="2017416548">
                  <w:marLeft w:val="0"/>
                  <w:marRight w:val="0"/>
                  <w:marTop w:val="0"/>
                  <w:marBottom w:val="0"/>
                  <w:divBdr>
                    <w:top w:val="none" w:sz="0" w:space="0" w:color="auto"/>
                    <w:left w:val="none" w:sz="0" w:space="0" w:color="auto"/>
                    <w:bottom w:val="none" w:sz="0" w:space="0" w:color="auto"/>
                    <w:right w:val="none" w:sz="0" w:space="0" w:color="auto"/>
                  </w:divBdr>
                  <w:divsChild>
                    <w:div w:id="1313557429">
                      <w:marLeft w:val="0"/>
                      <w:marRight w:val="0"/>
                      <w:marTop w:val="0"/>
                      <w:marBottom w:val="0"/>
                      <w:divBdr>
                        <w:top w:val="none" w:sz="0" w:space="0" w:color="auto"/>
                        <w:left w:val="none" w:sz="0" w:space="0" w:color="auto"/>
                        <w:bottom w:val="none" w:sz="0" w:space="0" w:color="auto"/>
                        <w:right w:val="none" w:sz="0" w:space="0" w:color="auto"/>
                      </w:divBdr>
                      <w:divsChild>
                        <w:div w:id="1165364951">
                          <w:marLeft w:val="0"/>
                          <w:marRight w:val="0"/>
                          <w:marTop w:val="0"/>
                          <w:marBottom w:val="0"/>
                          <w:divBdr>
                            <w:top w:val="none" w:sz="0" w:space="0" w:color="auto"/>
                            <w:left w:val="none" w:sz="0" w:space="0" w:color="auto"/>
                            <w:bottom w:val="none" w:sz="0" w:space="0" w:color="auto"/>
                            <w:right w:val="none" w:sz="0" w:space="0" w:color="auto"/>
                          </w:divBdr>
                          <w:divsChild>
                            <w:div w:id="1804154125">
                              <w:marLeft w:val="0"/>
                              <w:marRight w:val="0"/>
                              <w:marTop w:val="0"/>
                              <w:marBottom w:val="0"/>
                              <w:divBdr>
                                <w:top w:val="none" w:sz="0" w:space="0" w:color="auto"/>
                                <w:left w:val="none" w:sz="0" w:space="0" w:color="auto"/>
                                <w:bottom w:val="none" w:sz="0" w:space="0" w:color="auto"/>
                                <w:right w:val="none" w:sz="0" w:space="0" w:color="auto"/>
                              </w:divBdr>
                              <w:divsChild>
                                <w:div w:id="681587585">
                                  <w:marLeft w:val="0"/>
                                  <w:marRight w:val="0"/>
                                  <w:marTop w:val="15"/>
                                  <w:marBottom w:val="15"/>
                                  <w:divBdr>
                                    <w:top w:val="none" w:sz="0" w:space="0" w:color="auto"/>
                                    <w:left w:val="none" w:sz="0" w:space="0" w:color="auto"/>
                                    <w:bottom w:val="none" w:sz="0" w:space="0" w:color="auto"/>
                                    <w:right w:val="none" w:sz="0" w:space="0" w:color="auto"/>
                                  </w:divBdr>
                                  <w:divsChild>
                                    <w:div w:id="111313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8786285">
          <w:marLeft w:val="0"/>
          <w:marRight w:val="0"/>
          <w:marTop w:val="0"/>
          <w:marBottom w:val="0"/>
          <w:divBdr>
            <w:top w:val="none" w:sz="0" w:space="0" w:color="auto"/>
            <w:left w:val="none" w:sz="0" w:space="0" w:color="auto"/>
            <w:bottom w:val="none" w:sz="0" w:space="0" w:color="auto"/>
            <w:right w:val="none" w:sz="0" w:space="0" w:color="auto"/>
          </w:divBdr>
          <w:divsChild>
            <w:div w:id="1491209365">
              <w:marLeft w:val="0"/>
              <w:marRight w:val="0"/>
              <w:marTop w:val="0"/>
              <w:marBottom w:val="0"/>
              <w:divBdr>
                <w:top w:val="none" w:sz="0" w:space="0" w:color="auto"/>
                <w:left w:val="none" w:sz="0" w:space="0" w:color="auto"/>
                <w:bottom w:val="none" w:sz="0" w:space="0" w:color="auto"/>
                <w:right w:val="none" w:sz="0" w:space="0" w:color="auto"/>
              </w:divBdr>
              <w:divsChild>
                <w:div w:id="753010354">
                  <w:marLeft w:val="0"/>
                  <w:marRight w:val="0"/>
                  <w:marTop w:val="0"/>
                  <w:marBottom w:val="0"/>
                  <w:divBdr>
                    <w:top w:val="none" w:sz="0" w:space="0" w:color="auto"/>
                    <w:left w:val="none" w:sz="0" w:space="0" w:color="auto"/>
                    <w:bottom w:val="none" w:sz="0" w:space="0" w:color="auto"/>
                    <w:right w:val="none" w:sz="0" w:space="0" w:color="auto"/>
                  </w:divBdr>
                  <w:divsChild>
                    <w:div w:id="320819524">
                      <w:marLeft w:val="0"/>
                      <w:marRight w:val="0"/>
                      <w:marTop w:val="0"/>
                      <w:marBottom w:val="0"/>
                      <w:divBdr>
                        <w:top w:val="none" w:sz="0" w:space="0" w:color="auto"/>
                        <w:left w:val="none" w:sz="0" w:space="0" w:color="auto"/>
                        <w:bottom w:val="none" w:sz="0" w:space="0" w:color="auto"/>
                        <w:right w:val="none" w:sz="0" w:space="0" w:color="auto"/>
                      </w:divBdr>
                      <w:divsChild>
                        <w:div w:id="696349184">
                          <w:marLeft w:val="0"/>
                          <w:marRight w:val="0"/>
                          <w:marTop w:val="0"/>
                          <w:marBottom w:val="0"/>
                          <w:divBdr>
                            <w:top w:val="none" w:sz="0" w:space="0" w:color="auto"/>
                            <w:left w:val="none" w:sz="0" w:space="0" w:color="auto"/>
                            <w:bottom w:val="none" w:sz="0" w:space="0" w:color="auto"/>
                            <w:right w:val="none" w:sz="0" w:space="0" w:color="auto"/>
                          </w:divBdr>
                          <w:divsChild>
                            <w:div w:id="1863860800">
                              <w:marLeft w:val="0"/>
                              <w:marRight w:val="0"/>
                              <w:marTop w:val="0"/>
                              <w:marBottom w:val="0"/>
                              <w:divBdr>
                                <w:top w:val="none" w:sz="0" w:space="0" w:color="auto"/>
                                <w:left w:val="none" w:sz="0" w:space="0" w:color="auto"/>
                                <w:bottom w:val="none" w:sz="0" w:space="0" w:color="auto"/>
                                <w:right w:val="none" w:sz="0" w:space="0" w:color="auto"/>
                              </w:divBdr>
                              <w:divsChild>
                                <w:div w:id="282199684">
                                  <w:marLeft w:val="0"/>
                                  <w:marRight w:val="0"/>
                                  <w:marTop w:val="15"/>
                                  <w:marBottom w:val="15"/>
                                  <w:divBdr>
                                    <w:top w:val="none" w:sz="0" w:space="0" w:color="auto"/>
                                    <w:left w:val="none" w:sz="0" w:space="0" w:color="auto"/>
                                    <w:bottom w:val="none" w:sz="0" w:space="0" w:color="auto"/>
                                    <w:right w:val="none" w:sz="0" w:space="0" w:color="auto"/>
                                  </w:divBdr>
                                  <w:divsChild>
                                    <w:div w:id="41231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0082253">
          <w:marLeft w:val="0"/>
          <w:marRight w:val="0"/>
          <w:marTop w:val="0"/>
          <w:marBottom w:val="0"/>
          <w:divBdr>
            <w:top w:val="none" w:sz="0" w:space="0" w:color="auto"/>
            <w:left w:val="none" w:sz="0" w:space="0" w:color="auto"/>
            <w:bottom w:val="none" w:sz="0" w:space="0" w:color="auto"/>
            <w:right w:val="none" w:sz="0" w:space="0" w:color="auto"/>
          </w:divBdr>
          <w:divsChild>
            <w:div w:id="1596134100">
              <w:marLeft w:val="0"/>
              <w:marRight w:val="0"/>
              <w:marTop w:val="0"/>
              <w:marBottom w:val="0"/>
              <w:divBdr>
                <w:top w:val="none" w:sz="0" w:space="0" w:color="auto"/>
                <w:left w:val="none" w:sz="0" w:space="0" w:color="auto"/>
                <w:bottom w:val="none" w:sz="0" w:space="0" w:color="auto"/>
                <w:right w:val="none" w:sz="0" w:space="0" w:color="auto"/>
              </w:divBdr>
              <w:divsChild>
                <w:div w:id="218517368">
                  <w:marLeft w:val="0"/>
                  <w:marRight w:val="0"/>
                  <w:marTop w:val="0"/>
                  <w:marBottom w:val="0"/>
                  <w:divBdr>
                    <w:top w:val="none" w:sz="0" w:space="0" w:color="auto"/>
                    <w:left w:val="none" w:sz="0" w:space="0" w:color="auto"/>
                    <w:bottom w:val="none" w:sz="0" w:space="0" w:color="auto"/>
                    <w:right w:val="none" w:sz="0" w:space="0" w:color="auto"/>
                  </w:divBdr>
                  <w:divsChild>
                    <w:div w:id="787167239">
                      <w:marLeft w:val="0"/>
                      <w:marRight w:val="0"/>
                      <w:marTop w:val="0"/>
                      <w:marBottom w:val="0"/>
                      <w:divBdr>
                        <w:top w:val="none" w:sz="0" w:space="0" w:color="auto"/>
                        <w:left w:val="none" w:sz="0" w:space="0" w:color="auto"/>
                        <w:bottom w:val="none" w:sz="0" w:space="0" w:color="auto"/>
                        <w:right w:val="none" w:sz="0" w:space="0" w:color="auto"/>
                      </w:divBdr>
                      <w:divsChild>
                        <w:div w:id="1025978773">
                          <w:marLeft w:val="0"/>
                          <w:marRight w:val="0"/>
                          <w:marTop w:val="0"/>
                          <w:marBottom w:val="0"/>
                          <w:divBdr>
                            <w:top w:val="none" w:sz="0" w:space="0" w:color="auto"/>
                            <w:left w:val="none" w:sz="0" w:space="0" w:color="auto"/>
                            <w:bottom w:val="none" w:sz="0" w:space="0" w:color="auto"/>
                            <w:right w:val="none" w:sz="0" w:space="0" w:color="auto"/>
                          </w:divBdr>
                          <w:divsChild>
                            <w:div w:id="713191220">
                              <w:marLeft w:val="0"/>
                              <w:marRight w:val="0"/>
                              <w:marTop w:val="0"/>
                              <w:marBottom w:val="0"/>
                              <w:divBdr>
                                <w:top w:val="none" w:sz="0" w:space="0" w:color="auto"/>
                                <w:left w:val="none" w:sz="0" w:space="0" w:color="auto"/>
                                <w:bottom w:val="none" w:sz="0" w:space="0" w:color="auto"/>
                                <w:right w:val="none" w:sz="0" w:space="0" w:color="auto"/>
                              </w:divBdr>
                              <w:divsChild>
                                <w:div w:id="1812361362">
                                  <w:marLeft w:val="0"/>
                                  <w:marRight w:val="0"/>
                                  <w:marTop w:val="15"/>
                                  <w:marBottom w:val="15"/>
                                  <w:divBdr>
                                    <w:top w:val="none" w:sz="0" w:space="0" w:color="auto"/>
                                    <w:left w:val="none" w:sz="0" w:space="0" w:color="auto"/>
                                    <w:bottom w:val="none" w:sz="0" w:space="0" w:color="auto"/>
                                    <w:right w:val="none" w:sz="0" w:space="0" w:color="auto"/>
                                  </w:divBdr>
                                  <w:divsChild>
                                    <w:div w:id="191319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4849465">
          <w:marLeft w:val="0"/>
          <w:marRight w:val="0"/>
          <w:marTop w:val="0"/>
          <w:marBottom w:val="0"/>
          <w:divBdr>
            <w:top w:val="none" w:sz="0" w:space="0" w:color="auto"/>
            <w:left w:val="none" w:sz="0" w:space="0" w:color="auto"/>
            <w:bottom w:val="none" w:sz="0" w:space="0" w:color="auto"/>
            <w:right w:val="none" w:sz="0" w:space="0" w:color="auto"/>
          </w:divBdr>
          <w:divsChild>
            <w:div w:id="420833893">
              <w:marLeft w:val="0"/>
              <w:marRight w:val="0"/>
              <w:marTop w:val="0"/>
              <w:marBottom w:val="0"/>
              <w:divBdr>
                <w:top w:val="none" w:sz="0" w:space="0" w:color="auto"/>
                <w:left w:val="none" w:sz="0" w:space="0" w:color="auto"/>
                <w:bottom w:val="none" w:sz="0" w:space="0" w:color="auto"/>
                <w:right w:val="none" w:sz="0" w:space="0" w:color="auto"/>
              </w:divBdr>
              <w:divsChild>
                <w:div w:id="1712144112">
                  <w:marLeft w:val="0"/>
                  <w:marRight w:val="0"/>
                  <w:marTop w:val="0"/>
                  <w:marBottom w:val="0"/>
                  <w:divBdr>
                    <w:top w:val="none" w:sz="0" w:space="0" w:color="auto"/>
                    <w:left w:val="none" w:sz="0" w:space="0" w:color="auto"/>
                    <w:bottom w:val="none" w:sz="0" w:space="0" w:color="auto"/>
                    <w:right w:val="none" w:sz="0" w:space="0" w:color="auto"/>
                  </w:divBdr>
                  <w:divsChild>
                    <w:div w:id="930041611">
                      <w:marLeft w:val="0"/>
                      <w:marRight w:val="0"/>
                      <w:marTop w:val="0"/>
                      <w:marBottom w:val="0"/>
                      <w:divBdr>
                        <w:top w:val="none" w:sz="0" w:space="0" w:color="auto"/>
                        <w:left w:val="none" w:sz="0" w:space="0" w:color="auto"/>
                        <w:bottom w:val="none" w:sz="0" w:space="0" w:color="auto"/>
                        <w:right w:val="none" w:sz="0" w:space="0" w:color="auto"/>
                      </w:divBdr>
                      <w:divsChild>
                        <w:div w:id="184945506">
                          <w:marLeft w:val="0"/>
                          <w:marRight w:val="0"/>
                          <w:marTop w:val="0"/>
                          <w:marBottom w:val="0"/>
                          <w:divBdr>
                            <w:top w:val="none" w:sz="0" w:space="0" w:color="auto"/>
                            <w:left w:val="none" w:sz="0" w:space="0" w:color="auto"/>
                            <w:bottom w:val="none" w:sz="0" w:space="0" w:color="auto"/>
                            <w:right w:val="none" w:sz="0" w:space="0" w:color="auto"/>
                          </w:divBdr>
                          <w:divsChild>
                            <w:div w:id="1702511027">
                              <w:marLeft w:val="0"/>
                              <w:marRight w:val="0"/>
                              <w:marTop w:val="0"/>
                              <w:marBottom w:val="0"/>
                              <w:divBdr>
                                <w:top w:val="none" w:sz="0" w:space="0" w:color="auto"/>
                                <w:left w:val="none" w:sz="0" w:space="0" w:color="auto"/>
                                <w:bottom w:val="none" w:sz="0" w:space="0" w:color="auto"/>
                                <w:right w:val="none" w:sz="0" w:space="0" w:color="auto"/>
                              </w:divBdr>
                              <w:divsChild>
                                <w:div w:id="2020348702">
                                  <w:marLeft w:val="0"/>
                                  <w:marRight w:val="0"/>
                                  <w:marTop w:val="15"/>
                                  <w:marBottom w:val="15"/>
                                  <w:divBdr>
                                    <w:top w:val="none" w:sz="0" w:space="0" w:color="auto"/>
                                    <w:left w:val="none" w:sz="0" w:space="0" w:color="auto"/>
                                    <w:bottom w:val="none" w:sz="0" w:space="0" w:color="auto"/>
                                    <w:right w:val="none" w:sz="0" w:space="0" w:color="auto"/>
                                  </w:divBdr>
                                  <w:divsChild>
                                    <w:div w:id="92361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8771036">
      <w:bodyDiv w:val="1"/>
      <w:marLeft w:val="0"/>
      <w:marRight w:val="0"/>
      <w:marTop w:val="0"/>
      <w:marBottom w:val="0"/>
      <w:divBdr>
        <w:top w:val="none" w:sz="0" w:space="0" w:color="auto"/>
        <w:left w:val="none" w:sz="0" w:space="0" w:color="auto"/>
        <w:bottom w:val="none" w:sz="0" w:space="0" w:color="auto"/>
        <w:right w:val="none" w:sz="0" w:space="0" w:color="auto"/>
      </w:divBdr>
      <w:divsChild>
        <w:div w:id="468402258">
          <w:marLeft w:val="0"/>
          <w:marRight w:val="0"/>
          <w:marTop w:val="0"/>
          <w:marBottom w:val="0"/>
          <w:divBdr>
            <w:top w:val="none" w:sz="0" w:space="0" w:color="auto"/>
            <w:left w:val="none" w:sz="0" w:space="0" w:color="auto"/>
            <w:bottom w:val="none" w:sz="0" w:space="0" w:color="auto"/>
            <w:right w:val="none" w:sz="0" w:space="0" w:color="auto"/>
          </w:divBdr>
          <w:divsChild>
            <w:div w:id="1412894134">
              <w:marLeft w:val="0"/>
              <w:marRight w:val="0"/>
              <w:marTop w:val="0"/>
              <w:marBottom w:val="0"/>
              <w:divBdr>
                <w:top w:val="none" w:sz="0" w:space="0" w:color="auto"/>
                <w:left w:val="none" w:sz="0" w:space="0" w:color="auto"/>
                <w:bottom w:val="none" w:sz="0" w:space="0" w:color="auto"/>
                <w:right w:val="none" w:sz="0" w:space="0" w:color="auto"/>
              </w:divBdr>
              <w:divsChild>
                <w:div w:id="1361123152">
                  <w:marLeft w:val="0"/>
                  <w:marRight w:val="0"/>
                  <w:marTop w:val="0"/>
                  <w:marBottom w:val="0"/>
                  <w:divBdr>
                    <w:top w:val="none" w:sz="0" w:space="0" w:color="auto"/>
                    <w:left w:val="none" w:sz="0" w:space="0" w:color="auto"/>
                    <w:bottom w:val="none" w:sz="0" w:space="0" w:color="auto"/>
                    <w:right w:val="none" w:sz="0" w:space="0" w:color="auto"/>
                  </w:divBdr>
                  <w:divsChild>
                    <w:div w:id="371464776">
                      <w:marLeft w:val="0"/>
                      <w:marRight w:val="0"/>
                      <w:marTop w:val="0"/>
                      <w:marBottom w:val="0"/>
                      <w:divBdr>
                        <w:top w:val="none" w:sz="0" w:space="0" w:color="auto"/>
                        <w:left w:val="none" w:sz="0" w:space="0" w:color="auto"/>
                        <w:bottom w:val="none" w:sz="0" w:space="0" w:color="auto"/>
                        <w:right w:val="none" w:sz="0" w:space="0" w:color="auto"/>
                      </w:divBdr>
                      <w:divsChild>
                        <w:div w:id="2042513630">
                          <w:marLeft w:val="0"/>
                          <w:marRight w:val="0"/>
                          <w:marTop w:val="0"/>
                          <w:marBottom w:val="0"/>
                          <w:divBdr>
                            <w:top w:val="none" w:sz="0" w:space="0" w:color="auto"/>
                            <w:left w:val="none" w:sz="0" w:space="0" w:color="auto"/>
                            <w:bottom w:val="none" w:sz="0" w:space="0" w:color="auto"/>
                            <w:right w:val="none" w:sz="0" w:space="0" w:color="auto"/>
                          </w:divBdr>
                          <w:divsChild>
                            <w:div w:id="1190293371">
                              <w:marLeft w:val="0"/>
                              <w:marRight w:val="0"/>
                              <w:marTop w:val="0"/>
                              <w:marBottom w:val="0"/>
                              <w:divBdr>
                                <w:top w:val="none" w:sz="0" w:space="0" w:color="auto"/>
                                <w:left w:val="none" w:sz="0" w:space="0" w:color="auto"/>
                                <w:bottom w:val="none" w:sz="0" w:space="0" w:color="auto"/>
                                <w:right w:val="none" w:sz="0" w:space="0" w:color="auto"/>
                              </w:divBdr>
                              <w:divsChild>
                                <w:div w:id="1028065949">
                                  <w:marLeft w:val="0"/>
                                  <w:marRight w:val="0"/>
                                  <w:marTop w:val="15"/>
                                  <w:marBottom w:val="15"/>
                                  <w:divBdr>
                                    <w:top w:val="none" w:sz="0" w:space="0" w:color="auto"/>
                                    <w:left w:val="none" w:sz="0" w:space="0" w:color="auto"/>
                                    <w:bottom w:val="none" w:sz="0" w:space="0" w:color="auto"/>
                                    <w:right w:val="none" w:sz="0" w:space="0" w:color="auto"/>
                                  </w:divBdr>
                                  <w:divsChild>
                                    <w:div w:id="173200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9590971">
          <w:marLeft w:val="0"/>
          <w:marRight w:val="0"/>
          <w:marTop w:val="0"/>
          <w:marBottom w:val="0"/>
          <w:divBdr>
            <w:top w:val="none" w:sz="0" w:space="0" w:color="auto"/>
            <w:left w:val="none" w:sz="0" w:space="0" w:color="auto"/>
            <w:bottom w:val="none" w:sz="0" w:space="0" w:color="auto"/>
            <w:right w:val="none" w:sz="0" w:space="0" w:color="auto"/>
          </w:divBdr>
          <w:divsChild>
            <w:div w:id="863250817">
              <w:marLeft w:val="0"/>
              <w:marRight w:val="0"/>
              <w:marTop w:val="0"/>
              <w:marBottom w:val="0"/>
              <w:divBdr>
                <w:top w:val="none" w:sz="0" w:space="0" w:color="auto"/>
                <w:left w:val="none" w:sz="0" w:space="0" w:color="auto"/>
                <w:bottom w:val="none" w:sz="0" w:space="0" w:color="auto"/>
                <w:right w:val="none" w:sz="0" w:space="0" w:color="auto"/>
              </w:divBdr>
              <w:divsChild>
                <w:div w:id="1085881129">
                  <w:marLeft w:val="0"/>
                  <w:marRight w:val="0"/>
                  <w:marTop w:val="0"/>
                  <w:marBottom w:val="0"/>
                  <w:divBdr>
                    <w:top w:val="none" w:sz="0" w:space="0" w:color="auto"/>
                    <w:left w:val="none" w:sz="0" w:space="0" w:color="auto"/>
                    <w:bottom w:val="none" w:sz="0" w:space="0" w:color="auto"/>
                    <w:right w:val="none" w:sz="0" w:space="0" w:color="auto"/>
                  </w:divBdr>
                  <w:divsChild>
                    <w:div w:id="746807141">
                      <w:marLeft w:val="0"/>
                      <w:marRight w:val="0"/>
                      <w:marTop w:val="0"/>
                      <w:marBottom w:val="0"/>
                      <w:divBdr>
                        <w:top w:val="none" w:sz="0" w:space="0" w:color="auto"/>
                        <w:left w:val="none" w:sz="0" w:space="0" w:color="auto"/>
                        <w:bottom w:val="none" w:sz="0" w:space="0" w:color="auto"/>
                        <w:right w:val="none" w:sz="0" w:space="0" w:color="auto"/>
                      </w:divBdr>
                      <w:divsChild>
                        <w:div w:id="301081380">
                          <w:marLeft w:val="0"/>
                          <w:marRight w:val="0"/>
                          <w:marTop w:val="0"/>
                          <w:marBottom w:val="0"/>
                          <w:divBdr>
                            <w:top w:val="none" w:sz="0" w:space="0" w:color="auto"/>
                            <w:left w:val="none" w:sz="0" w:space="0" w:color="auto"/>
                            <w:bottom w:val="none" w:sz="0" w:space="0" w:color="auto"/>
                            <w:right w:val="none" w:sz="0" w:space="0" w:color="auto"/>
                          </w:divBdr>
                          <w:divsChild>
                            <w:div w:id="1190335393">
                              <w:marLeft w:val="0"/>
                              <w:marRight w:val="0"/>
                              <w:marTop w:val="0"/>
                              <w:marBottom w:val="0"/>
                              <w:divBdr>
                                <w:top w:val="none" w:sz="0" w:space="0" w:color="auto"/>
                                <w:left w:val="none" w:sz="0" w:space="0" w:color="auto"/>
                                <w:bottom w:val="none" w:sz="0" w:space="0" w:color="auto"/>
                                <w:right w:val="none" w:sz="0" w:space="0" w:color="auto"/>
                              </w:divBdr>
                              <w:divsChild>
                                <w:div w:id="1415741080">
                                  <w:marLeft w:val="0"/>
                                  <w:marRight w:val="0"/>
                                  <w:marTop w:val="15"/>
                                  <w:marBottom w:val="15"/>
                                  <w:divBdr>
                                    <w:top w:val="none" w:sz="0" w:space="0" w:color="auto"/>
                                    <w:left w:val="none" w:sz="0" w:space="0" w:color="auto"/>
                                    <w:bottom w:val="none" w:sz="0" w:space="0" w:color="auto"/>
                                    <w:right w:val="none" w:sz="0" w:space="0" w:color="auto"/>
                                  </w:divBdr>
                                  <w:divsChild>
                                    <w:div w:id="44226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9348761">
          <w:marLeft w:val="0"/>
          <w:marRight w:val="0"/>
          <w:marTop w:val="0"/>
          <w:marBottom w:val="0"/>
          <w:divBdr>
            <w:top w:val="none" w:sz="0" w:space="0" w:color="auto"/>
            <w:left w:val="none" w:sz="0" w:space="0" w:color="auto"/>
            <w:bottom w:val="none" w:sz="0" w:space="0" w:color="auto"/>
            <w:right w:val="none" w:sz="0" w:space="0" w:color="auto"/>
          </w:divBdr>
          <w:divsChild>
            <w:div w:id="2029064003">
              <w:marLeft w:val="0"/>
              <w:marRight w:val="0"/>
              <w:marTop w:val="0"/>
              <w:marBottom w:val="0"/>
              <w:divBdr>
                <w:top w:val="none" w:sz="0" w:space="0" w:color="auto"/>
                <w:left w:val="none" w:sz="0" w:space="0" w:color="auto"/>
                <w:bottom w:val="none" w:sz="0" w:space="0" w:color="auto"/>
                <w:right w:val="none" w:sz="0" w:space="0" w:color="auto"/>
              </w:divBdr>
              <w:divsChild>
                <w:div w:id="1414931852">
                  <w:marLeft w:val="0"/>
                  <w:marRight w:val="0"/>
                  <w:marTop w:val="0"/>
                  <w:marBottom w:val="0"/>
                  <w:divBdr>
                    <w:top w:val="none" w:sz="0" w:space="0" w:color="auto"/>
                    <w:left w:val="none" w:sz="0" w:space="0" w:color="auto"/>
                    <w:bottom w:val="none" w:sz="0" w:space="0" w:color="auto"/>
                    <w:right w:val="none" w:sz="0" w:space="0" w:color="auto"/>
                  </w:divBdr>
                  <w:divsChild>
                    <w:div w:id="1774395163">
                      <w:marLeft w:val="0"/>
                      <w:marRight w:val="0"/>
                      <w:marTop w:val="0"/>
                      <w:marBottom w:val="0"/>
                      <w:divBdr>
                        <w:top w:val="none" w:sz="0" w:space="0" w:color="auto"/>
                        <w:left w:val="none" w:sz="0" w:space="0" w:color="auto"/>
                        <w:bottom w:val="none" w:sz="0" w:space="0" w:color="auto"/>
                        <w:right w:val="none" w:sz="0" w:space="0" w:color="auto"/>
                      </w:divBdr>
                      <w:divsChild>
                        <w:div w:id="341512206">
                          <w:marLeft w:val="0"/>
                          <w:marRight w:val="0"/>
                          <w:marTop w:val="0"/>
                          <w:marBottom w:val="0"/>
                          <w:divBdr>
                            <w:top w:val="none" w:sz="0" w:space="0" w:color="auto"/>
                            <w:left w:val="none" w:sz="0" w:space="0" w:color="auto"/>
                            <w:bottom w:val="none" w:sz="0" w:space="0" w:color="auto"/>
                            <w:right w:val="none" w:sz="0" w:space="0" w:color="auto"/>
                          </w:divBdr>
                          <w:divsChild>
                            <w:div w:id="1352217777">
                              <w:marLeft w:val="0"/>
                              <w:marRight w:val="0"/>
                              <w:marTop w:val="0"/>
                              <w:marBottom w:val="0"/>
                              <w:divBdr>
                                <w:top w:val="none" w:sz="0" w:space="0" w:color="auto"/>
                                <w:left w:val="none" w:sz="0" w:space="0" w:color="auto"/>
                                <w:bottom w:val="none" w:sz="0" w:space="0" w:color="auto"/>
                                <w:right w:val="none" w:sz="0" w:space="0" w:color="auto"/>
                              </w:divBdr>
                              <w:divsChild>
                                <w:div w:id="217672296">
                                  <w:marLeft w:val="0"/>
                                  <w:marRight w:val="0"/>
                                  <w:marTop w:val="15"/>
                                  <w:marBottom w:val="15"/>
                                  <w:divBdr>
                                    <w:top w:val="none" w:sz="0" w:space="0" w:color="auto"/>
                                    <w:left w:val="none" w:sz="0" w:space="0" w:color="auto"/>
                                    <w:bottom w:val="none" w:sz="0" w:space="0" w:color="auto"/>
                                    <w:right w:val="none" w:sz="0" w:space="0" w:color="auto"/>
                                  </w:divBdr>
                                  <w:divsChild>
                                    <w:div w:id="57851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252006">
          <w:marLeft w:val="0"/>
          <w:marRight w:val="0"/>
          <w:marTop w:val="0"/>
          <w:marBottom w:val="0"/>
          <w:divBdr>
            <w:top w:val="none" w:sz="0" w:space="0" w:color="auto"/>
            <w:left w:val="none" w:sz="0" w:space="0" w:color="auto"/>
            <w:bottom w:val="none" w:sz="0" w:space="0" w:color="auto"/>
            <w:right w:val="none" w:sz="0" w:space="0" w:color="auto"/>
          </w:divBdr>
          <w:divsChild>
            <w:div w:id="2098553647">
              <w:marLeft w:val="0"/>
              <w:marRight w:val="0"/>
              <w:marTop w:val="0"/>
              <w:marBottom w:val="0"/>
              <w:divBdr>
                <w:top w:val="none" w:sz="0" w:space="0" w:color="auto"/>
                <w:left w:val="none" w:sz="0" w:space="0" w:color="auto"/>
                <w:bottom w:val="none" w:sz="0" w:space="0" w:color="auto"/>
                <w:right w:val="none" w:sz="0" w:space="0" w:color="auto"/>
              </w:divBdr>
              <w:divsChild>
                <w:div w:id="241449738">
                  <w:marLeft w:val="0"/>
                  <w:marRight w:val="0"/>
                  <w:marTop w:val="0"/>
                  <w:marBottom w:val="0"/>
                  <w:divBdr>
                    <w:top w:val="none" w:sz="0" w:space="0" w:color="auto"/>
                    <w:left w:val="none" w:sz="0" w:space="0" w:color="auto"/>
                    <w:bottom w:val="none" w:sz="0" w:space="0" w:color="auto"/>
                    <w:right w:val="none" w:sz="0" w:space="0" w:color="auto"/>
                  </w:divBdr>
                  <w:divsChild>
                    <w:div w:id="1901552771">
                      <w:marLeft w:val="0"/>
                      <w:marRight w:val="0"/>
                      <w:marTop w:val="0"/>
                      <w:marBottom w:val="0"/>
                      <w:divBdr>
                        <w:top w:val="none" w:sz="0" w:space="0" w:color="auto"/>
                        <w:left w:val="none" w:sz="0" w:space="0" w:color="auto"/>
                        <w:bottom w:val="none" w:sz="0" w:space="0" w:color="auto"/>
                        <w:right w:val="none" w:sz="0" w:space="0" w:color="auto"/>
                      </w:divBdr>
                      <w:divsChild>
                        <w:div w:id="1795368855">
                          <w:marLeft w:val="0"/>
                          <w:marRight w:val="0"/>
                          <w:marTop w:val="0"/>
                          <w:marBottom w:val="0"/>
                          <w:divBdr>
                            <w:top w:val="none" w:sz="0" w:space="0" w:color="auto"/>
                            <w:left w:val="none" w:sz="0" w:space="0" w:color="auto"/>
                            <w:bottom w:val="none" w:sz="0" w:space="0" w:color="auto"/>
                            <w:right w:val="none" w:sz="0" w:space="0" w:color="auto"/>
                          </w:divBdr>
                          <w:divsChild>
                            <w:div w:id="145634394">
                              <w:marLeft w:val="0"/>
                              <w:marRight w:val="0"/>
                              <w:marTop w:val="0"/>
                              <w:marBottom w:val="0"/>
                              <w:divBdr>
                                <w:top w:val="none" w:sz="0" w:space="0" w:color="auto"/>
                                <w:left w:val="none" w:sz="0" w:space="0" w:color="auto"/>
                                <w:bottom w:val="none" w:sz="0" w:space="0" w:color="auto"/>
                                <w:right w:val="none" w:sz="0" w:space="0" w:color="auto"/>
                              </w:divBdr>
                              <w:divsChild>
                                <w:div w:id="1002664131">
                                  <w:marLeft w:val="0"/>
                                  <w:marRight w:val="0"/>
                                  <w:marTop w:val="15"/>
                                  <w:marBottom w:val="15"/>
                                  <w:divBdr>
                                    <w:top w:val="none" w:sz="0" w:space="0" w:color="auto"/>
                                    <w:left w:val="none" w:sz="0" w:space="0" w:color="auto"/>
                                    <w:bottom w:val="none" w:sz="0" w:space="0" w:color="auto"/>
                                    <w:right w:val="none" w:sz="0" w:space="0" w:color="auto"/>
                                  </w:divBdr>
                                  <w:divsChild>
                                    <w:div w:id="80940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 w:id="213085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xtdwolf\AppData\Roaming\Microsoft\Templates\Project%20closure%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606909D86BDD4C8394BEC80B96A139" ma:contentTypeVersion="9" ma:contentTypeDescription="Crée un document." ma:contentTypeScope="" ma:versionID="1466ac90c82dedfbd51d48ff86122044">
  <xsd:schema xmlns:xsd="http://www.w3.org/2001/XMLSchema" xmlns:xs="http://www.w3.org/2001/XMLSchema" xmlns:p="http://schemas.microsoft.com/office/2006/metadata/properties" xmlns:ns2="65e0a31b-72c3-46ec-8fdb-63af1c8fe600" xmlns:ns3="5cb0217a-6527-4539-b483-88593b98eddc" targetNamespace="http://schemas.microsoft.com/office/2006/metadata/properties" ma:root="true" ma:fieldsID="41cc679e5f58d3f6e3c4ba2377c31b9a" ns2:_="" ns3:_="">
    <xsd:import namespace="65e0a31b-72c3-46ec-8fdb-63af1c8fe600"/>
    <xsd:import namespace="5cb0217a-6527-4539-b483-88593b98edd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e0a31b-72c3-46ec-8fdb-63af1c8fe6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cb0217a-6527-4539-b483-88593b98eddc"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FA244A-526A-4970-A3E2-08964EA6D4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e0a31b-72c3-46ec-8fdb-63af1c8fe600"/>
    <ds:schemaRef ds:uri="5cb0217a-6527-4539-b483-88593b98ed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940AD8-C6E3-4E67-B3CD-3E06E5CC5208}">
  <ds:schemaRefs>
    <ds:schemaRef ds:uri="http://schemas.openxmlformats.org/officeDocument/2006/bibliography"/>
  </ds:schemaRefs>
</ds:datastoreItem>
</file>

<file path=customXml/itemProps3.xml><?xml version="1.0" encoding="utf-8"?>
<ds:datastoreItem xmlns:ds="http://schemas.openxmlformats.org/officeDocument/2006/customXml" ds:itemID="{0CC698FF-AE8E-414C-9DF6-62501DF2CB7A}">
  <ds:schemaRefs>
    <ds:schemaRef ds:uri="http://schemas.microsoft.com/sharepoint/v3/contenttype/forms"/>
  </ds:schemaRefs>
</ds:datastoreItem>
</file>

<file path=customXml/itemProps4.xml><?xml version="1.0" encoding="utf-8"?>
<ds:datastoreItem xmlns:ds="http://schemas.openxmlformats.org/officeDocument/2006/customXml" ds:itemID="{9341CE94-CA14-4203-825B-2AD359AF3F3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Project closure report.dot</Template>
  <TotalTime>13</TotalTime>
  <Pages>1</Pages>
  <Words>1149</Words>
  <Characters>6321</Characters>
  <Application>Microsoft Office Word</Application>
  <DocSecurity>0</DocSecurity>
  <Lines>52</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Insight Investments</Company>
  <LinksUpToDate>false</LinksUpToDate>
  <CharactersWithSpaces>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Debra Wolf</dc:creator>
  <cp:lastModifiedBy>Steven Worick</cp:lastModifiedBy>
  <cp:revision>6</cp:revision>
  <cp:lastPrinted>2021-04-04T17:00:00Z</cp:lastPrinted>
  <dcterms:created xsi:type="dcterms:W3CDTF">2021-04-04T00:50:00Z</dcterms:created>
  <dcterms:modified xsi:type="dcterms:W3CDTF">2021-04-04T17:07:00Z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TC011414101033</vt:lpwstr>
  </property>
  <property fmtid="{D5CDD505-2E9C-101B-9397-08002B2CF9AE}" pid="3" name="ContentTypeId">
    <vt:lpwstr>0x010100E8606909D86BDD4C8394BEC80B96A139</vt:lpwstr>
  </property>
</Properties>
</file>