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Pr>
        <w:drawing>
          <wp:inline distB="0" distT="0" distL="0" distR="0">
            <wp:extent cx="999140" cy="1343105"/>
            <wp:effectExtent b="0" l="0" r="0" t="0"/>
            <wp:docPr descr="C:\Users\EPIS\Documents\upt.png" id="31" name="image4.png"/>
            <a:graphic>
              <a:graphicData uri="http://schemas.openxmlformats.org/drawingml/2006/picture">
                <pic:pic>
                  <pic:nvPicPr>
                    <pic:cNvPr descr="C:\Users\EPIS\Documents\upt.png" id="0" name="image4.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FACULTAD DE </w:t>
      </w:r>
      <w:r w:rsidDel="00000000" w:rsidR="00000000" w:rsidRPr="00000000">
        <w:rPr>
          <w:rFonts w:ascii="Times New Roman" w:cs="Times New Roman" w:eastAsia="Times New Roman" w:hAnsi="Times New Roman"/>
          <w:b w:val="1"/>
          <w:bCs w:val="1"/>
          <w:sz w:val="32"/>
          <w:szCs w:val="32"/>
          <w:rtl w:val="0"/>
        </w:rPr>
        <w:t xml:space="preserve">INGENIERÍA</w:t>
      </w: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Proyecto “</w:t>
      </w:r>
      <w:r w:rsidDel="00000000" w:rsidR="00000000" w:rsidRPr="00000000">
        <w:rPr>
          <w:rFonts w:ascii="Times New Roman" w:cs="Times New Roman" w:eastAsia="Times New Roman" w:hAnsi="Times New Roman"/>
          <w:b w:val="1"/>
          <w:bCs w:val="1"/>
          <w:sz w:val="36"/>
          <w:szCs w:val="36"/>
          <w:rtl w:val="0"/>
        </w:rPr>
        <w:t xml:space="preserve">Simulador de laboratorio virtual de Química para la experimentación científica en la institución educativa Alexander Fleming”</w:t>
      </w: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Curso: </w:t>
      </w:r>
      <w:r w:rsidDel="00000000" w:rsidR="00000000" w:rsidRPr="00000000">
        <w:rPr>
          <w:rFonts w:ascii="Times New Roman" w:cs="Times New Roman" w:eastAsia="Times New Roman" w:hAnsi="Times New Roman"/>
          <w:i w:val="1"/>
          <w:iCs w:val="1"/>
          <w:sz w:val="32"/>
          <w:szCs w:val="32"/>
          <w:rtl w:val="0"/>
        </w:rPr>
        <w:t xml:space="preserve">Gestión de Proyecto de TI</w:t>
      </w:r>
      <w:r w:rsidDel="00000000" w:rsidR="00000000" w:rsidRPr="00000000">
        <w:rPr>
          <w:rtl w:val="0"/>
        </w:rPr>
      </w:r>
    </w:p>
    <w:p w:rsidR="00000000" w:rsidDel="00000000" w:rsidP="00000000" w:rsidRDefault="00000000" w:rsidRPr="00000000" w14:paraId="0000000D">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Docente:  </w:t>
      </w:r>
      <w:r w:rsidDel="00000000" w:rsidR="00000000" w:rsidRPr="00000000">
        <w:rPr>
          <w:rFonts w:ascii="Arial" w:cs="Arial" w:eastAsia="Arial" w:hAnsi="Arial"/>
          <w:i w:val="1"/>
          <w:iCs w:val="1"/>
          <w:sz w:val="32"/>
          <w:szCs w:val="32"/>
          <w:rtl w:val="0"/>
        </w:rPr>
        <w:t xml:space="preserve">Ing. Martha Judith Paredes Vignola</w:t>
      </w:r>
      <w:r w:rsidDel="00000000" w:rsidR="00000000" w:rsidRPr="00000000">
        <w:rPr>
          <w:rtl w:val="0"/>
        </w:rPr>
      </w:r>
    </w:p>
    <w:p w:rsidR="00000000" w:rsidDel="00000000" w:rsidP="00000000" w:rsidRDefault="00000000" w:rsidRPr="00000000" w14:paraId="00000010">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Integrantes: </w:t>
      </w:r>
    </w:p>
    <w:p w:rsidR="00000000" w:rsidDel="00000000" w:rsidP="00000000" w:rsidRDefault="00000000" w:rsidRPr="00000000" w14:paraId="00000013">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4">
      <w:pPr>
        <w:spacing w:after="0" w:lineRule="auto"/>
        <w:ind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Solorzano Zegarra, Antony Piero        </w:t>
        <w:tab/>
        <w:t xml:space="preserve">(2023078696)</w:t>
      </w:r>
    </w:p>
    <w:p w:rsidR="00000000" w:rsidDel="00000000" w:rsidP="00000000" w:rsidRDefault="00000000" w:rsidRPr="00000000" w14:paraId="00000015">
      <w:pPr>
        <w:spacing w:after="0" w:lineRule="auto"/>
        <w:ind w:firstLine="708"/>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Marca Aguilar, Stevie Gerald        </w:t>
        <w:tab/>
        <w:tab/>
        <w:t xml:space="preserve">(2023076802)</w:t>
      </w:r>
    </w:p>
    <w:p w:rsidR="00000000" w:rsidDel="00000000" w:rsidP="00000000" w:rsidRDefault="00000000" w:rsidRPr="00000000" w14:paraId="00000016">
      <w:pPr>
        <w:spacing w:after="0" w:lineRule="auto"/>
        <w:ind w:firstLine="708"/>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Cortez Mamani Julio Samuel                       (2023077283)</w:t>
      </w:r>
      <w:r w:rsidDel="00000000" w:rsidR="00000000" w:rsidRPr="00000000">
        <w:rPr>
          <w:rtl w:val="0"/>
        </w:rPr>
      </w:r>
    </w:p>
    <w:p w:rsidR="00000000" w:rsidDel="00000000" w:rsidP="00000000" w:rsidRDefault="00000000" w:rsidRPr="00000000" w14:paraId="00000017">
      <w:pPr>
        <w:spacing w:after="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after="0" w:lineRule="auto"/>
        <w:ind w:firstLine="7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A">
      <w:pPr>
        <w:spacing w:after="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spacing w:after="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D">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E">
      <w:pPr>
        <w:spacing w:after="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2026</w:t>
      </w:r>
    </w:p>
    <w:p w:rsidR="00000000" w:rsidDel="00000000" w:rsidP="00000000" w:rsidRDefault="00000000" w:rsidRPr="00000000" w14:paraId="0000001F">
      <w:pPr>
        <w:spacing w:after="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0">
      <w:pPr>
        <w:pageBreakBefore w:val="1"/>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260"/>
        <w:gridCol w:w="1380"/>
        <w:gridCol w:w="1005"/>
        <w:gridCol w:w="3315"/>
        <w:tblGridChange w:id="0">
          <w:tblGrid>
            <w:gridCol w:w="915"/>
            <w:gridCol w:w="1140"/>
            <w:gridCol w:w="1260"/>
            <w:gridCol w:w="1380"/>
            <w:gridCol w:w="1005"/>
            <w:gridCol w:w="33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1">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7">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Versión</w:t>
            </w:r>
          </w:p>
        </w:tc>
        <w:tc>
          <w:tcPr>
            <w:shd w:fill="f2f2f2" w:val="clear"/>
            <w:vAlign w:val="center"/>
          </w:tcPr>
          <w:p w:rsidR="00000000" w:rsidDel="00000000" w:rsidP="00000000" w:rsidRDefault="00000000" w:rsidRPr="00000000" w14:paraId="00000028">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Hecha por</w:t>
            </w:r>
          </w:p>
        </w:tc>
        <w:tc>
          <w:tcPr>
            <w:shd w:fill="f2f2f2" w:val="clear"/>
            <w:vAlign w:val="center"/>
          </w:tcPr>
          <w:p w:rsidR="00000000" w:rsidDel="00000000" w:rsidP="00000000" w:rsidRDefault="00000000" w:rsidRPr="00000000" w14:paraId="00000029">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Revisada por</w:t>
            </w:r>
          </w:p>
        </w:tc>
        <w:tc>
          <w:tcPr>
            <w:shd w:fill="f2f2f2" w:val="clear"/>
            <w:vAlign w:val="center"/>
          </w:tcPr>
          <w:p w:rsidR="00000000" w:rsidDel="00000000" w:rsidP="00000000" w:rsidRDefault="00000000" w:rsidRPr="00000000" w14:paraId="0000002A">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Aprobada por</w:t>
            </w:r>
          </w:p>
        </w:tc>
        <w:tc>
          <w:tcPr>
            <w:shd w:fill="f2f2f2" w:val="clear"/>
            <w:vAlign w:val="center"/>
          </w:tcPr>
          <w:p w:rsidR="00000000" w:rsidDel="00000000" w:rsidP="00000000" w:rsidRDefault="00000000" w:rsidRPr="00000000" w14:paraId="0000002B">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Fecha</w:t>
            </w:r>
          </w:p>
        </w:tc>
        <w:tc>
          <w:tcPr>
            <w:shd w:fill="f2f2f2" w:val="clear"/>
            <w:vAlign w:val="center"/>
          </w:tcPr>
          <w:p w:rsidR="00000000" w:rsidDel="00000000" w:rsidP="00000000" w:rsidRDefault="00000000" w:rsidRPr="00000000" w14:paraId="0000002C">
            <w:pPr>
              <w:jc w:val="center"/>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D">
            <w:pPr>
              <w:rPr/>
            </w:pPr>
            <w:r w:rsidDel="00000000" w:rsidR="00000000" w:rsidRPr="00000000">
              <w:rPr>
                <w:rtl w:val="0"/>
              </w:rPr>
              <w:t xml:space="preserve">1.0</w:t>
            </w:r>
          </w:p>
        </w:tc>
        <w:tc>
          <w:tcPr/>
          <w:p w:rsidR="00000000" w:rsidDel="00000000" w:rsidP="00000000" w:rsidRDefault="00000000" w:rsidRPr="00000000" w14:paraId="0000002E">
            <w:pPr>
              <w:rPr/>
            </w:pPr>
            <w:r w:rsidDel="00000000" w:rsidR="00000000" w:rsidRPr="00000000">
              <w:rPr>
                <w:rtl w:val="0"/>
              </w:rPr>
              <w:t xml:space="preserve">Antony Solorzano </w:t>
            </w:r>
          </w:p>
        </w:tc>
        <w:tc>
          <w:tcPr/>
          <w:p w:rsidR="00000000" w:rsidDel="00000000" w:rsidP="00000000" w:rsidRDefault="00000000" w:rsidRPr="00000000" w14:paraId="0000002F">
            <w:pPr>
              <w:rPr/>
            </w:pP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r>
          </w:p>
        </w:tc>
        <w:tc>
          <w:tcPr>
            <w:vAlign w:val="center"/>
          </w:tcPr>
          <w:p w:rsidR="00000000" w:rsidDel="00000000" w:rsidP="00000000" w:rsidRDefault="00000000" w:rsidRPr="00000000" w14:paraId="00000032">
            <w:pPr>
              <w:rPr/>
            </w:pPr>
            <w:r w:rsidDel="00000000" w:rsidR="00000000" w:rsidRPr="00000000">
              <w:rPr>
                <w:rtl w:val="0"/>
              </w:rPr>
              <w:t xml:space="preserve">Versión inicial del Documento de Arquitectura de Software </w:t>
            </w:r>
          </w:p>
        </w:tc>
      </w:tr>
    </w:tbl>
    <w:p w:rsidR="00000000" w:rsidDel="00000000" w:rsidP="00000000" w:rsidRDefault="00000000" w:rsidRPr="00000000" w14:paraId="00000033">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4">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5">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7">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8">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9">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A">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B">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C">
      <w:pPr>
        <w:pStyle w:val="Title"/>
        <w:jc w:val="right"/>
        <w:rPr>
          <w:rFonts w:ascii="Times New Roman" w:cs="Times New Roman" w:eastAsia="Times New Roman" w:hAnsi="Times New Roman"/>
          <w:color w:val="000000"/>
        </w:rPr>
      </w:pPr>
      <w:bookmarkStart w:colFirst="0" w:colLast="0" w:name="_heading=h.ik5c1unzwl1u" w:id="0"/>
      <w:bookmarkEnd w:id="0"/>
      <w:r w:rsidDel="00000000" w:rsidR="00000000" w:rsidRPr="00000000">
        <w:rPr>
          <w:rFonts w:ascii="Times New Roman" w:cs="Times New Roman" w:eastAsia="Times New Roman" w:hAnsi="Times New Roman"/>
          <w:color w:val="000000"/>
          <w:rtl w:val="0"/>
        </w:rPr>
        <w:t xml:space="preserve">Sistema </w:t>
      </w:r>
      <w:r w:rsidDel="00000000" w:rsidR="00000000" w:rsidRPr="00000000">
        <w:rPr>
          <w:rFonts w:ascii="Times New Roman" w:cs="Times New Roman" w:eastAsia="Times New Roman" w:hAnsi="Times New Roman"/>
          <w:rtl w:val="0"/>
        </w:rPr>
        <w:t xml:space="preserve">“Simulador de laboratorio virtual de Química para la experimentación científica en la institución educativa Alexander Fleming”</w:t>
      </w:r>
      <w:r w:rsidDel="00000000" w:rsidR="00000000" w:rsidRPr="00000000">
        <w:rPr>
          <w:rtl w:val="0"/>
        </w:rPr>
      </w:r>
    </w:p>
    <w:p w:rsidR="00000000" w:rsidDel="00000000" w:rsidP="00000000" w:rsidRDefault="00000000" w:rsidRPr="00000000" w14:paraId="0000003D">
      <w:pPr>
        <w:pStyle w:val="Title"/>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Documento de Arquitectura de Software</w:t>
      </w:r>
    </w:p>
    <w:p w:rsidR="00000000" w:rsidDel="00000000" w:rsidP="00000000" w:rsidRDefault="00000000" w:rsidRPr="00000000" w14:paraId="0000003E">
      <w:pPr>
        <w:pStyle w:val="Title"/>
        <w:jc w:val="righ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F">
      <w:pPr>
        <w:pStyle w:val="Title"/>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Versión 1.0</w:t>
      </w:r>
    </w:p>
    <w:p w:rsidR="00000000" w:rsidDel="00000000" w:rsidP="00000000" w:rsidRDefault="00000000" w:rsidRPr="00000000" w14:paraId="00000040">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ÍNDICE</w:t>
      </w:r>
      <w:r w:rsidDel="00000000" w:rsidR="00000000" w:rsidRPr="00000000">
        <w:rPr>
          <w:rFonts w:ascii="Times New Roman" w:cs="Times New Roman" w:eastAsia="Times New Roman" w:hAnsi="Times New Roman"/>
          <w:color w:val="000000"/>
          <w:sz w:val="24"/>
          <w:szCs w:val="24"/>
          <w:rtl w:val="0"/>
        </w:rPr>
        <w:t xml:space="preserve"> GENERAL</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b w:val="1"/>
          <w:bCs w:val="1"/>
          <w:sz w:val="20"/>
          <w:szCs w:val="20"/>
          <w:rtl w:val="0"/>
        </w:rPr>
        <w:t xml:space="preserve">1. INTRODUCCIÓN</w:t>
      </w:r>
      <w:r w:rsidDel="00000000" w:rsidR="00000000" w:rsidRPr="00000000">
        <w:rPr>
          <w:rtl w:val="0"/>
        </w:rPr>
      </w:r>
    </w:p>
    <w:p w:rsidR="00000000" w:rsidDel="00000000" w:rsidP="00000000" w:rsidRDefault="00000000" w:rsidRPr="00000000" w14:paraId="00000043">
      <w:pPr>
        <w:spacing w:after="0" w:line="240" w:lineRule="auto"/>
        <w:ind w:left="360" w:firstLine="0"/>
        <w:rPr/>
      </w:pPr>
      <w:r w:rsidDel="00000000" w:rsidR="00000000" w:rsidRPr="00000000">
        <w:rPr>
          <w:sz w:val="20"/>
          <w:szCs w:val="20"/>
          <w:rtl w:val="0"/>
        </w:rPr>
        <w:t xml:space="preserve">1.1. Propósito (Diagrama 4+1)</w:t>
      </w:r>
      <w:r w:rsidDel="00000000" w:rsidR="00000000" w:rsidRPr="00000000">
        <w:rPr>
          <w:rtl w:val="0"/>
        </w:rPr>
      </w:r>
    </w:p>
    <w:p w:rsidR="00000000" w:rsidDel="00000000" w:rsidP="00000000" w:rsidRDefault="00000000" w:rsidRPr="00000000" w14:paraId="00000044">
      <w:pPr>
        <w:spacing w:after="0" w:line="240" w:lineRule="auto"/>
        <w:ind w:left="360" w:firstLine="0"/>
        <w:rPr/>
      </w:pPr>
      <w:r w:rsidDel="00000000" w:rsidR="00000000" w:rsidRPr="00000000">
        <w:rPr>
          <w:sz w:val="20"/>
          <w:szCs w:val="20"/>
          <w:rtl w:val="0"/>
        </w:rPr>
        <w:t xml:space="preserve">1.2. Alcance</w:t>
      </w:r>
      <w:r w:rsidDel="00000000" w:rsidR="00000000" w:rsidRPr="00000000">
        <w:rPr>
          <w:rtl w:val="0"/>
        </w:rPr>
      </w:r>
    </w:p>
    <w:p w:rsidR="00000000" w:rsidDel="00000000" w:rsidP="00000000" w:rsidRDefault="00000000" w:rsidRPr="00000000" w14:paraId="00000045">
      <w:pPr>
        <w:spacing w:after="0" w:line="240" w:lineRule="auto"/>
        <w:ind w:left="360" w:firstLine="0"/>
        <w:rPr/>
      </w:pPr>
      <w:r w:rsidDel="00000000" w:rsidR="00000000" w:rsidRPr="00000000">
        <w:rPr>
          <w:sz w:val="20"/>
          <w:szCs w:val="20"/>
          <w:rtl w:val="0"/>
        </w:rPr>
        <w:t xml:space="preserve">1.3. Definición, siglas y abreviaturas</w:t>
      </w:r>
      <w:r w:rsidDel="00000000" w:rsidR="00000000" w:rsidRPr="00000000">
        <w:rPr>
          <w:rtl w:val="0"/>
        </w:rPr>
      </w:r>
    </w:p>
    <w:p w:rsidR="00000000" w:rsidDel="00000000" w:rsidP="00000000" w:rsidRDefault="00000000" w:rsidRPr="00000000" w14:paraId="00000046">
      <w:pPr>
        <w:spacing w:after="0" w:line="240" w:lineRule="auto"/>
        <w:ind w:left="360" w:firstLine="0"/>
        <w:rPr/>
      </w:pPr>
      <w:r w:rsidDel="00000000" w:rsidR="00000000" w:rsidRPr="00000000">
        <w:rPr>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47">
      <w:pPr>
        <w:spacing w:after="0" w:line="240" w:lineRule="auto"/>
        <w:ind w:left="360" w:firstLine="0"/>
        <w:rPr/>
      </w:pPr>
      <w:r w:rsidDel="00000000" w:rsidR="00000000" w:rsidRPr="00000000">
        <w:rPr>
          <w:sz w:val="20"/>
          <w:szCs w:val="20"/>
          <w:rtl w:val="0"/>
        </w:rPr>
        <w:t xml:space="preserve">1.4. Organización del documento</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b w:val="1"/>
          <w:bCs w:val="1"/>
          <w:sz w:val="20"/>
          <w:szCs w:val="20"/>
          <w:rtl w:val="0"/>
        </w:rPr>
        <w:t xml:space="preserve">2. OBJETIVOS Y RESTRICCIONES ARQUITECTÓNICAS</w:t>
      </w:r>
      <w:r w:rsidDel="00000000" w:rsidR="00000000" w:rsidRPr="00000000">
        <w:rPr>
          <w:rtl w:val="0"/>
        </w:rPr>
      </w:r>
    </w:p>
    <w:p w:rsidR="00000000" w:rsidDel="00000000" w:rsidP="00000000" w:rsidRDefault="00000000" w:rsidRPr="00000000" w14:paraId="00000049">
      <w:pPr>
        <w:spacing w:after="0" w:line="240" w:lineRule="auto"/>
        <w:ind w:left="360" w:firstLine="0"/>
        <w:rPr/>
      </w:pPr>
      <w:r w:rsidDel="00000000" w:rsidR="00000000" w:rsidRPr="00000000">
        <w:rPr>
          <w:sz w:val="20"/>
          <w:szCs w:val="20"/>
          <w:rtl w:val="0"/>
        </w:rPr>
        <w:t xml:space="preserve">2.1. Priorización de requerimientos</w:t>
      </w:r>
      <w:r w:rsidDel="00000000" w:rsidR="00000000" w:rsidRPr="00000000">
        <w:rPr>
          <w:rtl w:val="0"/>
        </w:rPr>
      </w:r>
    </w:p>
    <w:p w:rsidR="00000000" w:rsidDel="00000000" w:rsidP="00000000" w:rsidRDefault="00000000" w:rsidRPr="00000000" w14:paraId="0000004A">
      <w:pPr>
        <w:spacing w:after="0" w:line="240" w:lineRule="auto"/>
        <w:ind w:left="720" w:firstLine="0"/>
        <w:rPr/>
      </w:pPr>
      <w:r w:rsidDel="00000000" w:rsidR="00000000" w:rsidRPr="00000000">
        <w:rPr>
          <w:sz w:val="20"/>
          <w:szCs w:val="20"/>
          <w:rtl w:val="0"/>
        </w:rPr>
        <w:t xml:space="preserve">2.1.1. Requerimientos Funcionales</w:t>
      </w:r>
      <w:r w:rsidDel="00000000" w:rsidR="00000000" w:rsidRPr="00000000">
        <w:rPr>
          <w:rtl w:val="0"/>
        </w:rPr>
      </w:r>
    </w:p>
    <w:p w:rsidR="00000000" w:rsidDel="00000000" w:rsidP="00000000" w:rsidRDefault="00000000" w:rsidRPr="00000000" w14:paraId="0000004B">
      <w:pPr>
        <w:spacing w:after="0" w:line="240" w:lineRule="auto"/>
        <w:ind w:left="720" w:firstLine="0"/>
        <w:rPr/>
      </w:pPr>
      <w:r w:rsidDel="00000000" w:rsidR="00000000" w:rsidRPr="00000000">
        <w:rPr>
          <w:sz w:val="20"/>
          <w:szCs w:val="20"/>
          <w:rtl w:val="0"/>
        </w:rPr>
        <w:t xml:space="preserve">2.1.2. Requerimientos No Funcionales – Atributos de Calidad</w:t>
      </w:r>
      <w:r w:rsidDel="00000000" w:rsidR="00000000" w:rsidRPr="00000000">
        <w:rPr>
          <w:rtl w:val="0"/>
        </w:rPr>
      </w:r>
    </w:p>
    <w:p w:rsidR="00000000" w:rsidDel="00000000" w:rsidP="00000000" w:rsidRDefault="00000000" w:rsidRPr="00000000" w14:paraId="0000004C">
      <w:pPr>
        <w:spacing w:after="0" w:line="240" w:lineRule="auto"/>
        <w:ind w:left="360" w:firstLine="0"/>
        <w:rPr/>
      </w:pPr>
      <w:r w:rsidDel="00000000" w:rsidR="00000000" w:rsidRPr="00000000">
        <w:rPr>
          <w:sz w:val="20"/>
          <w:szCs w:val="20"/>
          <w:rtl w:val="0"/>
        </w:rPr>
        <w:t xml:space="preserve">2.2. Restricciones</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b w:val="1"/>
          <w:bCs w:val="1"/>
          <w:sz w:val="20"/>
          <w:szCs w:val="20"/>
          <w:rtl w:val="0"/>
        </w:rPr>
        <w:t xml:space="preserve">3. REPRESENTACIÓN DE LA ARQUITECTURA DEL SISTEMA</w:t>
      </w:r>
      <w:r w:rsidDel="00000000" w:rsidR="00000000" w:rsidRPr="00000000">
        <w:rPr>
          <w:rtl w:val="0"/>
        </w:rPr>
      </w:r>
    </w:p>
    <w:p w:rsidR="00000000" w:rsidDel="00000000" w:rsidP="00000000" w:rsidRDefault="00000000" w:rsidRPr="00000000" w14:paraId="0000004E">
      <w:pPr>
        <w:spacing w:after="0" w:line="240" w:lineRule="auto"/>
        <w:ind w:left="360" w:firstLine="0"/>
        <w:rPr/>
      </w:pPr>
      <w:r w:rsidDel="00000000" w:rsidR="00000000" w:rsidRPr="00000000">
        <w:rPr>
          <w:sz w:val="20"/>
          <w:szCs w:val="20"/>
          <w:rtl w:val="0"/>
        </w:rPr>
        <w:t xml:space="preserve">3.1. Vista de Caso de uso</w:t>
      </w:r>
      <w:r w:rsidDel="00000000" w:rsidR="00000000" w:rsidRPr="00000000">
        <w:rPr>
          <w:rtl w:val="0"/>
        </w:rPr>
      </w:r>
    </w:p>
    <w:p w:rsidR="00000000" w:rsidDel="00000000" w:rsidP="00000000" w:rsidRDefault="00000000" w:rsidRPr="00000000" w14:paraId="0000004F">
      <w:pPr>
        <w:spacing w:after="0" w:line="240" w:lineRule="auto"/>
        <w:ind w:left="720" w:firstLine="0"/>
        <w:rPr/>
      </w:pPr>
      <w:r w:rsidDel="00000000" w:rsidR="00000000" w:rsidRPr="00000000">
        <w:rPr>
          <w:sz w:val="20"/>
          <w:szCs w:val="20"/>
          <w:rtl w:val="0"/>
        </w:rPr>
        <w:t xml:space="preserve">3.1.1. Diagramas de Casos de uso</w:t>
      </w:r>
      <w:r w:rsidDel="00000000" w:rsidR="00000000" w:rsidRPr="00000000">
        <w:rPr>
          <w:rtl w:val="0"/>
        </w:rPr>
      </w:r>
    </w:p>
    <w:p w:rsidR="00000000" w:rsidDel="00000000" w:rsidP="00000000" w:rsidRDefault="00000000" w:rsidRPr="00000000" w14:paraId="00000050">
      <w:pPr>
        <w:spacing w:after="0" w:line="240" w:lineRule="auto"/>
        <w:ind w:left="360" w:firstLine="0"/>
        <w:rPr/>
      </w:pPr>
      <w:r w:rsidDel="00000000" w:rsidR="00000000" w:rsidRPr="00000000">
        <w:rPr>
          <w:sz w:val="20"/>
          <w:szCs w:val="20"/>
          <w:rtl w:val="0"/>
        </w:rPr>
        <w:t xml:space="preserve">3.2. Vista Lógica</w:t>
      </w:r>
      <w:r w:rsidDel="00000000" w:rsidR="00000000" w:rsidRPr="00000000">
        <w:rPr>
          <w:rtl w:val="0"/>
        </w:rPr>
      </w:r>
    </w:p>
    <w:p w:rsidR="00000000" w:rsidDel="00000000" w:rsidP="00000000" w:rsidRDefault="00000000" w:rsidRPr="00000000" w14:paraId="00000051">
      <w:pPr>
        <w:spacing w:after="0" w:line="240" w:lineRule="auto"/>
        <w:ind w:left="720" w:firstLine="0"/>
        <w:rPr/>
      </w:pPr>
      <w:r w:rsidDel="00000000" w:rsidR="00000000" w:rsidRPr="00000000">
        <w:rPr>
          <w:sz w:val="20"/>
          <w:szCs w:val="20"/>
          <w:rtl w:val="0"/>
        </w:rPr>
        <w:t xml:space="preserve">3.2.1. Diagrama de Subsistemas (paquetes)</w:t>
      </w:r>
      <w:r w:rsidDel="00000000" w:rsidR="00000000" w:rsidRPr="00000000">
        <w:rPr>
          <w:rtl w:val="0"/>
        </w:rPr>
      </w:r>
    </w:p>
    <w:p w:rsidR="00000000" w:rsidDel="00000000" w:rsidP="00000000" w:rsidRDefault="00000000" w:rsidRPr="00000000" w14:paraId="00000052">
      <w:pPr>
        <w:spacing w:after="0" w:line="240" w:lineRule="auto"/>
        <w:ind w:left="360" w:firstLine="0"/>
        <w:rPr/>
      </w:pPr>
      <w:r w:rsidDel="00000000" w:rsidR="00000000" w:rsidRPr="00000000">
        <w:rPr>
          <w:sz w:val="20"/>
          <w:szCs w:val="20"/>
          <w:rtl w:val="0"/>
        </w:rPr>
        <w:t xml:space="preserve">3.3. Vista de Implementación (vista de desarrollo)</w:t>
      </w:r>
      <w:r w:rsidDel="00000000" w:rsidR="00000000" w:rsidRPr="00000000">
        <w:rPr>
          <w:rtl w:val="0"/>
        </w:rPr>
      </w:r>
    </w:p>
    <w:p w:rsidR="00000000" w:rsidDel="00000000" w:rsidP="00000000" w:rsidRDefault="00000000" w:rsidRPr="00000000" w14:paraId="00000053">
      <w:pPr>
        <w:spacing w:after="0" w:line="240" w:lineRule="auto"/>
        <w:ind w:left="720" w:firstLine="0"/>
        <w:rPr/>
      </w:pPr>
      <w:r w:rsidDel="00000000" w:rsidR="00000000" w:rsidRPr="00000000">
        <w:rPr>
          <w:sz w:val="20"/>
          <w:szCs w:val="20"/>
          <w:rtl w:val="0"/>
        </w:rPr>
        <w:t xml:space="preserve">3.3.1. Diagrama de arquitectura software (paquetes)</w:t>
      </w:r>
      <w:r w:rsidDel="00000000" w:rsidR="00000000" w:rsidRPr="00000000">
        <w:rPr>
          <w:rtl w:val="0"/>
        </w:rPr>
      </w:r>
    </w:p>
    <w:p w:rsidR="00000000" w:rsidDel="00000000" w:rsidP="00000000" w:rsidRDefault="00000000" w:rsidRPr="00000000" w14:paraId="00000054">
      <w:pPr>
        <w:spacing w:after="0" w:line="240" w:lineRule="auto"/>
        <w:ind w:left="720" w:firstLine="0"/>
        <w:rPr/>
      </w:pPr>
      <w:r w:rsidDel="00000000" w:rsidR="00000000" w:rsidRPr="00000000">
        <w:rPr>
          <w:sz w:val="20"/>
          <w:szCs w:val="20"/>
          <w:rtl w:val="0"/>
        </w:rPr>
        <w:t xml:space="preserve">3.3.2. Diagrama de arquitectura del sistema (componentes)</w:t>
      </w:r>
      <w:r w:rsidDel="00000000" w:rsidR="00000000" w:rsidRPr="00000000">
        <w:rPr>
          <w:rtl w:val="0"/>
        </w:rPr>
      </w:r>
    </w:p>
    <w:p w:rsidR="00000000" w:rsidDel="00000000" w:rsidP="00000000" w:rsidRDefault="00000000" w:rsidRPr="00000000" w14:paraId="00000055">
      <w:pPr>
        <w:spacing w:after="0" w:line="240" w:lineRule="auto"/>
        <w:ind w:left="360" w:firstLine="0"/>
        <w:rPr/>
      </w:pPr>
      <w:r w:rsidDel="00000000" w:rsidR="00000000" w:rsidRPr="00000000">
        <w:rPr>
          <w:sz w:val="20"/>
          <w:szCs w:val="20"/>
          <w:rtl w:val="0"/>
        </w:rPr>
        <w:t xml:space="preserve">3.4. Vista de procesos</w:t>
      </w:r>
      <w:r w:rsidDel="00000000" w:rsidR="00000000" w:rsidRPr="00000000">
        <w:rPr>
          <w:rtl w:val="0"/>
        </w:rPr>
      </w:r>
    </w:p>
    <w:p w:rsidR="00000000" w:rsidDel="00000000" w:rsidP="00000000" w:rsidRDefault="00000000" w:rsidRPr="00000000" w14:paraId="00000056">
      <w:pPr>
        <w:spacing w:after="0" w:line="240" w:lineRule="auto"/>
        <w:ind w:left="720" w:firstLine="0"/>
        <w:rPr/>
      </w:pPr>
      <w:r w:rsidDel="00000000" w:rsidR="00000000" w:rsidRPr="00000000">
        <w:rPr>
          <w:sz w:val="20"/>
          <w:szCs w:val="20"/>
          <w:rtl w:val="0"/>
        </w:rPr>
        <w:t xml:space="preserve">3.4.1. Diagrama de Procesos del sistema</w:t>
      </w:r>
      <w:r w:rsidDel="00000000" w:rsidR="00000000" w:rsidRPr="00000000">
        <w:rPr>
          <w:rtl w:val="0"/>
        </w:rPr>
      </w:r>
    </w:p>
    <w:p w:rsidR="00000000" w:rsidDel="00000000" w:rsidP="00000000" w:rsidRDefault="00000000" w:rsidRPr="00000000" w14:paraId="00000057">
      <w:pPr>
        <w:spacing w:after="0" w:line="240" w:lineRule="auto"/>
        <w:ind w:left="360" w:firstLine="0"/>
        <w:rPr/>
      </w:pPr>
      <w:r w:rsidDel="00000000" w:rsidR="00000000" w:rsidRPr="00000000">
        <w:rPr>
          <w:sz w:val="20"/>
          <w:szCs w:val="20"/>
          <w:rtl w:val="0"/>
        </w:rPr>
        <w:t xml:space="preserve">3.5. Vista de Despliegue (vista física)</w:t>
      </w:r>
      <w:r w:rsidDel="00000000" w:rsidR="00000000" w:rsidRPr="00000000">
        <w:rPr>
          <w:rtl w:val="0"/>
        </w:rPr>
      </w:r>
    </w:p>
    <w:p w:rsidR="00000000" w:rsidDel="00000000" w:rsidP="00000000" w:rsidRDefault="00000000" w:rsidRPr="00000000" w14:paraId="00000058">
      <w:pPr>
        <w:spacing w:after="0" w:line="240" w:lineRule="auto"/>
        <w:ind w:left="720" w:firstLine="0"/>
        <w:rPr/>
      </w:pPr>
      <w:r w:rsidDel="00000000" w:rsidR="00000000" w:rsidRPr="00000000">
        <w:rPr>
          <w:sz w:val="20"/>
          <w:szCs w:val="20"/>
          <w:rtl w:val="0"/>
        </w:rPr>
        <w:t xml:space="preserve">3.5.1. Diagrama de despliegue</w:t>
      </w:r>
      <w:r w:rsidDel="00000000" w:rsidR="00000000" w:rsidRPr="00000000">
        <w:rPr>
          <w:rtl w:val="0"/>
        </w:rPr>
      </w:r>
    </w:p>
    <w:p w:rsidR="00000000" w:rsidDel="00000000" w:rsidP="00000000" w:rsidRDefault="00000000" w:rsidRPr="00000000" w14:paraId="00000059">
      <w:pPr>
        <w:spacing w:after="0" w:line="240" w:lineRule="auto"/>
        <w:ind w:left="360" w:firstLine="0"/>
        <w:rPr/>
      </w:pPr>
      <w:r w:rsidDel="00000000" w:rsidR="00000000" w:rsidRPr="00000000">
        <w:rPr>
          <w:sz w:val="20"/>
          <w:szCs w:val="20"/>
          <w:rtl w:val="0"/>
        </w:rPr>
        <w:t xml:space="preserve">3.6. Vista de Datos</w:t>
      </w:r>
      <w:r w:rsidDel="00000000" w:rsidR="00000000" w:rsidRPr="00000000">
        <w:rPr>
          <w:rtl w:val="0"/>
        </w:rPr>
      </w:r>
    </w:p>
    <w:p w:rsidR="00000000" w:rsidDel="00000000" w:rsidP="00000000" w:rsidRDefault="00000000" w:rsidRPr="00000000" w14:paraId="0000005A">
      <w:pPr>
        <w:spacing w:after="0" w:line="240" w:lineRule="auto"/>
        <w:ind w:left="720" w:firstLine="0"/>
        <w:rPr/>
      </w:pPr>
      <w:r w:rsidDel="00000000" w:rsidR="00000000" w:rsidRPr="00000000">
        <w:rPr>
          <w:sz w:val="20"/>
          <w:szCs w:val="20"/>
          <w:rtl w:val="0"/>
        </w:rPr>
        <w:t xml:space="preserve">3.6.1. Diagrama de Base de datos (relacional)</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b w:val="1"/>
          <w:bCs w:val="1"/>
          <w:sz w:val="20"/>
          <w:szCs w:val="20"/>
          <w:rtl w:val="0"/>
        </w:rPr>
        <w:t xml:space="preserve">4. ATRIBUTOS DE CALIDAD DEL SOFTWARE</w:t>
      </w:r>
      <w:r w:rsidDel="00000000" w:rsidR="00000000" w:rsidRPr="00000000">
        <w:rPr>
          <w:rtl w:val="0"/>
        </w:rPr>
      </w:r>
    </w:p>
    <w:p w:rsidR="00000000" w:rsidDel="00000000" w:rsidP="00000000" w:rsidRDefault="00000000" w:rsidRPr="00000000" w14:paraId="0000005C">
      <w:pPr>
        <w:spacing w:after="0" w:line="240" w:lineRule="auto"/>
        <w:ind w:left="360" w:firstLine="0"/>
        <w:rPr/>
      </w:pPr>
      <w:r w:rsidDel="00000000" w:rsidR="00000000" w:rsidRPr="00000000">
        <w:rPr>
          <w:sz w:val="20"/>
          <w:szCs w:val="20"/>
          <w:rtl w:val="0"/>
        </w:rPr>
        <w:t xml:space="preserve">Escenario de Funcionalidad</w:t>
      </w:r>
      <w:r w:rsidDel="00000000" w:rsidR="00000000" w:rsidRPr="00000000">
        <w:rPr>
          <w:rtl w:val="0"/>
        </w:rPr>
      </w:r>
    </w:p>
    <w:p w:rsidR="00000000" w:rsidDel="00000000" w:rsidP="00000000" w:rsidRDefault="00000000" w:rsidRPr="00000000" w14:paraId="0000005D">
      <w:pPr>
        <w:spacing w:after="0" w:line="240" w:lineRule="auto"/>
        <w:ind w:left="360" w:firstLine="0"/>
        <w:rPr/>
      </w:pPr>
      <w:r w:rsidDel="00000000" w:rsidR="00000000" w:rsidRPr="00000000">
        <w:rPr>
          <w:sz w:val="20"/>
          <w:szCs w:val="20"/>
          <w:rtl w:val="0"/>
        </w:rPr>
        <w:t xml:space="preserve">Escenario de Usabilidad</w:t>
      </w:r>
      <w:r w:rsidDel="00000000" w:rsidR="00000000" w:rsidRPr="00000000">
        <w:rPr>
          <w:rtl w:val="0"/>
        </w:rPr>
      </w:r>
    </w:p>
    <w:p w:rsidR="00000000" w:rsidDel="00000000" w:rsidP="00000000" w:rsidRDefault="00000000" w:rsidRPr="00000000" w14:paraId="0000005E">
      <w:pPr>
        <w:spacing w:after="0" w:line="240" w:lineRule="auto"/>
        <w:ind w:left="360" w:firstLine="0"/>
        <w:rPr/>
      </w:pPr>
      <w:r w:rsidDel="00000000" w:rsidR="00000000" w:rsidRPr="00000000">
        <w:rPr>
          <w:sz w:val="20"/>
          <w:szCs w:val="20"/>
          <w:rtl w:val="0"/>
        </w:rPr>
        <w:t xml:space="preserve">Escenario de confiabilidad y seguridad</w:t>
      </w:r>
      <w:r w:rsidDel="00000000" w:rsidR="00000000" w:rsidRPr="00000000">
        <w:rPr>
          <w:rtl w:val="0"/>
        </w:rPr>
      </w:r>
    </w:p>
    <w:p w:rsidR="00000000" w:rsidDel="00000000" w:rsidP="00000000" w:rsidRDefault="00000000" w:rsidRPr="00000000" w14:paraId="0000005F">
      <w:pPr>
        <w:spacing w:after="0" w:line="240" w:lineRule="auto"/>
        <w:ind w:left="360" w:firstLine="0"/>
        <w:rPr/>
      </w:pPr>
      <w:r w:rsidDel="00000000" w:rsidR="00000000" w:rsidRPr="00000000">
        <w:rPr>
          <w:sz w:val="20"/>
          <w:szCs w:val="20"/>
          <w:rtl w:val="0"/>
        </w:rPr>
        <w:t xml:space="preserve">Escenario de rendimiento</w:t>
      </w:r>
      <w:r w:rsidDel="00000000" w:rsidR="00000000" w:rsidRPr="00000000">
        <w:rPr>
          <w:rtl w:val="0"/>
        </w:rPr>
      </w:r>
    </w:p>
    <w:p w:rsidR="00000000" w:rsidDel="00000000" w:rsidP="00000000" w:rsidRDefault="00000000" w:rsidRPr="00000000" w14:paraId="00000060">
      <w:pPr>
        <w:spacing w:after="0" w:line="240" w:lineRule="auto"/>
        <w:ind w:left="360" w:firstLine="0"/>
        <w:rPr/>
      </w:pPr>
      <w:r w:rsidDel="00000000" w:rsidR="00000000" w:rsidRPr="00000000">
        <w:rPr>
          <w:sz w:val="20"/>
          <w:szCs w:val="20"/>
          <w:rtl w:val="0"/>
        </w:rPr>
        <w:t xml:space="preserve">Escenario de mantenibilidad y adaptabilidad</w:t>
      </w:r>
      <w:r w:rsidDel="00000000" w:rsidR="00000000" w:rsidRPr="00000000">
        <w:rPr>
          <w:rtl w:val="0"/>
        </w:rPr>
      </w:r>
    </w:p>
    <w:p w:rsidR="00000000" w:rsidDel="00000000" w:rsidP="00000000" w:rsidRDefault="00000000" w:rsidRPr="00000000" w14:paraId="00000061">
      <w:pPr>
        <w:spacing w:after="0" w:line="240" w:lineRule="auto"/>
        <w:ind w:left="360" w:firstLine="0"/>
        <w:rPr/>
      </w:pPr>
      <w:r w:rsidDel="00000000" w:rsidR="00000000" w:rsidRPr="00000000">
        <w:rPr>
          <w:sz w:val="20"/>
          <w:szCs w:val="20"/>
          <w:rtl w:val="0"/>
        </w:rPr>
        <w:t xml:space="preserve">Otros Escenarios: Disponibilidad</w:t>
      </w:r>
      <w:r w:rsidDel="00000000" w:rsidR="00000000" w:rsidRPr="00000000">
        <w:rPr>
          <w:rtl w:val="0"/>
        </w:rPr>
      </w:r>
    </w:p>
    <w:p w:rsidR="00000000" w:rsidDel="00000000" w:rsidP="00000000" w:rsidRDefault="00000000" w:rsidRPr="00000000" w14:paraId="00000062">
      <w:pPr>
        <w:pStyle w:val="Heading1"/>
        <w:ind w:left="0" w:firstLine="0"/>
        <w:rPr>
          <w:color w:val="000000"/>
          <w:sz w:val="28"/>
          <w:szCs w:val="28"/>
        </w:rPr>
      </w:pPr>
      <w:bookmarkStart w:colFirst="0" w:colLast="0" w:name="_heading=h.eexdhk6ewxnp" w:id="1"/>
      <w:bookmarkEnd w:id="1"/>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spacing w:after="0" w:lineRule="auto"/>
        <w:rPr>
          <w:color w:val="000000"/>
        </w:rPr>
      </w:pPr>
      <w:bookmarkStart w:colFirst="0" w:colLast="0" w:name="_heading=h.pamfliygs673" w:id="2"/>
      <w:bookmarkEnd w:id="2"/>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64">
      <w:pPr>
        <w:pStyle w:val="Heading2"/>
        <w:spacing w:before="0" w:lineRule="auto"/>
        <w:rPr/>
      </w:pPr>
      <w:bookmarkStart w:colFirst="0" w:colLast="0" w:name="_heading=h.j62zgl5t4f3f" w:id="3"/>
      <w:bookmarkEnd w:id="3"/>
      <w:r w:rsidDel="00000000" w:rsidR="00000000" w:rsidRPr="00000000">
        <w:rPr>
          <w:rtl w:val="0"/>
        </w:rPr>
        <w:t xml:space="preserve">1.1. Propósito (Diagrama 4+1)</w:t>
      </w:r>
    </w:p>
    <w:p w:rsidR="00000000" w:rsidDel="00000000" w:rsidP="00000000" w:rsidRDefault="00000000" w:rsidRPr="00000000" w14:paraId="00000065">
      <w:pPr>
        <w:shd w:fill="ffffff" w:val="clear"/>
        <w:spacing w:after="240" w:before="240" w:lineRule="auto"/>
        <w:ind w:left="14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Brindar a estudiantes y docentes una herramienta digital interactiva que permita realizar prácticas y simulaciones de laboratorio de ciencias de manera segura, accesible y didáctica, facilitando el aprendizaje experimental en instituciones educativas que no cuentan con laboratorios físicos adecuados o con suficientes materiales científicos.</w:t>
      </w:r>
    </w:p>
    <w:p w:rsidR="00000000" w:rsidDel="00000000" w:rsidP="00000000" w:rsidRDefault="00000000" w:rsidRPr="00000000" w14:paraId="00000066">
      <w:pPr>
        <w:shd w:fill="ffffff" w:val="clear"/>
        <w:spacing w:after="240" w:before="240" w:lineRule="auto"/>
        <w:ind w:left="144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Asimismo, el sistema busca fortalecer la comprensión de conceptos científicos mediante experiencias virtuales inmersivas, promoviendo la igualdad de oportunidades en la educación y mejorando la calidad del proceso de enseñanza-aprendizaje.</w:t>
      </w:r>
    </w:p>
    <w:p w:rsidR="00000000" w:rsidDel="00000000" w:rsidP="00000000" w:rsidRDefault="00000000" w:rsidRPr="00000000" w14:paraId="00000067">
      <w:pPr>
        <w:pStyle w:val="Heading2"/>
        <w:rPr/>
      </w:pPr>
      <w:bookmarkStart w:colFirst="0" w:colLast="0" w:name="_heading=h.7j3hiamc9ual" w:id="4"/>
      <w:bookmarkEnd w:id="4"/>
      <w:r w:rsidDel="00000000" w:rsidR="00000000" w:rsidRPr="00000000">
        <w:rPr>
          <w:rtl w:val="0"/>
        </w:rPr>
        <w:t xml:space="preserve">1.2. Alcance</w:t>
      </w:r>
    </w:p>
    <w:tbl>
      <w:tblPr>
        <w:tblStyle w:val="Table2"/>
        <w:tblW w:w="85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5700"/>
        <w:gridCol w:w="945"/>
        <w:gridCol w:w="1215"/>
        <w:tblGridChange w:id="0">
          <w:tblGrid>
            <w:gridCol w:w="720"/>
            <w:gridCol w:w="5700"/>
            <w:gridCol w:w="945"/>
            <w:gridCol w:w="1215"/>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Incluye</w:t>
            </w:r>
          </w:p>
        </w:tc>
        <w:tc>
          <w:tcPr>
            <w:shd w:fill="b4a7d6" w:val="clea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incluye</w:t>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001</w:t>
            </w:r>
          </w:p>
        </w:tc>
        <w:tc>
          <w:tcPr>
            <w:tcMar>
              <w:top w:w="100.0" w:type="dxa"/>
              <w:left w:w="100.0" w:type="dxa"/>
              <w:bottom w:w="100.0" w:type="dxa"/>
              <w:right w:w="100.0" w:type="dxa"/>
            </w:tcMar>
          </w:tcPr>
          <w:p w:rsidR="00000000" w:rsidDel="00000000" w:rsidP="00000000" w:rsidRDefault="00000000" w:rsidRPr="00000000" w14:paraId="0000006D">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2D isométrica enriquecida.</w:t>
            </w:r>
          </w:p>
        </w:tc>
        <w:tc>
          <w:tcPr>
            <w:shd w:fill="d9ead3" w:val="clea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1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002</w:t>
            </w:r>
          </w:p>
        </w:tc>
        <w:tc>
          <w:tcPr>
            <w:tcMar>
              <w:top w:w="100.0" w:type="dxa"/>
              <w:left w:w="100.0" w:type="dxa"/>
              <w:bottom w:w="100.0" w:type="dxa"/>
              <w:right w:w="100.0" w:type="dxa"/>
            </w:tcMar>
          </w:tcPr>
          <w:p w:rsidR="00000000" w:rsidDel="00000000" w:rsidP="00000000" w:rsidRDefault="00000000" w:rsidRPr="00000000" w14:paraId="00000071">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web cliente-servidor.</w:t>
            </w:r>
          </w:p>
        </w:tc>
        <w:tc>
          <w:tcPr>
            <w:shd w:fill="d9ead3"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390"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003</w:t>
            </w:r>
          </w:p>
        </w:tc>
        <w:tc>
          <w:tcPr>
            <w:tcMar>
              <w:top w:w="100.0" w:type="dxa"/>
              <w:left w:w="100.0" w:type="dxa"/>
              <w:bottom w:w="100.0" w:type="dxa"/>
              <w:right w:w="100.0" w:type="dxa"/>
            </w:tcMar>
          </w:tcPr>
          <w:p w:rsidR="00000000" w:rsidDel="00000000" w:rsidP="00000000" w:rsidRDefault="00000000" w:rsidRPr="00000000" w14:paraId="00000075">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prácticas curadas (con flujos paso a paso).</w:t>
            </w:r>
          </w:p>
        </w:tc>
        <w:tc>
          <w:tcPr>
            <w:shd w:fill="d9ead3"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004</w:t>
            </w:r>
          </w:p>
        </w:tc>
        <w:tc>
          <w:tcPr>
            <w:tcMar>
              <w:top w:w="100.0" w:type="dxa"/>
              <w:left w:w="100.0" w:type="dxa"/>
              <w:bottom w:w="100.0" w:type="dxa"/>
              <w:right w:w="100.0" w:type="dxa"/>
            </w:tcMar>
          </w:tcPr>
          <w:p w:rsidR="00000000" w:rsidDel="00000000" w:rsidP="00000000" w:rsidRDefault="00000000" w:rsidRPr="00000000" w14:paraId="00000079">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evaluación por quizzes.</w:t>
            </w:r>
          </w:p>
        </w:tc>
        <w:tc>
          <w:tcPr>
            <w:shd w:fill="d9ead3"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005</w:t>
            </w:r>
          </w:p>
        </w:tc>
        <w:tc>
          <w:tcPr>
            <w:tcMar>
              <w:top w:w="100.0" w:type="dxa"/>
              <w:left w:w="100.0" w:type="dxa"/>
              <w:bottom w:w="100.0" w:type="dxa"/>
              <w:right w:w="100.0" w:type="dxa"/>
            </w:tcMar>
          </w:tcPr>
          <w:p w:rsidR="00000000" w:rsidDel="00000000" w:rsidP="00000000" w:rsidRDefault="00000000" w:rsidRPr="00000000" w14:paraId="0000007D">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Asistente conversacional.</w:t>
            </w:r>
          </w:p>
        </w:tc>
        <w:tc>
          <w:tcPr>
            <w:shd w:fill="d9ead3" w:val="clea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006</w:t>
            </w:r>
          </w:p>
        </w:tc>
        <w:tc>
          <w:tcPr>
            <w:tcMar>
              <w:top w:w="100.0" w:type="dxa"/>
              <w:left w:w="100.0" w:type="dxa"/>
              <w:bottom w:w="100.0" w:type="dxa"/>
              <w:right w:w="100.0" w:type="dxa"/>
            </w:tcMar>
          </w:tcPr>
          <w:p w:rsidR="00000000" w:rsidDel="00000000" w:rsidP="00000000" w:rsidRDefault="00000000" w:rsidRPr="00000000" w14:paraId="00000081">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docente.</w:t>
            </w:r>
          </w:p>
        </w:tc>
        <w:tc>
          <w:tcPr>
            <w:shd w:fill="d9ead3"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61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007</w:t>
            </w:r>
          </w:p>
        </w:tc>
        <w:tc>
          <w:tcPr>
            <w:tcMar>
              <w:top w:w="100.0" w:type="dxa"/>
              <w:left w:w="100.0" w:type="dxa"/>
              <w:bottom w:w="100.0" w:type="dxa"/>
              <w:right w:w="100.0" w:type="dxa"/>
            </w:tcMar>
          </w:tcPr>
          <w:p w:rsidR="00000000" w:rsidDel="00000000" w:rsidP="00000000" w:rsidRDefault="00000000" w:rsidRPr="00000000" w14:paraId="00000085">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automática de reportes (exportados en formato .pdf y enviados por correo institucional al docente).</w:t>
            </w:r>
          </w:p>
        </w:tc>
        <w:tc>
          <w:tcPr>
            <w:shd w:fill="d9ead3"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255"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008</w:t>
            </w:r>
          </w:p>
        </w:tc>
        <w:tc>
          <w:tcPr>
            <w:tcMar>
              <w:top w:w="100.0" w:type="dxa"/>
              <w:left w:w="100.0" w:type="dxa"/>
              <w:bottom w:w="100.0" w:type="dxa"/>
              <w:right w:w="100.0" w:type="dxa"/>
            </w:tcMar>
          </w:tcPr>
          <w:p w:rsidR="00000000" w:rsidDel="00000000" w:rsidP="00000000" w:rsidRDefault="00000000" w:rsidRPr="00000000" w14:paraId="00000089">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Simulación del entorno de laboratorio en 3D. </w:t>
            </w:r>
          </w:p>
        </w:tc>
        <w:tc>
          <w:tcPr>
            <w:shd w:fill="d9ead3"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r>
        <w:trPr>
          <w:cantSplit w:val="0"/>
          <w:trHeight w:val="467"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009</w:t>
            </w:r>
          </w:p>
        </w:tc>
        <w:tc>
          <w:tcPr>
            <w:tcMar>
              <w:top w:w="100.0" w:type="dxa"/>
              <w:left w:w="100.0" w:type="dxa"/>
              <w:bottom w:w="100.0" w:type="dxa"/>
              <w:right w:w="100.0" w:type="dxa"/>
            </w:tcMar>
          </w:tcPr>
          <w:p w:rsidR="00000000" w:rsidDel="00000000" w:rsidP="00000000" w:rsidRDefault="00000000" w:rsidRPr="00000000" w14:paraId="0000008D">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Instalación de software local.</w:t>
            </w:r>
          </w:p>
        </w:tc>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c>
          <w:tcPr>
            <w:shd w:fill="f4cccc"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r>
      <w:tr>
        <w:trPr>
          <w:cantSplit w:val="0"/>
          <w:trHeight w:val="420"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010</w:t>
            </w:r>
          </w:p>
        </w:tc>
        <w:tc>
          <w:tcPr>
            <w:tcMar>
              <w:top w:w="100.0" w:type="dxa"/>
              <w:left w:w="100.0" w:type="dxa"/>
              <w:bottom w:w="100.0" w:type="dxa"/>
              <w:right w:w="100.0" w:type="dxa"/>
            </w:tcMar>
          </w:tcPr>
          <w:p w:rsidR="00000000" w:rsidDel="00000000" w:rsidP="00000000" w:rsidRDefault="00000000" w:rsidRPr="00000000" w14:paraId="00000091">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nuevas prácticas de laboratorio desde un nuevo panel para el docente.</w:t>
            </w:r>
          </w:p>
        </w:tc>
        <w:tc>
          <w:tcPr>
            <w:shd w:fill="d9ead3"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w:t>
            </w:r>
          </w:p>
        </w:tc>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94">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widowControl w:val="0"/>
        <w:tabs>
          <w:tab w:val="left" w:leader="none" w:pos="660"/>
          <w:tab w:val="right" w:leader="none" w:pos="8828"/>
        </w:tabs>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pStyle w:val="Heading2"/>
        <w:rPr/>
      </w:pPr>
      <w:bookmarkStart w:colFirst="0" w:colLast="0" w:name="_heading=h.d0frpgbtazrc" w:id="5"/>
      <w:bookmarkEnd w:id="5"/>
      <w:r w:rsidDel="00000000" w:rsidR="00000000" w:rsidRPr="00000000">
        <w:rPr>
          <w:rtl w:val="0"/>
        </w:rPr>
        <w:t xml:space="preserve">1.3. Definición, siglas y abreviaturas</w:t>
      </w:r>
    </w:p>
    <w:tbl>
      <w:tblPr>
        <w:tblStyle w:val="Table3"/>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6765"/>
        <w:tblGridChange w:id="0">
          <w:tblGrid>
            <w:gridCol w:w="1440"/>
            <w:gridCol w:w="6765"/>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9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Abreviatura</w:t>
            </w:r>
          </w:p>
        </w:tc>
        <w:tc>
          <w:tcPr>
            <w:tcBorders>
              <w:top w:color="000000" w:space="0" w:sz="6" w:val="single"/>
              <w:left w:color="000000" w:space="0" w:sz="0" w:val="nil"/>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9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9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para comunicación entre sistemas.</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9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Quizzes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 de evaluación para evaluar resultados de aprendizaje.</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Canvas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Área de dibujo en JavaFX.</w:t>
            </w:r>
          </w:p>
        </w:tc>
      </w:tr>
      <w:tr>
        <w:trPr>
          <w:cantSplit w:val="0"/>
          <w:trHeight w:val="1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3">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Cuadros por segundo (fluidez de animación).</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5">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IUPAC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Entidad que nombra compuestos químicos.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JavaFX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Framework para interfaces gráficas.</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Maven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Gestor de dependencias y compilación.</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PubChem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 de datos química gratuita.</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E">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de usuario.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b4a7d6" w:val="clear"/>
            <w:tcMar>
              <w:top w:w="0.0" w:type="dxa"/>
              <w:left w:w="100.0" w:type="dxa"/>
              <w:bottom w:w="0.0" w:type="dxa"/>
              <w:right w:w="100.0" w:type="dxa"/>
            </w:tcMar>
          </w:tcPr>
          <w:p w:rsidR="00000000" w:rsidDel="00000000" w:rsidP="00000000" w:rsidRDefault="00000000" w:rsidRPr="00000000" w14:paraId="000000A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Experiencia de usuario.</w:t>
            </w:r>
          </w:p>
        </w:tc>
      </w:tr>
    </w:tbl>
    <w:p w:rsidR="00000000" w:rsidDel="00000000" w:rsidP="00000000" w:rsidRDefault="00000000" w:rsidRPr="00000000" w14:paraId="000000B1">
      <w:pPr>
        <w:rPr/>
      </w:pPr>
      <w:bookmarkStart w:colFirst="0" w:colLast="0" w:name="_heading=h.vyq3tq5s6065" w:id="6"/>
      <w:bookmarkEnd w:id="6"/>
      <w:r w:rsidDel="00000000" w:rsidR="00000000" w:rsidRPr="00000000">
        <w:rPr>
          <w:b w:val="1"/>
          <w:bCs w:val="1"/>
          <w:sz w:val="24"/>
          <w:szCs w:val="24"/>
          <w:rtl w:val="0"/>
        </w:rPr>
        <w:t xml:space="preserve">Referencias</w:t>
      </w:r>
      <w:r w:rsidDel="00000000" w:rsidR="00000000" w:rsidRPr="00000000">
        <w:rPr>
          <w:rtl w:val="0"/>
        </w:rPr>
      </w:r>
    </w:p>
    <w:tbl>
      <w:tblPr>
        <w:tblStyle w:val="Table4"/>
        <w:tblW w:w="86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595"/>
        <w:tblGridChange w:id="0">
          <w:tblGrid>
            <w:gridCol w:w="3060"/>
            <w:gridCol w:w="5595"/>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Pauling, L. (1960)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The Nature of the Chemical Bond. Cornell University Press.</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IEEE Std 1471-2000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Recommended Practice for Architectural Description.</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f1115"/>
                <w:rtl w:val="0"/>
              </w:rPr>
              <w:t xml:space="preserve">PubChem API Docs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3964fe"/>
                  <w:u w:val="single"/>
                  <w:rtl w:val="0"/>
                </w:rPr>
                <w:t xml:space="preserve">https://pubchem.ncbi.nlm.nih.gov/docs/pug-rest</w:t>
              </w:r>
            </w:hyperlink>
            <w:r w:rsidDel="00000000" w:rsidR="00000000" w:rsidRPr="00000000">
              <w:rPr>
                <w:rtl w:val="0"/>
              </w:rPr>
            </w:r>
          </w:p>
        </w:tc>
      </w:tr>
      <w:tr>
        <w:trPr>
          <w:cantSplit w:val="0"/>
          <w:trHeight w:val="1050"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B8">
            <w:pPr>
              <w:spacing w:after="0" w:line="276"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b w:val="1"/>
                <w:bCs w:val="1"/>
                <w:rtl w:val="0"/>
              </w:rPr>
              <w:t xml:space="preserve">Hurtado Fernández, S. (s. f.). Laboratorio Virtual.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B9">
            <w:pPr>
              <w:spacing w:after="0" w:line="276" w:lineRule="auto"/>
              <w:rPr>
                <w:rFonts w:ascii="Times New Roman" w:cs="Times New Roman" w:eastAsia="Times New Roman" w:hAnsi="Times New Roman"/>
                <w:color w:val="3964fe"/>
                <w:u w:val="single"/>
              </w:rPr>
            </w:pPr>
            <w:hyperlink r:id="rId9">
              <w:r w:rsidDel="00000000" w:rsidR="00000000" w:rsidRPr="00000000">
                <w:rPr>
                  <w:rFonts w:ascii="Times New Roman" w:cs="Times New Roman" w:eastAsia="Times New Roman" w:hAnsi="Times New Roman"/>
                  <w:color w:val="1155cc"/>
                  <w:u w:val="single"/>
                  <w:rtl w:val="0"/>
                </w:rPr>
                <w:t xml:space="preserve">https://labovirtual.blogspot.com/</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BA">
            <w:pPr>
              <w:spacing w:after="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University of Colorado Boulder. (s. f.). </w:t>
            </w:r>
            <w:r w:rsidDel="00000000" w:rsidR="00000000" w:rsidRPr="00000000">
              <w:rPr>
                <w:rFonts w:ascii="Times New Roman" w:cs="Times New Roman" w:eastAsia="Times New Roman" w:hAnsi="Times New Roman"/>
                <w:b w:val="1"/>
                <w:bCs w:val="1"/>
                <w:i w:val="1"/>
                <w:iCs w:val="1"/>
                <w:rtl w:val="0"/>
              </w:rPr>
              <w:t xml:space="preserve">Chemistry simulations</w:t>
            </w:r>
            <w:r w:rsidDel="00000000" w:rsidR="00000000" w:rsidRPr="00000000">
              <w:rPr>
                <w:rFonts w:ascii="Times New Roman" w:cs="Times New Roman" w:eastAsia="Times New Roman" w:hAnsi="Times New Roman"/>
                <w:b w:val="1"/>
                <w:bCs w:val="1"/>
                <w:rtl w:val="0"/>
              </w:rPr>
              <w:t xml:space="preserve">.</w:t>
            </w:r>
          </w:p>
        </w:tc>
        <w:tc>
          <w:tcPr>
            <w:tcMar>
              <w:top w:w="100.0" w:type="dxa"/>
              <w:left w:w="100.0" w:type="dxa"/>
              <w:bottom w:w="100.0" w:type="dxa"/>
              <w:right w:w="100.0" w:type="dxa"/>
            </w:tcMar>
          </w:tcPr>
          <w:p w:rsidR="00000000" w:rsidDel="00000000" w:rsidP="00000000" w:rsidRDefault="00000000" w:rsidRPr="00000000" w14:paraId="000000BB">
            <w:pPr>
              <w:spacing w:after="0" w:line="276" w:lineRule="auto"/>
              <w:rPr>
                <w:rFonts w:ascii="Times New Roman" w:cs="Times New Roman" w:eastAsia="Times New Roman" w:hAnsi="Times New Roman"/>
                <w:color w:val="3964fe"/>
                <w:u w:val="single"/>
              </w:rPr>
            </w:pPr>
            <w:hyperlink r:id="rId10">
              <w:r w:rsidDel="00000000" w:rsidR="00000000" w:rsidRPr="00000000">
                <w:rPr>
                  <w:rFonts w:ascii="Times New Roman" w:cs="Times New Roman" w:eastAsia="Times New Roman" w:hAnsi="Times New Roman"/>
                  <w:color w:val="1155cc"/>
                  <w:u w:val="single"/>
                  <w:rtl w:val="0"/>
                </w:rPr>
                <w:t xml:space="preserve">https://phet.colorado.edu/es/simulations/filter?subjects=chemistry&amp;type=html</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bl>
    <w:p w:rsidR="00000000" w:rsidDel="00000000" w:rsidP="00000000" w:rsidRDefault="00000000" w:rsidRPr="00000000" w14:paraId="000000BC">
      <w:pPr>
        <w:pStyle w:val="Heading2"/>
        <w:rPr/>
      </w:pPr>
      <w:bookmarkStart w:colFirst="0" w:colLast="0" w:name="_heading=h.vx7sutp2qaq0" w:id="7"/>
      <w:bookmarkEnd w:id="7"/>
      <w:r w:rsidDel="00000000" w:rsidR="00000000" w:rsidRPr="00000000">
        <w:rPr>
          <w:rtl w:val="0"/>
        </w:rPr>
        <w:t xml:space="preserve">1.4. Organización del documento</w:t>
      </w:r>
    </w:p>
    <w:p w:rsidR="00000000" w:rsidDel="00000000" w:rsidP="00000000" w:rsidRDefault="00000000" w:rsidRPr="00000000" w14:paraId="000000BD">
      <w:pPr>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El documento organiza la arquitectura de AthomReactChamber mediante el modelo de vistas 4+1. Se presentan los objetivos y restricciones arquitectónicas, las vistas de casos de uso, lógica, implementación, procesos y despliegue, además de los atributos de calidad relevantes para el sistema.</w:t>
      </w:r>
    </w:p>
    <w:p w:rsidR="00000000" w:rsidDel="00000000" w:rsidP="00000000" w:rsidRDefault="00000000" w:rsidRPr="00000000" w14:paraId="000000BE">
      <w:pPr>
        <w:pStyle w:val="Heading1"/>
        <w:rPr/>
      </w:pPr>
      <w:r w:rsidDel="00000000" w:rsidR="00000000" w:rsidRPr="00000000">
        <w:rPr>
          <w:rtl w:val="0"/>
        </w:rPr>
        <w:t xml:space="preserve">2. OBJETIVOS Y RESTRICCIONES ARQUITECTÓNICAS</w:t>
      </w:r>
    </w:p>
    <w:p w:rsidR="00000000" w:rsidDel="00000000" w:rsidP="00000000" w:rsidRDefault="00000000" w:rsidRPr="00000000" w14:paraId="000000BF">
      <w:pPr>
        <w:pStyle w:val="Heading2"/>
        <w:spacing w:after="0" w:lineRule="auto"/>
        <w:rPr/>
      </w:pPr>
      <w:bookmarkStart w:colFirst="0" w:colLast="0" w:name="_heading=h.vmnwcbsqaqe0" w:id="8"/>
      <w:bookmarkEnd w:id="8"/>
      <w:r w:rsidDel="00000000" w:rsidR="00000000" w:rsidRPr="00000000">
        <w:rPr>
          <w:rtl w:val="0"/>
        </w:rPr>
        <w:t xml:space="preserve">2.1. Priorización de requerimientos</w:t>
      </w:r>
    </w:p>
    <w:p w:rsidR="00000000" w:rsidDel="00000000" w:rsidP="00000000" w:rsidRDefault="00000000" w:rsidRPr="00000000" w14:paraId="000000C0">
      <w:pPr>
        <w:pStyle w:val="Heading3"/>
        <w:spacing w:before="0" w:lineRule="auto"/>
        <w:rPr/>
      </w:pPr>
      <w:bookmarkStart w:colFirst="0" w:colLast="0" w:name="_heading=h.xk4ud5b0apn4" w:id="9"/>
      <w:bookmarkEnd w:id="9"/>
      <w:r w:rsidDel="00000000" w:rsidR="00000000" w:rsidRPr="00000000">
        <w:rPr>
          <w:rtl w:val="0"/>
        </w:rPr>
        <w:t xml:space="preserve">2.1.1. Requerimientos Funcionales</w:t>
      </w:r>
    </w:p>
    <w:tbl>
      <w:tblPr>
        <w:tblStyle w:val="Table5"/>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5"/>
        <w:gridCol w:w="5720"/>
        <w:gridCol w:w="1140"/>
        <w:tblGridChange w:id="0">
          <w:tblGrid>
            <w:gridCol w:w="1645"/>
            <w:gridCol w:w="5720"/>
            <w:gridCol w:w="114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C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tcPr>
          <w:p w:rsidR="00000000" w:rsidDel="00000000" w:rsidP="00000000" w:rsidRDefault="00000000" w:rsidRPr="00000000" w14:paraId="000000C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funcionales</w:t>
            </w:r>
          </w:p>
        </w:tc>
        <w:tc>
          <w:tcPr>
            <w:shd w:fill="b4a7d6" w:val="clear"/>
            <w:tcMar>
              <w:top w:w="100.0" w:type="dxa"/>
              <w:left w:w="100.0" w:type="dxa"/>
              <w:bottom w:w="100.0" w:type="dxa"/>
              <w:right w:w="100.0" w:type="dxa"/>
            </w:tcMar>
          </w:tcPr>
          <w:p w:rsidR="00000000" w:rsidDel="00000000" w:rsidP="00000000" w:rsidRDefault="00000000" w:rsidRPr="00000000" w14:paraId="000000C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RF001</w:t>
            </w:r>
          </w:p>
          <w:p w:rsidR="00000000" w:rsidDel="00000000" w:rsidP="00000000" w:rsidRDefault="00000000" w:rsidRPr="00000000" w14:paraId="000000C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Registro de usuarios:</w:t>
            </w:r>
          </w:p>
          <w:p w:rsidR="00000000" w:rsidDel="00000000" w:rsidP="00000000" w:rsidRDefault="00000000" w:rsidRPr="00000000" w14:paraId="000000C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a los usuarios registrarse ingresando datos básicos (nombre, correo, contraseña).</w:t>
            </w:r>
          </w:p>
        </w:tc>
        <w:tc>
          <w:tcPr>
            <w:shd w:fill="f4cccc" w:val="clear"/>
            <w:tcMar>
              <w:top w:w="100.0" w:type="dxa"/>
              <w:left w:w="100.0" w:type="dxa"/>
              <w:bottom w:w="100.0" w:type="dxa"/>
              <w:right w:w="100.0" w:type="dxa"/>
            </w:tcMar>
          </w:tcPr>
          <w:p w:rsidR="00000000" w:rsidDel="00000000" w:rsidP="00000000" w:rsidRDefault="00000000" w:rsidRPr="00000000" w14:paraId="000000C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rHeight w:val="828" w:hRule="atLeast"/>
          <w:tblHeader w:val="0"/>
        </w:trPr>
        <w:tc>
          <w:tcPr>
            <w:shd w:fill="b4a7d6" w:val="clear"/>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RF002</w:t>
            </w:r>
          </w:p>
          <w:p w:rsidR="00000000" w:rsidDel="00000000" w:rsidP="00000000" w:rsidRDefault="00000000" w:rsidRPr="00000000" w14:paraId="000000C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Autenticación de usuarios:</w:t>
            </w:r>
            <w:r w:rsidDel="00000000" w:rsidR="00000000" w:rsidRPr="00000000">
              <w:rPr>
                <w:rtl w:val="0"/>
              </w:rPr>
            </w:r>
          </w:p>
          <w:p w:rsidR="00000000" w:rsidDel="00000000" w:rsidP="00000000" w:rsidRDefault="00000000" w:rsidRPr="00000000" w14:paraId="000000CC">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las credenciales del usuario para permitir el acceso.</w:t>
            </w:r>
          </w:p>
        </w:tc>
        <w:tc>
          <w:tcPr>
            <w:shd w:fill="f4cccc" w:val="clear"/>
            <w:tcMar>
              <w:top w:w="100.0" w:type="dxa"/>
              <w:left w:w="100.0" w:type="dxa"/>
              <w:bottom w:w="100.0" w:type="dxa"/>
              <w:right w:w="100.0" w:type="dxa"/>
            </w:tcMar>
          </w:tcPr>
          <w:p w:rsidR="00000000" w:rsidDel="00000000" w:rsidP="00000000" w:rsidRDefault="00000000" w:rsidRPr="00000000" w14:paraId="000000C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C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RF003</w:t>
            </w:r>
          </w:p>
          <w:p w:rsidR="00000000" w:rsidDel="00000000" w:rsidP="00000000" w:rsidRDefault="00000000" w:rsidRPr="00000000" w14:paraId="000000CF">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Gestión de roles:</w:t>
            </w:r>
            <w:r w:rsidDel="00000000" w:rsidR="00000000" w:rsidRPr="00000000">
              <w:rPr>
                <w:rtl w:val="0"/>
              </w:rPr>
            </w:r>
          </w:p>
          <w:p w:rsidR="00000000" w:rsidDel="00000000" w:rsidP="00000000" w:rsidRDefault="00000000" w:rsidRPr="00000000" w14:paraId="000000D1">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Asignar roles (ej. estudiante, docente, administrador) y restringirá el acceso según permisos.</w:t>
            </w:r>
          </w:p>
        </w:tc>
        <w:tc>
          <w:tcPr>
            <w:shd w:fill="f4cccc" w:val="clear"/>
            <w:tcMar>
              <w:top w:w="100.0" w:type="dxa"/>
              <w:left w:w="100.0" w:type="dxa"/>
              <w:bottom w:w="100.0" w:type="dxa"/>
              <w:right w:w="100.0" w:type="dxa"/>
            </w:tcMar>
          </w:tcPr>
          <w:p w:rsidR="00000000" w:rsidDel="00000000" w:rsidP="00000000" w:rsidRDefault="00000000" w:rsidRPr="00000000" w14:paraId="000000D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D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RF004</w:t>
            </w:r>
          </w:p>
          <w:p w:rsidR="00000000" w:rsidDel="00000000" w:rsidP="00000000" w:rsidRDefault="00000000" w:rsidRPr="00000000" w14:paraId="000000D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usuarios</w:t>
            </w:r>
          </w:p>
        </w:tc>
        <w:tc>
          <w:tcPr>
            <w:tcMar>
              <w:top w:w="100.0" w:type="dxa"/>
              <w:left w:w="100.0" w:type="dxa"/>
              <w:bottom w:w="100.0" w:type="dxa"/>
              <w:right w:w="100.0" w:type="dxa"/>
            </w:tcMar>
          </w:tcPr>
          <w:p w:rsidR="00000000" w:rsidDel="00000000" w:rsidP="00000000" w:rsidRDefault="00000000" w:rsidRPr="00000000" w14:paraId="000000D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Recuperación de contraseña:</w:t>
            </w:r>
            <w:r w:rsidDel="00000000" w:rsidR="00000000" w:rsidRPr="00000000">
              <w:rPr>
                <w:rtl w:val="0"/>
              </w:rPr>
            </w:r>
          </w:p>
          <w:p w:rsidR="00000000" w:rsidDel="00000000" w:rsidP="00000000" w:rsidRDefault="00000000" w:rsidRPr="00000000" w14:paraId="000000D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Permitir recuperar la contraseña mediante correo electrónico.</w:t>
            </w:r>
          </w:p>
        </w:tc>
        <w:tc>
          <w:tcPr>
            <w:shd w:fill="fff2cc" w:val="clear"/>
            <w:tcMar>
              <w:top w:w="100.0" w:type="dxa"/>
              <w:left w:w="100.0" w:type="dxa"/>
              <w:bottom w:w="100.0" w:type="dxa"/>
              <w:right w:w="100.0" w:type="dxa"/>
            </w:tcMar>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RF005</w:t>
            </w:r>
          </w:p>
          <w:p w:rsidR="00000000" w:rsidDel="00000000" w:rsidP="00000000" w:rsidRDefault="00000000" w:rsidRPr="00000000" w14:paraId="000000D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Simulación a nivel molecular:</w:t>
            </w:r>
            <w:r w:rsidDel="00000000" w:rsidR="00000000" w:rsidRPr="00000000">
              <w:rPr>
                <w:rtl w:val="0"/>
              </w:rPr>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la simulación visual de las reacciones químicas a nivel molecular.</w:t>
            </w:r>
          </w:p>
        </w:tc>
        <w:tc>
          <w:tcPr>
            <w:shd w:fill="fff2cc" w:val="clear"/>
            <w:tcMar>
              <w:top w:w="100.0" w:type="dxa"/>
              <w:left w:w="100.0" w:type="dxa"/>
              <w:bottom w:w="100.0" w:type="dxa"/>
              <w:right w:w="100.0" w:type="dxa"/>
            </w:tcMar>
          </w:tcPr>
          <w:p w:rsidR="00000000" w:rsidDel="00000000" w:rsidP="00000000" w:rsidRDefault="00000000" w:rsidRPr="00000000" w14:paraId="000000D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D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RF006</w:t>
            </w:r>
          </w:p>
          <w:p w:rsidR="00000000" w:rsidDel="00000000" w:rsidP="00000000" w:rsidRDefault="00000000" w:rsidRPr="00000000" w14:paraId="000000D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0D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Visualizar paso a paso:</w:t>
            </w:r>
            <w:r w:rsidDel="00000000" w:rsidR="00000000" w:rsidRPr="00000000">
              <w:rPr>
                <w:rtl w:val="0"/>
              </w:rPr>
            </w:r>
          </w:p>
          <w:p w:rsidR="00000000" w:rsidDel="00000000" w:rsidP="00000000" w:rsidRDefault="00000000" w:rsidRPr="00000000" w14:paraId="000000E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procedimiento detallado paso a paso de cada laboratorio.</w:t>
            </w:r>
          </w:p>
        </w:tc>
        <w:tc>
          <w:tcPr>
            <w:shd w:fill="f4cccc" w:val="clear"/>
            <w:tcMar>
              <w:top w:w="100.0" w:type="dxa"/>
              <w:left w:w="100.0" w:type="dxa"/>
              <w:bottom w:w="100.0" w:type="dxa"/>
              <w:right w:w="100.0" w:type="dxa"/>
            </w:tcMar>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E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RF007</w:t>
            </w:r>
          </w:p>
          <w:p w:rsidR="00000000" w:rsidDel="00000000" w:rsidP="00000000" w:rsidRDefault="00000000" w:rsidRPr="00000000" w14:paraId="000000E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Visualización de resultados:</w:t>
            </w:r>
          </w:p>
          <w:p w:rsidR="00000000" w:rsidDel="00000000" w:rsidP="00000000" w:rsidRDefault="00000000" w:rsidRPr="00000000" w14:paraId="000000E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los resultados finales de la ejecución de la guía de laboratorio asignada.</w:t>
            </w:r>
          </w:p>
        </w:tc>
        <w:tc>
          <w:tcPr>
            <w:shd w:fill="fff2cc" w:val="clear"/>
            <w:tcMar>
              <w:top w:w="100.0" w:type="dxa"/>
              <w:left w:w="100.0" w:type="dxa"/>
              <w:bottom w:w="100.0" w:type="dxa"/>
              <w:right w:w="100.0" w:type="dxa"/>
            </w:tcMar>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RF008</w:t>
            </w:r>
          </w:p>
          <w:p w:rsidR="00000000" w:rsidDel="00000000" w:rsidP="00000000" w:rsidRDefault="00000000" w:rsidRPr="00000000" w14:paraId="000000E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virtuales</w:t>
            </w:r>
          </w:p>
        </w:tc>
        <w:tc>
          <w:tcPr>
            <w:tcMar>
              <w:top w:w="100.0" w:type="dxa"/>
              <w:left w:w="100.0" w:type="dxa"/>
              <w:bottom w:w="100.0" w:type="dxa"/>
              <w:right w:w="100.0" w:type="dxa"/>
            </w:tcMar>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a herramientas virtuales:</w:t>
            </w:r>
          </w:p>
          <w:p w:rsidR="00000000" w:rsidDel="00000000" w:rsidP="00000000" w:rsidRDefault="00000000" w:rsidRPr="00000000" w14:paraId="000000E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permitirá interactuar con herramientas simuladas (pipetas, matraces, tubos de ensayo, etc.).</w:t>
            </w:r>
          </w:p>
        </w:tc>
        <w:tc>
          <w:tcPr>
            <w:shd w:fill="f4cccc" w:val="clear"/>
            <w:tcMar>
              <w:top w:w="100.0" w:type="dxa"/>
              <w:left w:w="100.0" w:type="dxa"/>
              <w:bottom w:w="100.0" w:type="dxa"/>
              <w:right w:w="100.0" w:type="dxa"/>
            </w:tcMar>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E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RF009</w:t>
            </w:r>
          </w:p>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Herramientas virtuales</w:t>
            </w:r>
          </w:p>
        </w:tc>
        <w:tc>
          <w:tcPr>
            <w:tcMar>
              <w:top w:w="100.0" w:type="dxa"/>
              <w:left w:w="100.0" w:type="dxa"/>
              <w:bottom w:w="100.0" w:type="dxa"/>
              <w:right w:w="100.0" w:type="dxa"/>
            </w:tcMar>
          </w:tcPr>
          <w:p w:rsidR="00000000" w:rsidDel="00000000" w:rsidP="00000000" w:rsidRDefault="00000000" w:rsidRPr="00000000" w14:paraId="000000EE">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Uso guiado de herramientas:</w:t>
            </w:r>
          </w:p>
          <w:p w:rsidR="00000000" w:rsidDel="00000000" w:rsidP="00000000" w:rsidRDefault="00000000" w:rsidRPr="00000000" w14:paraId="000000EF">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mostrará instrucciones sobre el uso correcto de cada herramienta dentro del laboratorio virtual.</w:t>
            </w:r>
          </w:p>
        </w:tc>
        <w:tc>
          <w:tcPr>
            <w:shd w:fill="d9ead3" w:val="clear"/>
            <w:tcMar>
              <w:top w:w="100.0" w:type="dxa"/>
              <w:left w:w="100.0" w:type="dxa"/>
              <w:bottom w:w="100.0" w:type="dxa"/>
              <w:right w:w="100.0" w:type="dxa"/>
            </w:tcMar>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F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RF010</w:t>
            </w:r>
          </w:p>
          <w:p w:rsidR="00000000" w:rsidDel="00000000" w:rsidP="00000000" w:rsidRDefault="00000000" w:rsidRPr="00000000" w14:paraId="000000F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Interacción con el asistente:</w:t>
            </w:r>
          </w:p>
          <w:p w:rsidR="00000000" w:rsidDel="00000000" w:rsidP="00000000" w:rsidRDefault="00000000" w:rsidRPr="00000000" w14:paraId="000000F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consultas al asistente virtual “Quimi”.</w:t>
            </w:r>
          </w:p>
          <w:p w:rsidR="00000000" w:rsidDel="00000000" w:rsidP="00000000" w:rsidRDefault="00000000" w:rsidRPr="00000000" w14:paraId="000000F5">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d9ead3" w:val="clear"/>
            <w:tcMar>
              <w:top w:w="100.0" w:type="dxa"/>
              <w:left w:w="100.0" w:type="dxa"/>
              <w:bottom w:w="100.0" w:type="dxa"/>
              <w:right w:w="100.0" w:type="dxa"/>
            </w:tcMar>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F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RF011</w:t>
            </w:r>
          </w:p>
          <w:p w:rsidR="00000000" w:rsidDel="00000000" w:rsidP="00000000" w:rsidRDefault="00000000" w:rsidRPr="00000000" w14:paraId="000000F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Respuestas contextuales:</w:t>
            </w:r>
          </w:p>
          <w:p w:rsidR="00000000" w:rsidDel="00000000" w:rsidP="00000000" w:rsidRDefault="00000000" w:rsidRPr="00000000" w14:paraId="000000F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asistente absolverá las preguntas referidas con el laboratorio asignado.</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fff2cc"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0F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RF012</w:t>
            </w:r>
          </w:p>
          <w:p w:rsidR="00000000" w:rsidDel="00000000" w:rsidP="00000000" w:rsidRDefault="00000000" w:rsidRPr="00000000" w14:paraId="000000F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Sugerencias inteligentes:</w:t>
            </w:r>
          </w:p>
          <w:p w:rsidR="00000000" w:rsidDel="00000000" w:rsidP="00000000" w:rsidRDefault="00000000" w:rsidRPr="00000000" w14:paraId="0000010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asistente podrá sugerir el flujo correcto  durante la simulación.</w:t>
            </w:r>
          </w:p>
          <w:p w:rsidR="00000000" w:rsidDel="00000000" w:rsidP="00000000" w:rsidRDefault="00000000" w:rsidRPr="00000000" w14:paraId="00000101">
            <w:pPr>
              <w:widowControl w:val="0"/>
              <w:spacing w:after="0" w:line="240" w:lineRule="auto"/>
              <w:rPr>
                <w:rFonts w:ascii="Times New Roman" w:cs="Times New Roman" w:eastAsia="Times New Roman" w:hAnsi="Times New Roman"/>
              </w:rPr>
            </w:pPr>
            <w:r w:rsidDel="00000000" w:rsidR="00000000" w:rsidRPr="00000000">
              <w:rPr>
                <w:rtl w:val="0"/>
              </w:rPr>
            </w:r>
          </w:p>
        </w:tc>
        <w:tc>
          <w:tcPr>
            <w:shd w:fill="fff2cc" w:val="clear"/>
            <w:tcMar>
              <w:top w:w="100.0" w:type="dxa"/>
              <w:left w:w="100.0" w:type="dxa"/>
              <w:bottom w:w="100.0" w:type="dxa"/>
              <w:right w:w="100.0" w:type="dxa"/>
            </w:tcMar>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0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RF013</w:t>
            </w:r>
          </w:p>
          <w:p w:rsidR="00000000" w:rsidDel="00000000" w:rsidP="00000000" w:rsidRDefault="00000000" w:rsidRPr="00000000" w14:paraId="0000010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Asistente conversacional</w:t>
            </w:r>
          </w:p>
        </w:tc>
        <w:tc>
          <w:tcPr>
            <w:tcMar>
              <w:top w:w="100.0" w:type="dxa"/>
              <w:left w:w="100.0" w:type="dxa"/>
              <w:bottom w:w="100.0" w:type="dxa"/>
              <w:right w:w="100.0" w:type="dxa"/>
            </w:tcMar>
          </w:tcPr>
          <w:p w:rsidR="00000000" w:rsidDel="00000000" w:rsidP="00000000" w:rsidRDefault="00000000" w:rsidRPr="00000000" w14:paraId="0000010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entrada del asistente:</w:t>
            </w:r>
          </w:p>
          <w:p w:rsidR="00000000" w:rsidDel="00000000" w:rsidP="00000000" w:rsidRDefault="00000000" w:rsidRPr="00000000" w14:paraId="00000106">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Restringir la entrada de consultas al asistente “Quimi” a un conjunto de opciones predefinidas, impidiendo el ingreso de texto libre por parte del usuario.</w:t>
            </w:r>
          </w:p>
        </w:tc>
        <w:tc>
          <w:tcPr>
            <w:shd w:fill="f4cccc" w:val="clear"/>
            <w:tcMar>
              <w:top w:w="100.0" w:type="dxa"/>
              <w:left w:w="100.0" w:type="dxa"/>
              <w:bottom w:w="100.0" w:type="dxa"/>
              <w:right w:w="100.0" w:type="dxa"/>
            </w:tcMar>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0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RF014</w:t>
            </w:r>
          </w:p>
          <w:p w:rsidR="00000000" w:rsidDel="00000000" w:rsidP="00000000" w:rsidRDefault="00000000" w:rsidRPr="00000000" w14:paraId="00000109">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Libro guía</w:t>
            </w:r>
          </w:p>
        </w:tc>
        <w:tc>
          <w:tcPr>
            <w:tcMar>
              <w:top w:w="100.0" w:type="dxa"/>
              <w:left w:w="100.0" w:type="dxa"/>
              <w:bottom w:w="100.0" w:type="dxa"/>
              <w:right w:w="100.0" w:type="dxa"/>
            </w:tcMar>
          </w:tcPr>
          <w:p w:rsidR="00000000" w:rsidDel="00000000" w:rsidP="00000000" w:rsidRDefault="00000000" w:rsidRPr="00000000" w14:paraId="0000010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al libro digital:</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una guía que contenga explicaciones simples de conceptos, fórmulas y procedimientos de laboratorio.</w:t>
            </w:r>
          </w:p>
        </w:tc>
        <w:tc>
          <w:tcPr>
            <w:shd w:fill="fff2cc" w:val="clear"/>
            <w:tcMar>
              <w:top w:w="100.0" w:type="dxa"/>
              <w:left w:w="100.0" w:type="dxa"/>
              <w:bottom w:w="100.0" w:type="dxa"/>
              <w:right w:w="100.0" w:type="dxa"/>
            </w:tcMar>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0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RF015</w:t>
            </w:r>
          </w:p>
          <w:p w:rsidR="00000000" w:rsidDel="00000000" w:rsidP="00000000" w:rsidRDefault="00000000" w:rsidRPr="00000000" w14:paraId="0000010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Libro guía</w:t>
            </w:r>
          </w:p>
        </w:tc>
        <w:tc>
          <w:tcP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Búsqueda dentro del libro:</w:t>
            </w:r>
          </w:p>
          <w:p w:rsidR="00000000" w:rsidDel="00000000" w:rsidP="00000000" w:rsidRDefault="00000000" w:rsidRPr="00000000" w14:paraId="00000110">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Poder buscar términos o temas específicos dentro del libro.</w:t>
            </w:r>
          </w:p>
        </w:tc>
        <w:tc>
          <w:tcPr>
            <w:shd w:fill="d9ead3" w:val="clear"/>
            <w:tcMar>
              <w:top w:w="100.0" w:type="dxa"/>
              <w:left w:w="100.0" w:type="dxa"/>
              <w:bottom w:w="100.0" w:type="dxa"/>
              <w:right w:w="100.0" w:type="dxa"/>
            </w:tcMar>
          </w:tcPr>
          <w:p w:rsidR="00000000" w:rsidDel="00000000" w:rsidP="00000000" w:rsidRDefault="00000000" w:rsidRPr="00000000" w14:paraId="00000111">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1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RF016</w:t>
            </w:r>
          </w:p>
          <w:p w:rsidR="00000000" w:rsidDel="00000000" w:rsidP="00000000" w:rsidRDefault="00000000" w:rsidRPr="00000000" w14:paraId="00000113">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Seguimiento y aprendizaje</w:t>
            </w:r>
          </w:p>
        </w:tc>
        <w:tc>
          <w:tcPr>
            <w:tcMar>
              <w:top w:w="100.0" w:type="dxa"/>
              <w:left w:w="100.0" w:type="dxa"/>
              <w:bottom w:w="100.0" w:type="dxa"/>
              <w:right w:w="100.0" w:type="dxa"/>
            </w:tcMar>
          </w:tcPr>
          <w:p w:rsidR="00000000" w:rsidDel="00000000" w:rsidP="00000000" w:rsidRDefault="00000000" w:rsidRPr="00000000" w14:paraId="0000011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Evaluaciones interactivas:</w:t>
            </w:r>
          </w:p>
          <w:p w:rsidR="00000000" w:rsidDel="00000000" w:rsidP="00000000" w:rsidRDefault="00000000" w:rsidRPr="00000000" w14:paraId="0000011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Incluir ejercicios o cuestionarios al finalizar una simulación.</w:t>
            </w:r>
          </w:p>
        </w:tc>
        <w:tc>
          <w:tcPr>
            <w:shd w:fill="f4cccc" w:val="clear"/>
            <w:tcMar>
              <w:top w:w="100.0" w:type="dxa"/>
              <w:left w:w="100.0" w:type="dxa"/>
              <w:bottom w:w="100.0" w:type="dxa"/>
              <w:right w:w="100.0" w:type="dxa"/>
            </w:tcMar>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1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RF017</w:t>
            </w:r>
          </w:p>
          <w:p w:rsidR="00000000" w:rsidDel="00000000" w:rsidP="00000000" w:rsidRDefault="00000000" w:rsidRPr="00000000" w14:paraId="0000011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Seguimiento y aprendizaje</w:t>
            </w:r>
          </w:p>
        </w:tc>
        <w:tc>
          <w:tcPr>
            <w:tcMar>
              <w:top w:w="100.0" w:type="dxa"/>
              <w:left w:w="100.0" w:type="dxa"/>
              <w:bottom w:w="100.0" w:type="dxa"/>
              <w:right w:w="100.0" w:type="dxa"/>
            </w:tcMar>
          </w:tcPr>
          <w:p w:rsidR="00000000" w:rsidDel="00000000" w:rsidP="00000000" w:rsidRDefault="00000000" w:rsidRPr="00000000" w14:paraId="00000119">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Retroalimentación automática:</w:t>
            </w:r>
          </w:p>
          <w:p w:rsidR="00000000" w:rsidDel="00000000" w:rsidP="00000000" w:rsidRDefault="00000000" w:rsidRPr="00000000" w14:paraId="0000011A">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proporcionará retroalimentación sobre el desempeño del alumno.</w:t>
            </w:r>
          </w:p>
        </w:tc>
        <w:tc>
          <w:tcPr>
            <w:shd w:fill="fff2cc" w:val="clear"/>
            <w:tcMar>
              <w:top w:w="100.0" w:type="dxa"/>
              <w:left w:w="100.0" w:type="dxa"/>
              <w:bottom w:w="100.0" w:type="dxa"/>
              <w:right w:w="100.0" w:type="dxa"/>
            </w:tcMar>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Media</w:t>
            </w:r>
          </w:p>
        </w:tc>
      </w:tr>
    </w:tbl>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3"/>
        <w:rPr/>
      </w:pPr>
      <w:bookmarkStart w:colFirst="0" w:colLast="0" w:name="_heading=h.idc9dw5a7lm1" w:id="10"/>
      <w:bookmarkEnd w:id="10"/>
      <w:r w:rsidDel="00000000" w:rsidR="00000000" w:rsidRPr="00000000">
        <w:rPr>
          <w:rtl w:val="0"/>
        </w:rPr>
        <w:t xml:space="preserve">2.1.2. Requerimientos No Funcionales – Atributos de Calidad</w:t>
      </w:r>
    </w:p>
    <w:tbl>
      <w:tblPr>
        <w:tblStyle w:val="Table6"/>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5745"/>
        <w:gridCol w:w="1155"/>
        <w:tblGridChange w:id="0">
          <w:tblGrid>
            <w:gridCol w:w="1605"/>
            <w:gridCol w:w="5745"/>
            <w:gridCol w:w="1155"/>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1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w:t>
            </w:r>
          </w:p>
        </w:tc>
        <w:tc>
          <w:tcPr>
            <w:shd w:fill="b4a7d6" w:val="clear"/>
            <w:tcMar>
              <w:top w:w="100.0" w:type="dxa"/>
              <w:left w:w="100.0" w:type="dxa"/>
              <w:bottom w:w="100.0" w:type="dxa"/>
              <w:right w:w="100.0" w:type="dxa"/>
            </w:tcMar>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Requerimientos funcionales</w:t>
            </w:r>
          </w:p>
        </w:tc>
        <w:tc>
          <w:tcPr>
            <w:shd w:fill="b4a7d6" w:val="clear"/>
            <w:tcMar>
              <w:top w:w="100.0" w:type="dxa"/>
              <w:left w:w="100.0" w:type="dxa"/>
              <w:bottom w:w="100.0" w:type="dxa"/>
              <w:right w:w="100.0" w:type="dxa"/>
            </w:tcMar>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2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RNF001</w:t>
            </w:r>
          </w:p>
          <w:p w:rsidR="00000000" w:rsidDel="00000000" w:rsidP="00000000" w:rsidRDefault="00000000" w:rsidRPr="00000000" w14:paraId="00000122">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Simulador</w:t>
            </w:r>
          </w:p>
        </w:tc>
        <w:tc>
          <w:tcPr>
            <w:tcMar>
              <w:top w:w="100.0" w:type="dxa"/>
              <w:left w:w="100.0" w:type="dxa"/>
              <w:bottom w:w="100.0" w:type="dxa"/>
              <w:right w:w="100.0" w:type="dxa"/>
            </w:tcMar>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simulación:</w:t>
            </w:r>
          </w:p>
          <w:p w:rsidR="00000000" w:rsidDel="00000000" w:rsidP="00000000" w:rsidRDefault="00000000" w:rsidRPr="00000000" w14:paraId="00000124">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pausar y reiniciar la simulación.</w:t>
            </w:r>
          </w:p>
        </w:tc>
        <w:tc>
          <w:tcPr>
            <w:shd w:fill="d9ead3" w:val="clear"/>
            <w:tcMar>
              <w:top w:w="100.0" w:type="dxa"/>
              <w:left w:w="100.0" w:type="dxa"/>
              <w:bottom w:w="100.0" w:type="dxa"/>
              <w:right w:w="100.0" w:type="dxa"/>
            </w:tcMar>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26">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RNF002</w:t>
            </w:r>
          </w:p>
          <w:p w:rsidR="00000000" w:rsidDel="00000000" w:rsidP="00000000" w:rsidRDefault="00000000" w:rsidRPr="00000000" w14:paraId="0000012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tcPr>
          <w:p w:rsidR="00000000" w:rsidDel="00000000" w:rsidP="00000000" w:rsidRDefault="00000000" w:rsidRPr="00000000" w14:paraId="00000128">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Interfaz interactiva:</w:t>
            </w:r>
          </w:p>
          <w:p w:rsidR="00000000" w:rsidDel="00000000" w:rsidP="00000000" w:rsidRDefault="00000000" w:rsidRPr="00000000" w14:paraId="000001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contará con una interfaz gráfica amigable e intuitiva.</w:t>
            </w:r>
          </w:p>
        </w:tc>
        <w:tc>
          <w:tcPr>
            <w:shd w:fill="f4cccc" w:val="clear"/>
            <w:tcMar>
              <w:top w:w="100.0" w:type="dxa"/>
              <w:left w:w="100.0" w:type="dxa"/>
              <w:bottom w:w="100.0" w:type="dxa"/>
              <w:right w:w="100.0" w:type="dxa"/>
            </w:tcMar>
          </w:tcPr>
          <w:p w:rsidR="00000000" w:rsidDel="00000000" w:rsidP="00000000" w:rsidRDefault="00000000" w:rsidRPr="00000000" w14:paraId="0000012A">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2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RNF003</w:t>
            </w:r>
          </w:p>
          <w:p w:rsidR="00000000" w:rsidDel="00000000" w:rsidP="00000000" w:rsidRDefault="00000000" w:rsidRPr="00000000" w14:paraId="0000012C">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tcPr>
          <w:p w:rsidR="00000000" w:rsidDel="00000000" w:rsidP="00000000" w:rsidRDefault="00000000" w:rsidRPr="00000000" w14:paraId="0000012D">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Personalización básica:</w:t>
            </w:r>
          </w:p>
          <w:p w:rsidR="00000000" w:rsidDel="00000000" w:rsidP="00000000" w:rsidRDefault="00000000" w:rsidRPr="00000000" w14:paraId="0000012E">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podrá configurar idioma, modo oscuro, etc.</w:t>
            </w:r>
          </w:p>
        </w:tc>
        <w:tc>
          <w:tcPr>
            <w:shd w:fill="d9ead3" w:val="clear"/>
            <w:tcMar>
              <w:top w:w="100.0" w:type="dxa"/>
              <w:left w:w="100.0" w:type="dxa"/>
              <w:bottom w:w="100.0" w:type="dxa"/>
              <w:right w:w="100.0" w:type="dxa"/>
            </w:tcMar>
          </w:tcPr>
          <w:p w:rsidR="00000000" w:rsidDel="00000000" w:rsidP="00000000" w:rsidRDefault="00000000" w:rsidRPr="00000000" w14:paraId="0000012F">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30">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RNF004</w:t>
            </w:r>
          </w:p>
          <w:p w:rsidR="00000000" w:rsidDel="00000000" w:rsidP="00000000" w:rsidRDefault="00000000" w:rsidRPr="00000000" w14:paraId="0000013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Configuración y experiencia</w:t>
            </w:r>
          </w:p>
        </w:tc>
        <w:tc>
          <w:tcPr>
            <w:tcMar>
              <w:top w:w="100.0" w:type="dxa"/>
              <w:left w:w="100.0" w:type="dxa"/>
              <w:bottom w:w="100.0" w:type="dxa"/>
              <w:right w:w="100.0" w:type="dxa"/>
            </w:tcMar>
          </w:tcPr>
          <w:p w:rsidR="00000000" w:rsidDel="00000000" w:rsidP="00000000" w:rsidRDefault="00000000" w:rsidRPr="00000000" w14:paraId="00000132">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Acceso multiplataforma:</w:t>
            </w:r>
          </w:p>
          <w:p w:rsidR="00000000" w:rsidDel="00000000" w:rsidP="00000000" w:rsidRDefault="00000000" w:rsidRPr="00000000" w14:paraId="00000133">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podrá ser accedido desde navegador web o como aplicación de escritorio.</w:t>
            </w:r>
          </w:p>
        </w:tc>
        <w:tc>
          <w:tcPr>
            <w:shd w:fill="f4cccc" w:val="clear"/>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Alta</w:t>
            </w:r>
          </w:p>
        </w:tc>
      </w:tr>
    </w:tbl>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pStyle w:val="Heading2"/>
        <w:rPr/>
      </w:pPr>
      <w:r w:rsidDel="00000000" w:rsidR="00000000" w:rsidRPr="00000000">
        <w:rPr>
          <w:rtl w:val="0"/>
        </w:rPr>
        <w:t xml:space="preserve">2.2. Restricciones</w:t>
      </w:r>
    </w:p>
    <w:p w:rsidR="00000000" w:rsidDel="00000000" w:rsidP="00000000" w:rsidRDefault="00000000" w:rsidRPr="00000000" w14:paraId="00000137">
      <w:pPr>
        <w:rPr/>
      </w:pPr>
      <w:r w:rsidDel="00000000" w:rsidR="00000000" w:rsidRPr="00000000">
        <w:rPr>
          <w:rtl w:val="0"/>
        </w:rPr>
        <w:t xml:space="preserve">La arquitectura considera como restricciones principales la ejecución mediante navegador web, la dependencia de conexión a Internet y servicios externos, el control de acceso por roles y los requerimientos mínimos de hardware establecidos para el entorno visual del sistema.</w:t>
      </w:r>
    </w:p>
    <w:p w:rsidR="00000000" w:rsidDel="00000000" w:rsidP="00000000" w:rsidRDefault="00000000" w:rsidRPr="00000000" w14:paraId="00000138">
      <w:pPr>
        <w:pStyle w:val="Heading1"/>
        <w:spacing w:after="0" w:lineRule="auto"/>
        <w:jc w:val="both"/>
        <w:rPr/>
      </w:pPr>
      <w:bookmarkStart w:colFirst="0" w:colLast="0" w:name="_heading=h.gdzi75cwtu35" w:id="11"/>
      <w:bookmarkEnd w:id="11"/>
      <w:r w:rsidDel="00000000" w:rsidR="00000000" w:rsidRPr="00000000">
        <w:rPr>
          <w:rtl w:val="0"/>
        </w:rPr>
        <w:t xml:space="preserve">3. REPRESENTACIÓN DE LA ARQUITECTURA DEL SISTEMA</w:t>
      </w:r>
    </w:p>
    <w:p w:rsidR="00000000" w:rsidDel="00000000" w:rsidP="00000000" w:rsidRDefault="00000000" w:rsidRPr="00000000" w14:paraId="00000139">
      <w:pPr>
        <w:pStyle w:val="Heading2"/>
        <w:spacing w:before="0" w:lineRule="auto"/>
        <w:rPr/>
      </w:pPr>
      <w:bookmarkStart w:colFirst="0" w:colLast="0" w:name="_heading=h.fj2s9cwaeu5k" w:id="12"/>
      <w:bookmarkEnd w:id="12"/>
      <w:r w:rsidDel="00000000" w:rsidR="00000000" w:rsidRPr="00000000">
        <w:rPr>
          <w:rtl w:val="0"/>
        </w:rPr>
        <w:t xml:space="preserve">3.1. Vista de Caso de uso</w:t>
      </w:r>
    </w:p>
    <w:p w:rsidR="00000000" w:rsidDel="00000000" w:rsidP="00000000" w:rsidRDefault="00000000" w:rsidRPr="00000000" w14:paraId="0000013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"AthomReactChamber" está diseñado para satisfacer tres escenarios principales de uso que definen su estructura y decisiones arquitectónicas:</w:t>
      </w:r>
    </w:p>
    <w:p w:rsidR="00000000" w:rsidDel="00000000" w:rsidP="00000000" w:rsidRDefault="00000000" w:rsidRPr="00000000" w14:paraId="0000013B">
      <w:pPr>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1: Simulación Interactiva y Renderizado Dinámico</w:t>
      </w:r>
    </w:p>
    <w:p w:rsidR="00000000" w:rsidDel="00000000" w:rsidP="00000000" w:rsidRDefault="00000000" w:rsidRPr="00000000" w14:paraId="0000013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alumnos acceden a la plataforma web inmersiva para realizar simulaciones de reacciones químicas a nivel molecular en tiempo real.</w:t>
      </w:r>
    </w:p>
    <w:p w:rsidR="00000000" w:rsidDel="00000000" w:rsidP="00000000" w:rsidRDefault="00000000" w:rsidRPr="00000000" w14:paraId="0000013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procesar la lógica de negocio (cálculo de diferencia de electronegatividad mediante la escala de Pauling, validación de enlaces iónicos/covalentes y colisiones) y responder renderizando visualmente las partículas y moléculas de manera fluida.</w:t>
      </w:r>
    </w:p>
    <w:p w:rsidR="00000000" w:rsidDel="00000000" w:rsidP="00000000" w:rsidRDefault="00000000" w:rsidRPr="00000000" w14:paraId="0000013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requiere un motor visual optimizado en el cliente, la implementación de una Arquitectura Hexagonal que desacople el núcleo (ReactionEngine) de la interfaz, un manejo eficiente del estado en el frontend y una integración de baja latencia con servicios externos (API de PubChem) utilizando un sistema de almacenamiento en caché para reducir el tiempo de respuesta al consultar elementos.</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2: Gestión Educativa y Evaluación</w:t>
      </w:r>
    </w:p>
    <w:p w:rsidR="00000000" w:rsidDel="00000000" w:rsidP="00000000" w:rsidRDefault="00000000" w:rsidRPr="00000000" w14:paraId="0000014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docentes acceden a su panel específico para monitorear el progreso de los estudiantes, revisar las métricas de aprendizaje, y gestionar las evaluaciones interactivas (quizzes) que se realizan al finalizar cada práctica.</w:t>
      </w:r>
    </w:p>
    <w:p w:rsidR="00000000" w:rsidDel="00000000" w:rsidP="00000000" w:rsidRDefault="00000000" w:rsidRPr="00000000" w14:paraId="00000143">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demanda un sistema de autenticación y autorización robusto basado en roles (Alumno, Docente, Administrador), validación estricta de datos, concurrencia en la base de datos para almacenar el historial de evaluaciones y la capacidad de generar y enviar reportes automáticos en formato PDF sin bloquear los procesos del servidor principal.</w:t>
      </w:r>
    </w:p>
    <w:p w:rsidR="00000000" w:rsidDel="00000000" w:rsidP="00000000" w:rsidRDefault="00000000" w:rsidRPr="00000000" w14:paraId="00000144">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Escenario 3: Asistencia y Retroalimentación Continua</w:t>
      </w:r>
    </w:p>
    <w:p w:rsidR="00000000" w:rsidDel="00000000" w:rsidP="00000000" w:rsidRDefault="00000000" w:rsidRPr="00000000" w14:paraId="00000145">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las simulaciones, los estudiantes interactúan con el asistente conversacional integrado y realizan búsquedas de conceptos teóricos dentro de la guía de laboratorio digital para validar sus hipótesis antes de ejecutar un experimento.</w:t>
      </w:r>
    </w:p>
    <w:p w:rsidR="00000000" w:rsidDel="00000000" w:rsidP="00000000" w:rsidRDefault="00000000" w:rsidRPr="00000000" w14:paraId="0000014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escenario necesita un diseño que soporte la concurrencia de servicios secundarios (chat, búsqueda indexada de términos teóricos y retroalimentación automática) operando en paralelo al motor de simulación, requiriendo consultas optimizadas y transferencia de estado en tiempo real entre la capa de presentación y los servicios de aplicación.</w:t>
      </w:r>
    </w:p>
    <w:p w:rsidR="00000000" w:rsidDel="00000000" w:rsidP="00000000" w:rsidRDefault="00000000" w:rsidRPr="00000000" w14:paraId="00000147">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escenarios fundamentan decisiones arquitectónicas clave, como la adopción de un modelo cliente-servidor web para la versión 1.0 del proyecto, la separación de responsabilidades a través de puertos y adaptadores (Ports &amp; Adapters) para facilitar la escalabilidad al agregar nuevos elementos o cambiar fuentes de datos, y el diseño de APIs eficientes para el consumo de información científica.</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2"/>
        <w:spacing w:after="0" w:lineRule="auto"/>
        <w:rPr/>
      </w:pPr>
      <w:bookmarkStart w:colFirst="0" w:colLast="0" w:name="_heading=h.9qkf3prg18co" w:id="13"/>
      <w:bookmarkEnd w:id="13"/>
      <w:r w:rsidDel="00000000" w:rsidR="00000000" w:rsidRPr="00000000">
        <w:rPr>
          <w:rtl w:val="0"/>
        </w:rPr>
        <w:t xml:space="preserve">3.2. Vista Lógica</w:t>
      </w:r>
    </w:p>
    <w:p w:rsidR="00000000" w:rsidDel="00000000" w:rsidP="00000000" w:rsidRDefault="00000000" w:rsidRPr="00000000" w14:paraId="0000014A">
      <w:pPr>
        <w:pStyle w:val="Heading2"/>
        <w:spacing w:before="0" w:lineRule="auto"/>
        <w:rPr/>
      </w:pPr>
      <w:bookmarkStart w:colFirst="0" w:colLast="0" w:name="_heading=h.y5v8azy1uvz4" w:id="14"/>
      <w:bookmarkEnd w:id="14"/>
      <w:r w:rsidDel="00000000" w:rsidR="00000000" w:rsidRPr="00000000">
        <w:rPr>
          <w:rtl w:val="0"/>
        </w:rPr>
        <w:t xml:space="preserve">3.4. Vista de procesos</w:t>
      </w:r>
    </w:p>
    <w:p w:rsidR="00000000" w:rsidDel="00000000" w:rsidP="00000000" w:rsidRDefault="00000000" w:rsidRPr="00000000" w14:paraId="000001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578100"/>
            <wp:effectExtent b="0" l="0" r="0" t="0"/>
            <wp:docPr id="3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39973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rPr/>
      </w:pPr>
      <w:bookmarkStart w:colFirst="0" w:colLast="0" w:name="_heading=h.yfhsvhniphd8" w:id="15"/>
      <w:bookmarkEnd w:id="15"/>
      <w:r w:rsidDel="00000000" w:rsidR="00000000" w:rsidRPr="00000000">
        <w:rPr>
          <w:rtl w:val="0"/>
        </w:rPr>
        <w:t xml:space="preserve">3.3. Vista de Implementación (vista de desarrollo)</w:t>
      </w:r>
    </w:p>
    <w:p w:rsidR="00000000" w:rsidDel="00000000" w:rsidP="00000000" w:rsidRDefault="00000000" w:rsidRPr="00000000" w14:paraId="0000014D">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1841500"/>
            <wp:effectExtent b="0" l="0" r="0" t="0"/>
            <wp:docPr id="3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2"/>
        <w:rPr/>
      </w:pPr>
      <w:bookmarkStart w:colFirst="0" w:colLast="0" w:name="_heading=h.hztafnsjvzyb" w:id="16"/>
      <w:bookmarkEnd w:id="16"/>
      <w:r w:rsidDel="00000000" w:rsidR="00000000" w:rsidRPr="00000000">
        <w:rPr>
          <w:rtl w:val="0"/>
        </w:rPr>
        <w:t xml:space="preserve">3.5. Vista de Despliegue (vista física)</w:t>
      </w:r>
    </w:p>
    <w:p w:rsidR="00000000" w:rsidDel="00000000" w:rsidP="00000000" w:rsidRDefault="00000000" w:rsidRPr="00000000" w14:paraId="000001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667000"/>
            <wp:effectExtent b="0" l="0" r="0" t="0"/>
            <wp:docPr id="3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pStyle w:val="Heading3"/>
        <w:rPr/>
      </w:pPr>
      <w:bookmarkStart w:colFirst="0" w:colLast="0" w:name="_heading=h.mjir56fvb4ta" w:id="17"/>
      <w:bookmarkEnd w:id="17"/>
      <w:r w:rsidDel="00000000" w:rsidR="00000000" w:rsidRPr="00000000">
        <w:rPr>
          <w:rtl w:val="0"/>
        </w:rPr>
        <w:t xml:space="preserve">3.1.1. Diagramas de Casos de uso</w:t>
      </w:r>
    </w:p>
    <w:p w:rsidR="00000000" w:rsidDel="00000000" w:rsidP="00000000" w:rsidRDefault="00000000" w:rsidRPr="00000000" w14:paraId="0000016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425700"/>
            <wp:effectExtent b="0" l="0" r="0" t="0"/>
            <wp:docPr id="3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997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399730" cy="1270000"/>
            <wp:effectExtent b="0" l="0" r="0" t="0"/>
            <wp:wrapTopAndBottom distB="114300" distT="114300"/>
            <wp:docPr id="3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9730" cy="1270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-734366</wp:posOffset>
            </wp:positionH>
            <wp:positionV relativeFrom="paragraph">
              <wp:posOffset>1619250</wp:posOffset>
            </wp:positionV>
            <wp:extent cx="6248400" cy="2193001"/>
            <wp:effectExtent b="0" l="0" r="0" t="0"/>
            <wp:wrapTopAndBottom distB="114300" distT="114300"/>
            <wp:docPr id="3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248400" cy="2193001"/>
                    </a:xfrm>
                    <a:prstGeom prst="rect"/>
                    <a:ln/>
                  </pic:spPr>
                </pic:pic>
              </a:graphicData>
            </a:graphic>
          </wp:anchor>
        </w:drawing>
      </w:r>
    </w:p>
    <w:p w:rsidR="00000000" w:rsidDel="00000000" w:rsidP="00000000" w:rsidRDefault="00000000" w:rsidRPr="00000000" w14:paraId="0000016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3"/>
        <w:spacing w:after="0" w:lineRule="auto"/>
        <w:rPr/>
      </w:pPr>
      <w:bookmarkStart w:colFirst="0" w:colLast="0" w:name="_heading=h.2h17wv62dw14" w:id="18"/>
      <w:bookmarkEnd w:id="18"/>
      <w:r w:rsidDel="00000000" w:rsidR="00000000" w:rsidRPr="00000000">
        <w:rPr>
          <w:rtl w:val="0"/>
        </w:rPr>
        <w:t xml:space="preserve">3.2.1. Diagrama de Subsistemas (paquetes)</w:t>
      </w:r>
    </w:p>
    <w:p w:rsidR="00000000" w:rsidDel="00000000" w:rsidP="00000000" w:rsidRDefault="00000000" w:rsidRPr="00000000" w14:paraId="00000168">
      <w:pPr>
        <w:pStyle w:val="Heading3"/>
        <w:spacing w:before="0" w:lineRule="auto"/>
        <w:rPr/>
      </w:pPr>
      <w:bookmarkStart w:colFirst="0" w:colLast="0" w:name="_heading=h.xuib9mhvophf" w:id="19"/>
      <w:bookmarkEnd w:id="19"/>
      <w:r w:rsidDel="00000000" w:rsidR="00000000" w:rsidRPr="00000000">
        <w:rPr>
          <w:rtl w:val="0"/>
        </w:rPr>
        <w:t xml:space="preserve">Diagrama contextual (complementario)</w:t>
      </w:r>
    </w:p>
    <w:p w:rsidR="00000000" w:rsidDel="00000000" w:rsidP="00000000" w:rsidRDefault="00000000" w:rsidRPr="00000000" w14:paraId="00000169">
      <w:pPr>
        <w:ind w:left="144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285750</wp:posOffset>
            </wp:positionV>
            <wp:extent cx="5399730" cy="1841500"/>
            <wp:effectExtent b="0" l="0" r="0" t="0"/>
            <wp:wrapTopAndBottom distB="114300" distT="114300"/>
            <wp:docPr id="34"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1841500"/>
                    </a:xfrm>
                    <a:prstGeom prst="rect"/>
                    <a:ln/>
                  </pic:spPr>
                </pic:pic>
              </a:graphicData>
            </a:graphic>
          </wp:anchor>
        </w:drawing>
      </w:r>
    </w:p>
    <w:p w:rsidR="00000000" w:rsidDel="00000000" w:rsidP="00000000" w:rsidRDefault="00000000" w:rsidRPr="00000000" w14:paraId="0000016A">
      <w:pPr>
        <w:pStyle w:val="Heading3"/>
        <w:spacing w:after="0" w:lineRule="auto"/>
        <w:rPr/>
      </w:pPr>
      <w:bookmarkStart w:colFirst="0" w:colLast="0" w:name="_heading=h.xiqmihfymfiz" w:id="20"/>
      <w:bookmarkEnd w:id="20"/>
      <w:r w:rsidDel="00000000" w:rsidR="00000000" w:rsidRPr="00000000">
        <w:rPr>
          <w:rtl w:val="0"/>
        </w:rPr>
        <w:t xml:space="preserve">3.4.1. Diagrama de Procesos del sistema (diagrama de actividad)</w:t>
      </w:r>
    </w:p>
    <w:p w:rsidR="00000000" w:rsidDel="00000000" w:rsidP="00000000" w:rsidRDefault="00000000" w:rsidRPr="00000000" w14:paraId="0000016B">
      <w:pPr>
        <w:pStyle w:val="Heading3"/>
        <w:spacing w:before="0" w:lineRule="auto"/>
        <w:ind w:left="1440" w:hanging="360"/>
        <w:rPr/>
      </w:pPr>
      <w:bookmarkStart w:colFirst="0" w:colLast="0" w:name="_heading=h.w170uj1uvr3" w:id="21"/>
      <w:bookmarkEnd w:id="21"/>
      <w:r w:rsidDel="00000000" w:rsidR="00000000" w:rsidRPr="00000000">
        <w:rPr>
          <w:rtl w:val="0"/>
        </w:rPr>
        <w:t xml:space="preserve">Diagrama de proceso actual</w:t>
      </w:r>
    </w:p>
    <w:p w:rsidR="00000000" w:rsidDel="00000000" w:rsidP="00000000" w:rsidRDefault="00000000" w:rsidRPr="00000000" w14:paraId="0000016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5867400"/>
            <wp:effectExtent b="0" l="0" r="0" t="0"/>
            <wp:docPr id="3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39973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Style w:val="Heading3"/>
        <w:ind w:left="1440" w:hanging="360"/>
        <w:rPr/>
      </w:pPr>
      <w:bookmarkStart w:colFirst="0" w:colLast="0" w:name="_heading=h.n1q568qoks5r" w:id="22"/>
      <w:bookmarkEnd w:id="22"/>
      <w:r w:rsidDel="00000000" w:rsidR="00000000" w:rsidRPr="00000000">
        <w:rPr>
          <w:rtl w:val="0"/>
        </w:rPr>
        <w:t xml:space="preserve">Diagrama de proceso propuesto</w:t>
      </w:r>
    </w:p>
    <w:p w:rsidR="00000000" w:rsidDel="00000000" w:rsidP="00000000" w:rsidRDefault="00000000" w:rsidRPr="00000000" w14:paraId="0000016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99730" cy="7200900"/>
            <wp:effectExtent b="0" l="0" r="0" t="0"/>
            <wp:docPr id="4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39973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3"/>
        <w:ind w:left="720" w:hanging="360"/>
        <w:rPr/>
      </w:pPr>
      <w:bookmarkStart w:colFirst="0" w:colLast="0" w:name="_heading=h.z5q3y76vuvhe" w:id="23"/>
      <w:bookmarkEnd w:id="23"/>
      <w:r w:rsidDel="00000000" w:rsidR="00000000" w:rsidRPr="00000000">
        <w:rPr>
          <w:rtl w:val="0"/>
        </w:rPr>
        <w:t xml:space="preserve">3.5.1. Diagrama de despliegue</w:t>
      </w:r>
    </w:p>
    <w:p w:rsidR="00000000" w:rsidDel="00000000" w:rsidP="00000000" w:rsidRDefault="00000000" w:rsidRPr="00000000" w14:paraId="00000170">
      <w:pPr>
        <w:ind w:firstLine="720"/>
        <w:rPr>
          <w:rFonts w:ascii="Times New Roman" w:cs="Times New Roman" w:eastAsia="Times New Roman" w:hAnsi="Times New Roman"/>
          <w:b w:val="1"/>
          <w:bCs w:val="1"/>
          <w:color w:val="ff0000"/>
          <w:sz w:val="80"/>
          <w:szCs w:val="80"/>
        </w:rPr>
      </w:pPr>
      <w:r w:rsidDel="00000000" w:rsidR="00000000" w:rsidRPr="00000000">
        <w:rPr>
          <w:rFonts w:ascii="Times New Roman" w:cs="Times New Roman" w:eastAsia="Times New Roman" w:hAnsi="Times New Roman"/>
        </w:rPr>
        <w:drawing>
          <wp:inline distB="114300" distT="114300" distL="114300" distR="114300">
            <wp:extent cx="5399730" cy="2667000"/>
            <wp:effectExtent b="0" l="0" r="0" t="0"/>
            <wp:docPr id="4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ind w:left="1440" w:hanging="360"/>
        <w:rPr/>
      </w:pPr>
      <w:bookmarkStart w:colFirst="0" w:colLast="0" w:name="_heading=h.6g12angxlgj0" w:id="24"/>
      <w:bookmarkEnd w:id="24"/>
      <w:r w:rsidDel="00000000" w:rsidR="00000000" w:rsidRPr="00000000">
        <w:rPr>
          <w:rtl w:val="0"/>
        </w:rPr>
        <w:t xml:space="preserve">Diagrama de contenedor (detalle de despliegue)</w:t>
      </w:r>
    </w:p>
    <w:p w:rsidR="00000000" w:rsidDel="00000000" w:rsidP="00000000" w:rsidRDefault="00000000" w:rsidRPr="00000000" w14:paraId="00000172">
      <w:pPr>
        <w:rPr>
          <w:rFonts w:ascii="Times New Roman" w:cs="Times New Roman" w:eastAsia="Times New Roman" w:hAnsi="Times New Roman"/>
          <w:b w:val="1"/>
          <w:bCs w:val="1"/>
          <w:sz w:val="28"/>
          <w:szCs w:val="28"/>
        </w:rPr>
      </w:pPr>
      <w:r w:rsidDel="00000000" w:rsidR="00000000" w:rsidRPr="00000000">
        <w:rPr/>
        <w:drawing>
          <wp:inline distB="114300" distT="114300" distL="114300" distR="114300">
            <wp:extent cx="5399730" cy="1028700"/>
            <wp:effectExtent b="0" l="0" r="0" t="0"/>
            <wp:docPr id="41"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39973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ind w:left="720" w:hanging="360"/>
        <w:rPr/>
      </w:pPr>
      <w:bookmarkStart w:colFirst="0" w:colLast="0" w:name="_heading=h.dx7z5sgiuh6z" w:id="25"/>
      <w:bookmarkEnd w:id="25"/>
      <w:r w:rsidDel="00000000" w:rsidR="00000000" w:rsidRPr="00000000">
        <w:rPr>
          <w:rtl w:val="0"/>
        </w:rPr>
        <w:t xml:space="preserve">3.3.1. Diagrama de arquitectura software (paquetes)</w:t>
      </w:r>
    </w:p>
    <w:p w:rsidR="00000000" w:rsidDel="00000000" w:rsidP="00000000" w:rsidRDefault="00000000" w:rsidRPr="00000000" w14:paraId="00000174">
      <w:pPr>
        <w:ind w:firstLine="720"/>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rPr>
        <w:drawing>
          <wp:inline distB="114300" distT="114300" distL="114300" distR="114300">
            <wp:extent cx="5399730" cy="1841500"/>
            <wp:effectExtent b="0" l="0" r="0" t="0"/>
            <wp:docPr id="4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39973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rPr/>
      </w:pPr>
      <w:bookmarkStart w:colFirst="0" w:colLast="0" w:name="_heading=h.kwswwbf8x0sw" w:id="26"/>
      <w:bookmarkEnd w:id="26"/>
      <w:r w:rsidDel="00000000" w:rsidR="00000000" w:rsidRPr="00000000">
        <w:rPr>
          <w:rtl w:val="0"/>
        </w:rPr>
        <w:t xml:space="preserve">3.3.2. Diagrama de arquitectura del sistema (Diagrama de componentes)</w:t>
      </w:r>
    </w:p>
    <w:p w:rsidR="00000000" w:rsidDel="00000000" w:rsidP="00000000" w:rsidRDefault="00000000" w:rsidRPr="00000000" w14:paraId="00000176">
      <w:pPr>
        <w:rPr/>
      </w:pPr>
      <w:r w:rsidDel="00000000" w:rsidR="00000000" w:rsidRPr="00000000">
        <w:rPr/>
        <w:drawing>
          <wp:inline distB="114300" distT="114300" distL="114300" distR="114300">
            <wp:extent cx="5399730" cy="3911600"/>
            <wp:effectExtent b="0" l="0" r="0" t="0"/>
            <wp:docPr id="4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9973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pStyle w:val="Heading2"/>
        <w:spacing w:after="0" w:lineRule="auto"/>
        <w:ind w:left="720" w:hanging="360"/>
        <w:rPr/>
      </w:pPr>
      <w:bookmarkStart w:colFirst="0" w:colLast="0" w:name="_heading=h.7vzncbbg2zbv" w:id="27"/>
      <w:bookmarkEnd w:id="27"/>
      <w:r w:rsidDel="00000000" w:rsidR="00000000" w:rsidRPr="00000000">
        <w:rPr>
          <w:rtl w:val="0"/>
        </w:rPr>
        <w:t xml:space="preserve">3.6. Vista de Datos</w:t>
      </w:r>
    </w:p>
    <w:p w:rsidR="00000000" w:rsidDel="00000000" w:rsidP="00000000" w:rsidRDefault="00000000" w:rsidRPr="00000000" w14:paraId="0000017A">
      <w:pPr>
        <w:pStyle w:val="Heading3"/>
        <w:spacing w:before="0" w:lineRule="auto"/>
        <w:ind w:left="1440" w:hanging="360"/>
        <w:rPr/>
      </w:pPr>
      <w:bookmarkStart w:colFirst="0" w:colLast="0" w:name="_heading=h.wr9e6gh34z5j" w:id="28"/>
      <w:bookmarkEnd w:id="28"/>
      <w:r w:rsidDel="00000000" w:rsidR="00000000" w:rsidRPr="00000000">
        <w:rPr>
          <w:rtl w:val="0"/>
        </w:rPr>
        <w:t xml:space="preserve">3.6.1. Diagrama de Base de datos (relacional)</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9730" cy="2324100"/>
            <wp:effectExtent b="0" l="0" r="0" t="0"/>
            <wp:docPr id="4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pStyle w:val="Heading1"/>
        <w:spacing w:after="0" w:lineRule="auto"/>
        <w:rPr/>
      </w:pPr>
      <w:bookmarkStart w:colFirst="0" w:colLast="0" w:name="_heading=h.s3nm3j2ec4bu" w:id="29"/>
      <w:bookmarkEnd w:id="29"/>
      <w:r w:rsidDel="00000000" w:rsidR="00000000" w:rsidRPr="00000000">
        <w:rPr>
          <w:rtl w:val="0"/>
        </w:rPr>
        <w:t xml:space="preserve">4. ATRIBUTOS DE CALIDAD DEL SOFTWARE</w:t>
      </w:r>
    </w:p>
    <w:p w:rsidR="00000000" w:rsidDel="00000000" w:rsidP="00000000" w:rsidRDefault="00000000" w:rsidRPr="00000000" w14:paraId="0000017F">
      <w:pPr>
        <w:pStyle w:val="Heading2"/>
        <w:rPr/>
      </w:pPr>
      <w:r w:rsidDel="00000000" w:rsidR="00000000" w:rsidRPr="00000000">
        <w:rPr>
          <w:rtl w:val="0"/>
        </w:rPr>
        <w:t xml:space="preserve">Escenario de Funcionalidad</w:t>
      </w:r>
    </w:p>
    <w:p w:rsidR="00000000" w:rsidDel="00000000" w:rsidP="00000000" w:rsidRDefault="00000000" w:rsidRPr="00000000" w14:paraId="00000180">
      <w:pPr>
        <w:rPr/>
      </w:pPr>
      <w:r w:rsidDel="00000000" w:rsidR="00000000" w:rsidRPr="00000000">
        <w:rPr>
          <w:rtl w:val="0"/>
        </w:rPr>
        <w:t xml:space="preserve">La funcionalidad del sistema se sustenta en los requerimientos priorizados: gestión de usuarios, simulación, herramientas virtuales, asistencia conversacional, evaluación y seguimiento del aprendizaje.</w:t>
      </w:r>
    </w:p>
    <w:p w:rsidR="00000000" w:rsidDel="00000000" w:rsidP="00000000" w:rsidRDefault="00000000" w:rsidRPr="00000000" w14:paraId="00000181">
      <w:pPr>
        <w:pStyle w:val="Heading2"/>
        <w:rPr/>
      </w:pPr>
      <w:r w:rsidDel="00000000" w:rsidR="00000000" w:rsidRPr="00000000">
        <w:rPr>
          <w:rtl w:val="0"/>
        </w:rPr>
        <w:t xml:space="preserve">Escenario de Usabilidad</w:t>
      </w:r>
    </w:p>
    <w:p w:rsidR="00000000" w:rsidDel="00000000" w:rsidP="00000000" w:rsidRDefault="00000000" w:rsidRPr="00000000" w14:paraId="00000182">
      <w:pPr>
        <w:rPr/>
      </w:pPr>
      <w:r w:rsidDel="00000000" w:rsidR="00000000" w:rsidRPr="00000000">
        <w:rPr>
          <w:rtl w:val="0"/>
        </w:rPr>
        <w:t xml:space="preserve">La interfaz debe ser amigable e intuitiva y facilitar el acceso a las funciones principales desde un navegador web.</w:t>
      </w:r>
    </w:p>
    <w:p w:rsidR="00000000" w:rsidDel="00000000" w:rsidP="00000000" w:rsidRDefault="00000000" w:rsidRPr="00000000" w14:paraId="00000183">
      <w:pPr>
        <w:pStyle w:val="Heading2"/>
        <w:spacing w:before="0" w:lineRule="auto"/>
        <w:rPr/>
      </w:pPr>
      <w:bookmarkStart w:colFirst="0" w:colLast="0" w:name="_heading=h.4wc8ji3sl5cy" w:id="30"/>
      <w:bookmarkEnd w:id="30"/>
      <w:r w:rsidDel="00000000" w:rsidR="00000000" w:rsidRPr="00000000">
        <w:rPr>
          <w:rtl w:val="0"/>
        </w:rPr>
        <w:t xml:space="preserve">Escenario de confiabilidad y seguridad</w:t>
      </w:r>
    </w:p>
    <w:tbl>
      <w:tblPr>
        <w:tblStyle w:val="Table7"/>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0"/>
        <w:gridCol w:w="5660"/>
        <w:gridCol w:w="1140"/>
        <w:tblGridChange w:id="0">
          <w:tblGrid>
            <w:gridCol w:w="1660"/>
            <w:gridCol w:w="5660"/>
            <w:gridCol w:w="114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shd w:fill="b4a7d6" w:val="clear"/>
            <w:tcMar>
              <w:top w:w="100.0" w:type="dxa"/>
              <w:left w:w="100.0" w:type="dxa"/>
              <w:bottom w:w="100.0" w:type="dxa"/>
              <w:right w:w="100.0" w:type="dxa"/>
            </w:tcMar>
          </w:tcPr>
          <w:p w:rsidR="00000000" w:rsidDel="00000000" w:rsidP="00000000" w:rsidRDefault="00000000" w:rsidRPr="00000000" w14:paraId="00000185">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18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 del estímulo</w:t>
            </w:r>
          </w:p>
        </w:tc>
        <w:tc>
          <w:tcPr>
            <w:tcMar>
              <w:top w:w="100.0" w:type="dxa"/>
              <w:left w:w="100.0" w:type="dxa"/>
              <w:bottom w:w="100.0" w:type="dxa"/>
              <w:right w:w="100.0" w:type="dxa"/>
            </w:tcMar>
          </w:tcPr>
          <w:p w:rsidR="00000000" w:rsidDel="00000000" w:rsidP="00000000" w:rsidRDefault="00000000" w:rsidRPr="00000000" w14:paraId="0000018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Agente interno (usuario autenticado con el rol incorrecto) o externo (acceso no autorizado) que intenta acceder a datos privados de otros usuarios, resultados de evaluaciones o panel docente.</w:t>
            </w:r>
          </w:p>
        </w:tc>
        <w:tc>
          <w:tcPr>
            <w:tcMar>
              <w:top w:w="100.0" w:type="dxa"/>
              <w:left w:w="100.0" w:type="dxa"/>
              <w:bottom w:w="100.0" w:type="dxa"/>
              <w:right w:w="100.0" w:type="dxa"/>
            </w:tcMar>
          </w:tcPr>
          <w:p w:rsidR="00000000" w:rsidDel="00000000" w:rsidP="00000000" w:rsidRDefault="00000000" w:rsidRPr="00000000" w14:paraId="0000018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A">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Estímulo</w:t>
            </w:r>
          </w:p>
        </w:tc>
        <w:tc>
          <w:tcPr>
            <w:tcMar>
              <w:top w:w="100.0" w:type="dxa"/>
              <w:left w:w="100.0" w:type="dxa"/>
              <w:bottom w:w="100.0" w:type="dxa"/>
              <w:right w:w="100.0" w:type="dxa"/>
            </w:tcMar>
          </w:tcPr>
          <w:p w:rsidR="00000000" w:rsidDel="00000000" w:rsidP="00000000" w:rsidRDefault="00000000" w:rsidRPr="00000000" w14:paraId="0000018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Intento de acceso a recursos restringidos: panel docente desde cuenta de estudiante, historial de evaluaciones ajenas, o manipulación de resultados del quiz.</w:t>
            </w:r>
          </w:p>
        </w:tc>
        <w:tc>
          <w:tcPr>
            <w:tcMar>
              <w:top w:w="100.0" w:type="dxa"/>
              <w:left w:w="100.0" w:type="dxa"/>
              <w:bottom w:w="100.0" w:type="dxa"/>
              <w:right w:w="100.0" w:type="dxa"/>
            </w:tcMar>
          </w:tcPr>
          <w:p w:rsidR="00000000" w:rsidDel="00000000" w:rsidP="00000000" w:rsidRDefault="00000000" w:rsidRPr="00000000" w14:paraId="0000018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8D">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w:t>
            </w:r>
          </w:p>
        </w:tc>
        <w:tc>
          <w:tcPr>
            <w:tcMar>
              <w:top w:w="100.0" w:type="dxa"/>
              <w:left w:w="100.0" w:type="dxa"/>
              <w:bottom w:w="100.0" w:type="dxa"/>
              <w:right w:w="100.0" w:type="dxa"/>
            </w:tcMar>
          </w:tcPr>
          <w:p w:rsidR="00000000" w:rsidDel="00000000" w:rsidP="00000000" w:rsidRDefault="00000000" w:rsidRPr="00000000" w14:paraId="0000018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de explotación en producción. Acceso simultáneo de múltiples usuarios (estudiantes, docentes, administrador) con distintos niveles de permiso sobre los mismos recursos del servidor.</w:t>
            </w:r>
          </w:p>
        </w:tc>
        <w:tc>
          <w:tcPr>
            <w:tcMar>
              <w:top w:w="100.0" w:type="dxa"/>
              <w:left w:w="100.0" w:type="dxa"/>
              <w:bottom w:w="100.0" w:type="dxa"/>
              <w:right w:w="100.0" w:type="dxa"/>
            </w:tcMar>
          </w:tcPr>
          <w:p w:rsidR="00000000" w:rsidDel="00000000" w:rsidP="00000000" w:rsidRDefault="00000000" w:rsidRPr="00000000" w14:paraId="0000018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0">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Artefacto</w:t>
            </w:r>
          </w:p>
        </w:tc>
        <w:tc>
          <w:tcPr>
            <w:tcMar>
              <w:top w:w="100.0" w:type="dxa"/>
              <w:left w:w="100.0" w:type="dxa"/>
              <w:bottom w:w="100.0" w:type="dxa"/>
              <w:right w:w="100.0" w:type="dxa"/>
            </w:tcMar>
          </w:tcPr>
          <w:p w:rsidR="00000000" w:rsidDel="00000000" w:rsidP="00000000" w:rsidRDefault="00000000" w:rsidRPr="00000000" w14:paraId="0000019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autenticación y autorización basado en roles (Alumno, Docente, Administrador), servidor Spring Boot, base de datos PostgreSQL con esquema de usuarios y auditoría, comunicación HTTPS.</w:t>
            </w:r>
          </w:p>
        </w:tc>
        <w:tc>
          <w:tcPr>
            <w:tcMar>
              <w:top w:w="100.0" w:type="dxa"/>
              <w:left w:w="100.0" w:type="dxa"/>
              <w:bottom w:w="100.0" w:type="dxa"/>
              <w:right w:w="100.0" w:type="dxa"/>
            </w:tcMar>
          </w:tcPr>
          <w:p w:rsidR="00000000" w:rsidDel="00000000" w:rsidP="00000000" w:rsidRDefault="00000000" w:rsidRPr="00000000" w14:paraId="0000019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w:t>
            </w:r>
          </w:p>
        </w:tc>
        <w:tc>
          <w:tcPr>
            <w:tcMar>
              <w:top w:w="100.0" w:type="dxa"/>
              <w:left w:w="100.0" w:type="dxa"/>
              <w:bottom w:w="100.0" w:type="dxa"/>
              <w:right w:w="100.0" w:type="dxa"/>
            </w:tcMar>
          </w:tcPr>
          <w:p w:rsidR="00000000" w:rsidDel="00000000" w:rsidP="00000000" w:rsidRDefault="00000000" w:rsidRPr="00000000" w14:paraId="0000019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deniega el acceso, registra el intento en el log de auditoría y redirige al usuario al recurso correspondiente a su rol. El acceso se realiza siempre mediante credenciales seguras y canal cifrado (HTTPS).</w:t>
            </w:r>
          </w:p>
        </w:tc>
        <w:tc>
          <w:tcPr>
            <w:tcMar>
              <w:top w:w="100.0" w:type="dxa"/>
              <w:left w:w="100.0" w:type="dxa"/>
              <w:bottom w:w="100.0" w:type="dxa"/>
              <w:right w:w="100.0" w:type="dxa"/>
            </w:tcMar>
          </w:tcPr>
          <w:p w:rsidR="00000000" w:rsidDel="00000000" w:rsidP="00000000" w:rsidRDefault="00000000" w:rsidRPr="00000000" w14:paraId="0000019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 de calidad</w:t>
            </w:r>
          </w:p>
        </w:tc>
        <w:tc>
          <w:tcPr>
            <w:tcMar>
              <w:top w:w="100.0" w:type="dxa"/>
              <w:left w:w="100.0" w:type="dxa"/>
              <w:bottom w:w="100.0" w:type="dxa"/>
              <w:right w:w="100.0" w:type="dxa"/>
            </w:tcMar>
          </w:tcPr>
          <w:p w:rsidR="00000000" w:rsidDel="00000000" w:rsidP="00000000" w:rsidRDefault="00000000" w:rsidRPr="00000000" w14:paraId="0000019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Confidencialidad/ Trazabilidad</w:t>
            </w:r>
          </w:p>
        </w:tc>
        <w:tc>
          <w:tcPr>
            <w:tcMar>
              <w:top w:w="100.0" w:type="dxa"/>
              <w:left w:w="100.0" w:type="dxa"/>
              <w:bottom w:w="100.0" w:type="dxa"/>
              <w:right w:w="100.0" w:type="dxa"/>
            </w:tcMar>
          </w:tcPr>
          <w:p w:rsidR="00000000" w:rsidDel="00000000" w:rsidP="00000000" w:rsidRDefault="00000000" w:rsidRPr="00000000" w14:paraId="0000019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9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Limitación arquitectónica</w:t>
            </w:r>
          </w:p>
        </w:tc>
        <w:tc>
          <w:tcPr>
            <w:tcMar>
              <w:top w:w="100.0" w:type="dxa"/>
              <w:left w:w="100.0" w:type="dxa"/>
              <w:bottom w:w="100.0" w:type="dxa"/>
              <w:right w:w="100.0" w:type="dxa"/>
            </w:tcMar>
          </w:tcPr>
          <w:p w:rsidR="00000000" w:rsidDel="00000000" w:rsidP="00000000" w:rsidRDefault="00000000" w:rsidRPr="00000000" w14:paraId="0000019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 rige bajo la Ley de Protección de Datos Personales (Ley 29733). El asistente conversacional “Quimi” restringe entradas libres del usuario (solo opciones predefinidas) para evitar inyecciones y consultas fuera de contexto.</w:t>
            </w:r>
          </w:p>
        </w:tc>
        <w:tc>
          <w:tcPr>
            <w:tcMar>
              <w:top w:w="100.0" w:type="dxa"/>
              <w:left w:w="100.0" w:type="dxa"/>
              <w:bottom w:w="100.0" w:type="dxa"/>
              <w:right w:w="100.0" w:type="dxa"/>
            </w:tcMar>
          </w:tcPr>
          <w:p w:rsidR="00000000" w:rsidDel="00000000" w:rsidP="00000000" w:rsidRDefault="00000000" w:rsidRPr="00000000" w14:paraId="0000019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bl>
    <w:p w:rsidR="00000000" w:rsidDel="00000000" w:rsidP="00000000" w:rsidRDefault="00000000" w:rsidRPr="00000000" w14:paraId="0000019C">
      <w:pPr>
        <w:pStyle w:val="Heading2"/>
        <w:ind w:left="0" w:firstLine="0"/>
        <w:rPr/>
      </w:pPr>
      <w:bookmarkStart w:colFirst="0" w:colLast="0" w:name="_heading=h.etoa1vn4mfef" w:id="31"/>
      <w:bookmarkEnd w:id="31"/>
      <w:r w:rsidDel="00000000" w:rsidR="00000000" w:rsidRPr="00000000">
        <w:rPr>
          <w:rtl w:val="0"/>
        </w:rPr>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Style w:val="Heading2"/>
        <w:rPr/>
      </w:pPr>
      <w:bookmarkStart w:colFirst="0" w:colLast="0" w:name="_heading=h.4vaw266l7gkl" w:id="32"/>
      <w:bookmarkEnd w:id="32"/>
      <w:r w:rsidDel="00000000" w:rsidR="00000000" w:rsidRPr="00000000">
        <w:rPr>
          <w:rtl w:val="0"/>
        </w:rPr>
        <w:t xml:space="preserve">Escenario de rendimiento</w:t>
      </w:r>
    </w:p>
    <w:tbl>
      <w:tblPr>
        <w:tblStyle w:val="Table8"/>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5670"/>
        <w:gridCol w:w="1215"/>
        <w:tblGridChange w:id="0">
          <w:tblGrid>
            <w:gridCol w:w="1575"/>
            <w:gridCol w:w="5670"/>
            <w:gridCol w:w="1215"/>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A2">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shd w:fill="b4a7d6" w:val="clear"/>
            <w:tcMar>
              <w:top w:w="100.0" w:type="dxa"/>
              <w:left w:w="100.0" w:type="dxa"/>
              <w:bottom w:w="100.0" w:type="dxa"/>
              <w:right w:w="100.0" w:type="dxa"/>
            </w:tcMar>
          </w:tcPr>
          <w:p w:rsidR="00000000" w:rsidDel="00000000" w:rsidP="00000000" w:rsidRDefault="00000000" w:rsidRPr="00000000" w14:paraId="000001A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1A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A5">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 de estímulo</w:t>
            </w:r>
          </w:p>
        </w:tc>
        <w:tc>
          <w:tcPr>
            <w:tcMar>
              <w:top w:w="100.0" w:type="dxa"/>
              <w:left w:w="100.0" w:type="dxa"/>
              <w:bottom w:w="100.0" w:type="dxa"/>
              <w:right w:w="100.0" w:type="dxa"/>
            </w:tcMar>
          </w:tcPr>
          <w:p w:rsidR="00000000" w:rsidDel="00000000" w:rsidP="00000000" w:rsidRDefault="00000000" w:rsidRPr="00000000" w14:paraId="000001A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Múltiples usuarios (estudiantes de un mismo grupo) que acceden simultáneamente al simulador para ejecutar prácticas, consultar el asistente “Quimi” y generar reportes PDF al finalizar su sesión.</w:t>
            </w:r>
          </w:p>
        </w:tc>
        <w:tc>
          <w:tcPr>
            <w:tcMar>
              <w:top w:w="100.0" w:type="dxa"/>
              <w:left w:w="100.0" w:type="dxa"/>
              <w:bottom w:w="100.0" w:type="dxa"/>
              <w:right w:w="100.0" w:type="dxa"/>
            </w:tcMar>
          </w:tcPr>
          <w:p w:rsidR="00000000" w:rsidDel="00000000" w:rsidP="00000000" w:rsidRDefault="00000000" w:rsidRPr="00000000" w14:paraId="000001A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A8">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Estímulo</w:t>
            </w:r>
          </w:p>
        </w:tc>
        <w:tc>
          <w:tcPr>
            <w:tcMar>
              <w:top w:w="100.0" w:type="dxa"/>
              <w:left w:w="100.0" w:type="dxa"/>
              <w:bottom w:w="100.0" w:type="dxa"/>
              <w:right w:w="100.0" w:type="dxa"/>
            </w:tcMar>
          </w:tcPr>
          <w:p w:rsidR="00000000" w:rsidDel="00000000" w:rsidP="00000000" w:rsidRDefault="00000000" w:rsidRPr="00000000" w14:paraId="000001A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Petición concurrente de renderizado del entorno 2D isométrico, consulta a la API PubChem, interacción con el asistente conversacional y generación asíncrona de reporte PDF al completar el quiz.</w:t>
            </w:r>
          </w:p>
        </w:tc>
        <w:tc>
          <w:tcPr>
            <w:tcMar>
              <w:top w:w="100.0" w:type="dxa"/>
              <w:left w:w="100.0" w:type="dxa"/>
              <w:bottom w:w="100.0" w:type="dxa"/>
              <w:right w:w="100.0" w:type="dxa"/>
            </w:tcMar>
          </w:tcPr>
          <w:p w:rsidR="00000000" w:rsidDel="00000000" w:rsidP="00000000" w:rsidRDefault="00000000" w:rsidRPr="00000000" w14:paraId="000001A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AB">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w:t>
            </w:r>
          </w:p>
        </w:tc>
        <w:tc>
          <w:tcPr>
            <w:tcMar>
              <w:top w:w="100.0" w:type="dxa"/>
              <w:left w:w="100.0" w:type="dxa"/>
              <w:bottom w:w="100.0" w:type="dxa"/>
              <w:right w:w="100.0" w:type="dxa"/>
            </w:tcMar>
          </w:tcPr>
          <w:p w:rsidR="00000000" w:rsidDel="00000000" w:rsidP="00000000" w:rsidRDefault="00000000" w:rsidRPr="00000000" w14:paraId="000001A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normal en hora pico académica. Consultas simultáneas al catálogo de prácticas, al motor de simulación y a servicios secundarios (chat, búsqueda en libro guía, retroalimentación) operando en paralelo.</w:t>
            </w:r>
          </w:p>
        </w:tc>
        <w:tc>
          <w:tcPr>
            <w:tcMar>
              <w:top w:w="100.0" w:type="dxa"/>
              <w:left w:w="100.0" w:type="dxa"/>
              <w:bottom w:w="100.0" w:type="dxa"/>
              <w:right w:w="100.0" w:type="dxa"/>
            </w:tcMar>
          </w:tcPr>
          <w:p w:rsidR="00000000" w:rsidDel="00000000" w:rsidP="00000000" w:rsidRDefault="00000000" w:rsidRPr="00000000" w14:paraId="000001A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AE">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Artefacto </w:t>
            </w:r>
          </w:p>
        </w:tc>
        <w:tc>
          <w:tcPr>
            <w:tcMar>
              <w:top w:w="100.0" w:type="dxa"/>
              <w:left w:w="100.0" w:type="dxa"/>
              <w:bottom w:w="100.0" w:type="dxa"/>
              <w:right w:w="100.0" w:type="dxa"/>
            </w:tcMar>
          </w:tcPr>
          <w:p w:rsidR="00000000" w:rsidDel="00000000" w:rsidP="00000000" w:rsidRDefault="00000000" w:rsidRPr="00000000" w14:paraId="000001A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Motor de simulación en el cliente, simuladorAPI.jar en el servidor, sistema de caché en memoria para respuestas de PubChem API, generador de reportes PDF asíncrono.</w:t>
            </w:r>
          </w:p>
        </w:tc>
        <w:tc>
          <w:tcPr>
            <w:tcMar>
              <w:top w:w="100.0" w:type="dxa"/>
              <w:left w:w="100.0" w:type="dxa"/>
              <w:bottom w:w="100.0" w:type="dxa"/>
              <w:right w:w="100.0" w:type="dxa"/>
            </w:tcMar>
          </w:tcPr>
          <w:p w:rsidR="00000000" w:rsidDel="00000000" w:rsidP="00000000" w:rsidRDefault="00000000" w:rsidRPr="00000000" w14:paraId="000001B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B1">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 de la respuesta</w:t>
            </w:r>
          </w:p>
        </w:tc>
        <w:tc>
          <w:tcPr>
            <w:tcMar>
              <w:top w:w="100.0" w:type="dxa"/>
              <w:left w:w="100.0" w:type="dxa"/>
              <w:bottom w:w="100.0" w:type="dxa"/>
              <w:right w:w="100.0" w:type="dxa"/>
            </w:tcMar>
          </w:tcPr>
          <w:p w:rsidR="00000000" w:rsidDel="00000000" w:rsidP="00000000" w:rsidRDefault="00000000" w:rsidRPr="00000000" w14:paraId="000001B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respuesta de la API &lt;= 500 ms para el 95% de peticiones bajo carga normal. Renderizado del entorno 2D a mínimo 30 FPS en hardware con GPU básica. Generación y envío del reporte PDF completado en menos de 10 segundos tras finalizar el quiz. Consultas cacheadas a PubChem resueltas en &lt;= 50ms.</w:t>
            </w:r>
          </w:p>
        </w:tc>
        <w:tc>
          <w:tcPr>
            <w:tcMar>
              <w:top w:w="100.0" w:type="dxa"/>
              <w:left w:w="100.0" w:type="dxa"/>
              <w:bottom w:w="100.0" w:type="dxa"/>
              <w:right w:w="100.0" w:type="dxa"/>
            </w:tcMar>
          </w:tcPr>
          <w:p w:rsidR="00000000" w:rsidDel="00000000" w:rsidP="00000000" w:rsidRDefault="00000000" w:rsidRPr="00000000" w14:paraId="000001B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B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 de calidad</w:t>
            </w:r>
          </w:p>
        </w:tc>
        <w:tc>
          <w:tcPr>
            <w:tcMar>
              <w:top w:w="100.0" w:type="dxa"/>
              <w:left w:w="100.0" w:type="dxa"/>
              <w:bottom w:w="100.0" w:type="dxa"/>
              <w:right w:w="100.0" w:type="dxa"/>
            </w:tcMar>
          </w:tcPr>
          <w:p w:rsidR="00000000" w:rsidDel="00000000" w:rsidP="00000000" w:rsidRDefault="00000000" w:rsidRPr="00000000" w14:paraId="000001B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Eficiencia/ Confiabilidad</w:t>
            </w:r>
          </w:p>
        </w:tc>
        <w:tc>
          <w:tcPr>
            <w:tcMar>
              <w:top w:w="100.0" w:type="dxa"/>
              <w:left w:w="100.0" w:type="dxa"/>
              <w:bottom w:w="100.0" w:type="dxa"/>
              <w:right w:w="100.0" w:type="dxa"/>
            </w:tcMar>
          </w:tcPr>
          <w:p w:rsidR="00000000" w:rsidDel="00000000" w:rsidP="00000000" w:rsidRDefault="00000000" w:rsidRPr="00000000" w14:paraId="000001B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B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Limitación arquitectónica</w:t>
            </w:r>
          </w:p>
        </w:tc>
        <w:tc>
          <w:tcPr>
            <w:tcMar>
              <w:top w:w="100.0" w:type="dxa"/>
              <w:left w:w="100.0" w:type="dxa"/>
              <w:bottom w:w="100.0" w:type="dxa"/>
              <w:right w:w="100.0" w:type="dxa"/>
            </w:tcMar>
          </w:tcPr>
          <w:p w:rsidR="00000000" w:rsidDel="00000000" w:rsidP="00000000" w:rsidRDefault="00000000" w:rsidRPr="00000000" w14:paraId="000001B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hardware mínimo requerido en el cliente se eleva a 4 GB de RAM y GPU básica por el entorno visual enriquecido. Dispositivos por debajo de este umbral pueden experimentar degradación en el renderizado del laboratorio 2D isométrico.</w:t>
            </w:r>
          </w:p>
        </w:tc>
        <w:tc>
          <w:tcPr>
            <w:tcMar>
              <w:top w:w="100.0" w:type="dxa"/>
              <w:left w:w="100.0" w:type="dxa"/>
              <w:bottom w:w="100.0" w:type="dxa"/>
              <w:right w:w="100.0" w:type="dxa"/>
            </w:tcMar>
          </w:tcPr>
          <w:p w:rsidR="00000000" w:rsidDel="00000000" w:rsidP="00000000" w:rsidRDefault="00000000" w:rsidRPr="00000000" w14:paraId="000001B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bl>
    <w:p w:rsidR="00000000" w:rsidDel="00000000" w:rsidP="00000000" w:rsidRDefault="00000000" w:rsidRPr="00000000" w14:paraId="000001BA">
      <w:pPr>
        <w:pStyle w:val="Heading2"/>
        <w:ind w:left="0" w:firstLine="0"/>
        <w:rPr/>
      </w:pPr>
      <w:bookmarkStart w:colFirst="0" w:colLast="0" w:name="_heading=h.s12jharx1c05" w:id="33"/>
      <w:bookmarkEnd w:id="33"/>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2"/>
        <w:rPr/>
      </w:pPr>
      <w:bookmarkStart w:colFirst="0" w:colLast="0" w:name="_heading=h.ydl02qx3a703" w:id="34"/>
      <w:bookmarkEnd w:id="34"/>
      <w:r w:rsidDel="00000000" w:rsidR="00000000" w:rsidRPr="00000000">
        <w:rPr>
          <w:rtl w:val="0"/>
        </w:rPr>
        <w:t xml:space="preserve">Escenario de mantenibilidad y adaptabilidad</w:t>
      </w:r>
    </w:p>
    <w:tbl>
      <w:tblPr>
        <w:tblStyle w:val="Table9"/>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5630"/>
        <w:gridCol w:w="1230"/>
        <w:tblGridChange w:id="0">
          <w:tblGrid>
            <w:gridCol w:w="1600"/>
            <w:gridCol w:w="5630"/>
            <w:gridCol w:w="1230"/>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1">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shd w:fill="b4a7d6" w:val="clear"/>
            <w:tcMar>
              <w:top w:w="100.0" w:type="dxa"/>
              <w:left w:w="100.0" w:type="dxa"/>
              <w:bottom w:w="100.0" w:type="dxa"/>
              <w:right w:w="100.0" w:type="dxa"/>
            </w:tcMar>
          </w:tcPr>
          <w:p w:rsidR="00000000" w:rsidDel="00000000" w:rsidP="00000000" w:rsidRDefault="00000000" w:rsidRPr="00000000" w14:paraId="000001C2">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1C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 del estímulo</w:t>
            </w:r>
          </w:p>
        </w:tc>
        <w:tc>
          <w:tcPr>
            <w:tcMar>
              <w:top w:w="100.0" w:type="dxa"/>
              <w:left w:w="100.0" w:type="dxa"/>
              <w:bottom w:w="100.0" w:type="dxa"/>
              <w:right w:w="100.0" w:type="dxa"/>
            </w:tcMar>
          </w:tcPr>
          <w:p w:rsidR="00000000" w:rsidDel="00000000" w:rsidP="00000000" w:rsidRDefault="00000000" w:rsidRPr="00000000" w14:paraId="000001C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 que necesita agregar nuevas prácticas de laboratorio, integrar una nueva fuente de datos científicos o extender el sistema a nuevas disciplinas (física, biológica).</w:t>
            </w:r>
          </w:p>
        </w:tc>
        <w:tc>
          <w:tcPr>
            <w:tcMar>
              <w:top w:w="100.0" w:type="dxa"/>
              <w:left w:w="100.0" w:type="dxa"/>
              <w:bottom w:w="100.0" w:type="dxa"/>
              <w:right w:w="100.0" w:type="dxa"/>
            </w:tcMar>
          </w:tcPr>
          <w:p w:rsidR="00000000" w:rsidDel="00000000" w:rsidP="00000000" w:rsidRDefault="00000000" w:rsidRPr="00000000" w14:paraId="000001C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Estímulo</w:t>
            </w:r>
          </w:p>
        </w:tc>
        <w:tc>
          <w:tcPr>
            <w:tcMar>
              <w:top w:w="100.0" w:type="dxa"/>
              <w:left w:w="100.0" w:type="dxa"/>
              <w:bottom w:w="100.0" w:type="dxa"/>
              <w:right w:w="100.0" w:type="dxa"/>
            </w:tcMar>
          </w:tcPr>
          <w:p w:rsidR="00000000" w:rsidDel="00000000" w:rsidP="00000000" w:rsidRDefault="00000000" w:rsidRPr="00000000" w14:paraId="000001C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Solicitud de incorporar un nuevo módulo de práctica, cambiar el proveedor de la API científica (de PubChem a otra fuente) o habilitar un nuevo rol de usuario sin afectar los módulos existentes.</w:t>
            </w:r>
          </w:p>
        </w:tc>
        <w:tc>
          <w:tcPr>
            <w:tcMar>
              <w:top w:w="100.0" w:type="dxa"/>
              <w:left w:w="100.0" w:type="dxa"/>
              <w:bottom w:w="100.0" w:type="dxa"/>
              <w:right w:w="100.0" w:type="dxa"/>
            </w:tcMar>
          </w:tcPr>
          <w:p w:rsidR="00000000" w:rsidDel="00000000" w:rsidP="00000000" w:rsidRDefault="00000000" w:rsidRPr="00000000" w14:paraId="000001C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w:t>
            </w:r>
          </w:p>
        </w:tc>
        <w:tc>
          <w:tcPr>
            <w:tcMar>
              <w:top w:w="100.0" w:type="dxa"/>
              <w:left w:w="100.0" w:type="dxa"/>
              <w:bottom w:w="100.0" w:type="dxa"/>
              <w:right w:w="100.0" w:type="dxa"/>
            </w:tcMar>
          </w:tcPr>
          <w:p w:rsidR="00000000" w:rsidDel="00000000" w:rsidP="00000000" w:rsidRDefault="00000000" w:rsidRPr="00000000" w14:paraId="000001C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diseño y desarrollo. El sistema se encuentra en producción activa y los cambios no deben interrumpir el servicio para usuarios actuales.</w:t>
            </w:r>
          </w:p>
        </w:tc>
        <w:tc>
          <w:tcPr>
            <w:tcMar>
              <w:top w:w="100.0" w:type="dxa"/>
              <w:left w:w="100.0" w:type="dxa"/>
              <w:bottom w:w="100.0" w:type="dxa"/>
              <w:right w:w="100.0" w:type="dxa"/>
            </w:tcMar>
          </w:tcPr>
          <w:p w:rsidR="00000000" w:rsidDel="00000000" w:rsidP="00000000" w:rsidRDefault="00000000" w:rsidRPr="00000000" w14:paraId="000001C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CD">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Artefacto</w:t>
            </w:r>
          </w:p>
        </w:tc>
        <w:tc>
          <w:tcPr>
            <w:tcMar>
              <w:top w:w="100.0" w:type="dxa"/>
              <w:left w:w="100.0" w:type="dxa"/>
              <w:bottom w:w="100.0" w:type="dxa"/>
              <w:right w:w="100.0" w:type="dxa"/>
            </w:tcMar>
          </w:tcPr>
          <w:p w:rsidR="00000000" w:rsidDel="00000000" w:rsidP="00000000" w:rsidRDefault="00000000" w:rsidRPr="00000000" w14:paraId="000001CE">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Hexagonal (Ports &amp; Adapters): capa de dominio (ReactionEngine, entidades, reglas), capa de aplicación (casos de uso), capa de infraestructura (adaptadores REST, generador PDF, adaptador PubChem, repositorio de datos).</w:t>
            </w:r>
          </w:p>
        </w:tc>
        <w:tc>
          <w:tcPr>
            <w:tcMar>
              <w:top w:w="100.0" w:type="dxa"/>
              <w:left w:w="100.0" w:type="dxa"/>
              <w:bottom w:w="100.0" w:type="dxa"/>
              <w:right w:w="100.0" w:type="dxa"/>
            </w:tcMar>
          </w:tcPr>
          <w:p w:rsidR="00000000" w:rsidDel="00000000" w:rsidP="00000000" w:rsidRDefault="00000000" w:rsidRPr="00000000" w14:paraId="000001C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D0">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w:t>
            </w:r>
          </w:p>
        </w:tc>
        <w:tc>
          <w:tcPr>
            <w:tcMar>
              <w:top w:w="100.0" w:type="dxa"/>
              <w:left w:w="100.0" w:type="dxa"/>
              <w:bottom w:w="100.0" w:type="dxa"/>
              <w:right w:w="100.0" w:type="dxa"/>
            </w:tcMar>
          </w:tcPr>
          <w:p w:rsidR="00000000" w:rsidDel="00000000" w:rsidP="00000000" w:rsidRDefault="00000000" w:rsidRPr="00000000" w14:paraId="000001D1">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núcleo de dominio permanece sin cambios. Solo se agrega o reemplaza el adaptador correspondiente en la capa de infraestructura. Las nuevas prácticas se incorporan al repositorio curado sin modificar la lógica del simulador.</w:t>
            </w:r>
          </w:p>
        </w:tc>
        <w:tc>
          <w:tcPr>
            <w:tcMar>
              <w:top w:w="100.0" w:type="dxa"/>
              <w:left w:w="100.0" w:type="dxa"/>
              <w:bottom w:w="100.0" w:type="dxa"/>
              <w:right w:w="100.0" w:type="dxa"/>
            </w:tcMar>
          </w:tcPr>
          <w:p w:rsidR="00000000" w:rsidDel="00000000" w:rsidP="00000000" w:rsidRDefault="00000000" w:rsidRPr="00000000" w14:paraId="000001D2">
            <w:pPr>
              <w:widowControl w:val="0"/>
              <w:spacing w:after="0" w:line="2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D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 de la respuesta</w:t>
            </w:r>
          </w:p>
        </w:tc>
        <w:tc>
          <w:tcPr>
            <w:tcMar>
              <w:top w:w="100.0" w:type="dxa"/>
              <w:left w:w="100.0" w:type="dxa"/>
              <w:bottom w:w="100.0" w:type="dxa"/>
              <w:right w:w="100.0" w:type="dxa"/>
            </w:tcMar>
          </w:tcPr>
          <w:p w:rsidR="00000000" w:rsidDel="00000000" w:rsidP="00000000" w:rsidRDefault="00000000" w:rsidRPr="00000000" w14:paraId="000001D4">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Incorporación de una nueva práctica de laboratorio en menos de 4 horas de trabajo.</w:t>
            </w:r>
          </w:p>
        </w:tc>
        <w:tc>
          <w:tcPr>
            <w:tcMar>
              <w:top w:w="100.0" w:type="dxa"/>
              <w:left w:w="100.0" w:type="dxa"/>
              <w:bottom w:w="100.0" w:type="dxa"/>
              <w:right w:w="100.0" w:type="dxa"/>
            </w:tcMar>
          </w:tcPr>
          <w:p w:rsidR="00000000" w:rsidDel="00000000" w:rsidP="00000000" w:rsidRDefault="00000000" w:rsidRPr="00000000" w14:paraId="000001D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D6">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 de calidad</w:t>
            </w:r>
          </w:p>
        </w:tc>
        <w:tc>
          <w:tcPr>
            <w:tcMar>
              <w:top w:w="100.0" w:type="dxa"/>
              <w:left w:w="100.0" w:type="dxa"/>
              <w:bottom w:w="100.0" w:type="dxa"/>
              <w:right w:w="100.0" w:type="dxa"/>
            </w:tcMar>
          </w:tcPr>
          <w:p w:rsidR="00000000" w:rsidDel="00000000" w:rsidP="00000000" w:rsidRDefault="00000000" w:rsidRPr="00000000" w14:paraId="000001D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Adaptabilidad/ Mantenibilidad/ Escalabilidad</w:t>
            </w:r>
          </w:p>
        </w:tc>
        <w:tc>
          <w:tcPr>
            <w:tcMar>
              <w:top w:w="100.0" w:type="dxa"/>
              <w:left w:w="100.0" w:type="dxa"/>
              <w:bottom w:w="100.0" w:type="dxa"/>
              <w:right w:w="100.0" w:type="dxa"/>
            </w:tcMar>
          </w:tcPr>
          <w:p w:rsidR="00000000" w:rsidDel="00000000" w:rsidP="00000000" w:rsidRDefault="00000000" w:rsidRPr="00000000" w14:paraId="000001D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D9">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Limitación arquitectónica</w:t>
            </w:r>
          </w:p>
        </w:tc>
        <w:tc>
          <w:tcPr>
            <w:tcMar>
              <w:top w:w="100.0" w:type="dxa"/>
              <w:left w:w="100.0" w:type="dxa"/>
              <w:bottom w:w="100.0" w:type="dxa"/>
              <w:right w:w="100.0" w:type="dxa"/>
            </w:tcMar>
          </w:tcPr>
          <w:p w:rsidR="00000000" w:rsidDel="00000000" w:rsidP="00000000" w:rsidRDefault="00000000" w:rsidRPr="00000000" w14:paraId="000001D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creación de nuevas prácticas desde el panel docente queda fuera del alcance de la versión actual. La adaptabilidad del sistema se garantiza a nivel de desarrollador, no de usuario final en esta versión.</w:t>
            </w:r>
          </w:p>
        </w:tc>
        <w:tc>
          <w:tcPr>
            <w:tcMar>
              <w:top w:w="100.0" w:type="dxa"/>
              <w:left w:w="100.0" w:type="dxa"/>
              <w:bottom w:w="100.0" w:type="dxa"/>
              <w:right w:w="100.0" w:type="dxa"/>
            </w:tcMar>
          </w:tcPr>
          <w:p w:rsidR="00000000" w:rsidDel="00000000" w:rsidP="00000000" w:rsidRDefault="00000000" w:rsidRPr="00000000" w14:paraId="000001D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DC">
      <w:pPr>
        <w:pStyle w:val="Heading2"/>
        <w:ind w:firstLine="5760"/>
        <w:rPr/>
      </w:pPr>
      <w:bookmarkStart w:colFirst="0" w:colLast="0" w:name="_heading=h.auzf9elp2209" w:id="35"/>
      <w:bookmarkEnd w:id="35"/>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Style w:val="Heading2"/>
        <w:rPr/>
      </w:pPr>
      <w:bookmarkStart w:colFirst="0" w:colLast="0" w:name="_heading=h.n6prr1epfjbe" w:id="36"/>
      <w:bookmarkEnd w:id="36"/>
      <w:r w:rsidDel="00000000" w:rsidR="00000000" w:rsidRPr="00000000">
        <w:rPr>
          <w:rtl w:val="0"/>
        </w:rPr>
        <w:t xml:space="preserve">Otros Escenarios: Disponibilidad</w:t>
      </w:r>
    </w:p>
    <w:tbl>
      <w:tblPr>
        <w:tblStyle w:val="Table10"/>
        <w:tblW w:w="8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5630"/>
        <w:gridCol w:w="1185"/>
        <w:tblGridChange w:id="0">
          <w:tblGrid>
            <w:gridCol w:w="1600"/>
            <w:gridCol w:w="5630"/>
            <w:gridCol w:w="1185"/>
          </w:tblGrid>
        </w:tblGridChange>
      </w:tblGrid>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E2">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w:t>
            </w:r>
          </w:p>
        </w:tc>
        <w:tc>
          <w:tcPr>
            <w:shd w:fill="b4a7d6" w:val="clear"/>
            <w:tcMar>
              <w:top w:w="100.0" w:type="dxa"/>
              <w:left w:w="100.0" w:type="dxa"/>
              <w:bottom w:w="100.0" w:type="dxa"/>
              <w:right w:w="100.0" w:type="dxa"/>
            </w:tcMar>
          </w:tcPr>
          <w:p w:rsidR="00000000" w:rsidDel="00000000" w:rsidP="00000000" w:rsidRDefault="00000000" w:rsidRPr="00000000" w14:paraId="000001E3">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shd w:fill="b4a7d6" w:val="clear"/>
            <w:tcMar>
              <w:top w:w="100.0" w:type="dxa"/>
              <w:left w:w="100.0" w:type="dxa"/>
              <w:bottom w:w="100.0" w:type="dxa"/>
              <w:right w:w="100.0" w:type="dxa"/>
            </w:tcMar>
          </w:tcPr>
          <w:p w:rsidR="00000000" w:rsidDel="00000000" w:rsidP="00000000" w:rsidRDefault="00000000" w:rsidRPr="00000000" w14:paraId="000001E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E5">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 de estímulo</w:t>
            </w:r>
          </w:p>
        </w:tc>
        <w:tc>
          <w:tcPr>
            <w:tcMar>
              <w:top w:w="100.0" w:type="dxa"/>
              <w:left w:w="100.0" w:type="dxa"/>
              <w:bottom w:w="100.0" w:type="dxa"/>
              <w:right w:w="100.0" w:type="dxa"/>
            </w:tcMar>
          </w:tcPr>
          <w:p w:rsidR="00000000" w:rsidDel="00000000" w:rsidP="00000000" w:rsidRDefault="00000000" w:rsidRPr="00000000" w14:paraId="000001E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o docente que intenta acceder a la plataforma desde cualquier dispositivo con navegador moderno para iniciar o continuar una práctica de laboratorio.</w:t>
            </w:r>
          </w:p>
        </w:tc>
        <w:tc>
          <w:tcPr>
            <w:tcMar>
              <w:top w:w="100.0" w:type="dxa"/>
              <w:left w:w="100.0" w:type="dxa"/>
              <w:bottom w:w="100.0" w:type="dxa"/>
              <w:right w:w="100.0" w:type="dxa"/>
            </w:tcMar>
          </w:tcPr>
          <w:p w:rsidR="00000000" w:rsidDel="00000000" w:rsidP="00000000" w:rsidRDefault="00000000" w:rsidRPr="00000000" w14:paraId="000001E7">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E8">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Estímulo</w:t>
            </w:r>
          </w:p>
        </w:tc>
        <w:tc>
          <w:tcPr>
            <w:tcMar>
              <w:top w:w="100.0" w:type="dxa"/>
              <w:left w:w="100.0" w:type="dxa"/>
              <w:bottom w:w="100.0" w:type="dxa"/>
              <w:right w:w="100.0" w:type="dxa"/>
            </w:tcMar>
          </w:tcPr>
          <w:p w:rsidR="00000000" w:rsidDel="00000000" w:rsidP="00000000" w:rsidRDefault="00000000" w:rsidRPr="00000000" w14:paraId="000001E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Petición de acceso a la interfaz principal del simulador (inicio de sesión, carga del entorno 2D isométrico, acceso al panel docente).</w:t>
            </w:r>
          </w:p>
        </w:tc>
        <w:tc>
          <w:tcPr>
            <w:tcMar>
              <w:top w:w="100.0" w:type="dxa"/>
              <w:left w:w="100.0" w:type="dxa"/>
              <w:bottom w:w="100.0" w:type="dxa"/>
              <w:right w:w="100.0" w:type="dxa"/>
            </w:tcMar>
          </w:tcPr>
          <w:p w:rsidR="00000000" w:rsidDel="00000000" w:rsidP="00000000" w:rsidRDefault="00000000" w:rsidRPr="00000000" w14:paraId="000001EA">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EB">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Entorno</w:t>
            </w:r>
          </w:p>
        </w:tc>
        <w:tc>
          <w:tcPr>
            <w:tcMar>
              <w:top w:w="100.0" w:type="dxa"/>
              <w:left w:w="100.0" w:type="dxa"/>
              <w:bottom w:w="100.0" w:type="dxa"/>
              <w:right w:w="100.0" w:type="dxa"/>
            </w:tcMar>
          </w:tcPr>
          <w:p w:rsidR="00000000" w:rsidDel="00000000" w:rsidP="00000000" w:rsidRDefault="00000000" w:rsidRPr="00000000" w14:paraId="000001E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normal durante el horario académico. Carga concurrente de múltiples estudiantes de un mismo grupo accediendo simultáneamente a la práctica asignada.</w:t>
            </w:r>
          </w:p>
        </w:tc>
        <w:tc>
          <w:tcPr>
            <w:tcMar>
              <w:top w:w="100.0" w:type="dxa"/>
              <w:left w:w="100.0" w:type="dxa"/>
              <w:bottom w:w="100.0" w:type="dxa"/>
              <w:right w:w="100.0" w:type="dxa"/>
            </w:tcMar>
          </w:tcPr>
          <w:p w:rsidR="00000000" w:rsidDel="00000000" w:rsidP="00000000" w:rsidRDefault="00000000" w:rsidRPr="00000000" w14:paraId="000001ED">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EE">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Artefacto</w:t>
            </w:r>
          </w:p>
        </w:tc>
        <w:tc>
          <w:tcPr>
            <w:tcMar>
              <w:top w:w="100.0" w:type="dxa"/>
              <w:left w:w="100.0" w:type="dxa"/>
              <w:bottom w:w="100.0" w:type="dxa"/>
              <w:right w:w="100.0" w:type="dxa"/>
            </w:tcMar>
          </w:tcPr>
          <w:p w:rsidR="00000000" w:rsidDel="00000000" w:rsidP="00000000" w:rsidRDefault="00000000" w:rsidRPr="00000000" w14:paraId="000001EF">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Servidor de aplicaciones (Spring Boot/ Cloud Engine), Frontend SPA (React App), base de datos PostgreSQL y servicio de correo transaccional.</w:t>
            </w:r>
          </w:p>
        </w:tc>
        <w:tc>
          <w:tcPr>
            <w:tcMar>
              <w:top w:w="100.0" w:type="dxa"/>
              <w:left w:w="100.0" w:type="dxa"/>
              <w:bottom w:w="100.0" w:type="dxa"/>
              <w:right w:w="100.0" w:type="dxa"/>
            </w:tcMar>
          </w:tcPr>
          <w:p w:rsidR="00000000" w:rsidDel="00000000" w:rsidP="00000000" w:rsidRDefault="00000000" w:rsidRPr="00000000" w14:paraId="000001F0">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F1">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Respuesta</w:t>
            </w:r>
          </w:p>
        </w:tc>
        <w:tc>
          <w:tcPr>
            <w:tcMar>
              <w:top w:w="100.0" w:type="dxa"/>
              <w:left w:w="100.0" w:type="dxa"/>
              <w:bottom w:w="100.0" w:type="dxa"/>
              <w:right w:w="100.0" w:type="dxa"/>
            </w:tcMar>
          </w:tcPr>
          <w:p w:rsidR="00000000" w:rsidDel="00000000" w:rsidP="00000000" w:rsidRDefault="00000000" w:rsidRPr="00000000" w14:paraId="000001F2">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responde y renderizar la interfaz de manera inmediata desde cualquier dispositivo conectado a internet, sin requerir instalación local.</w:t>
            </w:r>
          </w:p>
        </w:tc>
        <w:tc>
          <w:tcPr>
            <w:tcMar>
              <w:top w:w="100.0" w:type="dxa"/>
              <w:left w:w="100.0" w:type="dxa"/>
              <w:bottom w:w="100.0" w:type="dxa"/>
              <w:right w:w="100.0" w:type="dxa"/>
            </w:tcMar>
          </w:tcPr>
          <w:p w:rsidR="00000000" w:rsidDel="00000000" w:rsidP="00000000" w:rsidRDefault="00000000" w:rsidRPr="00000000" w14:paraId="000001F3">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F4">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Medida de la respuesta</w:t>
            </w:r>
          </w:p>
        </w:tc>
        <w:tc>
          <w:tcPr>
            <w:tcMar>
              <w:top w:w="100.0" w:type="dxa"/>
              <w:left w:w="100.0" w:type="dxa"/>
              <w:bottom w:w="100.0" w:type="dxa"/>
              <w:right w:w="100.0" w:type="dxa"/>
            </w:tcMar>
          </w:tcPr>
          <w:p w:rsidR="00000000" w:rsidDel="00000000" w:rsidP="00000000" w:rsidRDefault="00000000" w:rsidRPr="00000000" w14:paraId="000001F5">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Tiempo de carga inicial de la plataforma inferior a 3 segundos en condiciones normales de red. Uptime objetivo del servidor &gt;= 90% durante el periodo académico.</w:t>
            </w:r>
          </w:p>
        </w:tc>
        <w:tc>
          <w:tcPr>
            <w:tcMar>
              <w:top w:w="100.0" w:type="dxa"/>
              <w:left w:w="100.0" w:type="dxa"/>
              <w:bottom w:w="100.0" w:type="dxa"/>
              <w:right w:w="100.0" w:type="dxa"/>
            </w:tcMar>
          </w:tcPr>
          <w:p w:rsidR="00000000" w:rsidDel="00000000" w:rsidP="00000000" w:rsidRDefault="00000000" w:rsidRPr="00000000" w14:paraId="000001F6">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Crítico</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F7">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Atributo de calidad</w:t>
            </w:r>
          </w:p>
        </w:tc>
        <w:tc>
          <w:tcPr>
            <w:tcMar>
              <w:top w:w="100.0" w:type="dxa"/>
              <w:left w:w="100.0" w:type="dxa"/>
              <w:bottom w:w="100.0" w:type="dxa"/>
              <w:right w:w="100.0" w:type="dxa"/>
            </w:tcMar>
          </w:tcPr>
          <w:p w:rsidR="00000000" w:rsidDel="00000000" w:rsidP="00000000" w:rsidRDefault="00000000" w:rsidRPr="00000000" w14:paraId="000001F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Usabilidad</w:t>
            </w:r>
          </w:p>
        </w:tc>
        <w:tc>
          <w:tcPr>
            <w:tcMar>
              <w:top w:w="100.0" w:type="dxa"/>
              <w:left w:w="100.0" w:type="dxa"/>
              <w:bottom w:w="100.0" w:type="dxa"/>
              <w:right w:w="100.0" w:type="dxa"/>
            </w:tcMar>
          </w:tcPr>
          <w:p w:rsidR="00000000" w:rsidDel="00000000" w:rsidP="00000000" w:rsidRDefault="00000000" w:rsidRPr="00000000" w14:paraId="000001F9">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shd w:fill="b4a7d6" w:val="clear"/>
            <w:tcMar>
              <w:top w:w="100.0" w:type="dxa"/>
              <w:left w:w="100.0" w:type="dxa"/>
              <w:bottom w:w="100.0" w:type="dxa"/>
              <w:right w:w="100.0" w:type="dxa"/>
            </w:tcMar>
          </w:tcPr>
          <w:p w:rsidR="00000000" w:rsidDel="00000000" w:rsidP="00000000" w:rsidRDefault="00000000" w:rsidRPr="00000000" w14:paraId="000001FA">
            <w:pPr>
              <w:widowControl w:val="0"/>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Limitación arquitectónica</w:t>
            </w:r>
          </w:p>
        </w:tc>
        <w:tc>
          <w:tcPr>
            <w:tcMar>
              <w:top w:w="100.0" w:type="dxa"/>
              <w:left w:w="100.0" w:type="dxa"/>
              <w:bottom w:w="100.0" w:type="dxa"/>
              <w:right w:w="100.0" w:type="dxa"/>
            </w:tcMar>
          </w:tcPr>
          <w:p w:rsidR="00000000" w:rsidDel="00000000" w:rsidP="00000000" w:rsidRDefault="00000000" w:rsidRPr="00000000" w14:paraId="000001FB">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depende de la disponibilidad del proveedor cloud (Cloud Engine). Ante fallos, se prevé una versión de contingencia ejecutable en servidor local institucional, según plan de riesgos del proyecto.</w:t>
            </w:r>
          </w:p>
        </w:tc>
        <w:tc>
          <w:tcPr>
            <w:tcMar>
              <w:top w:w="100.0" w:type="dxa"/>
              <w:left w:w="100.0" w:type="dxa"/>
              <w:bottom w:w="100.0" w:type="dxa"/>
              <w:right w:w="100.0" w:type="dxa"/>
            </w:tcMar>
          </w:tcPr>
          <w:p w:rsidR="00000000" w:rsidDel="00000000" w:rsidP="00000000" w:rsidRDefault="00000000" w:rsidRPr="00000000" w14:paraId="000001FC">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sectPr>
      <w:headerReference r:id="rId23" w:type="default"/>
      <w:footerReference r:id="rId24"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40" w:line="240" w:lineRule="auto"/>
      <w:ind w:left="720" w:hanging="360"/>
    </w:pPr>
    <w:rPr>
      <w:rFonts w:ascii="Times New Roman" w:cs="Times New Roman" w:eastAsia="Times New Roman" w:hAnsi="Times New Roman"/>
      <w:b w:val="1"/>
      <w:bCs w:val="1"/>
      <w:sz w:val="36"/>
      <w:szCs w:val="36"/>
    </w:rPr>
  </w:style>
  <w:style w:type="paragraph" w:styleId="Heading2">
    <w:name w:val="heading 2"/>
    <w:basedOn w:val="Normal"/>
    <w:next w:val="Normal"/>
    <w:pPr>
      <w:keepNext w:val="1"/>
      <w:keepLines w:val="1"/>
      <w:spacing w:after="200" w:before="360" w:line="240" w:lineRule="auto"/>
      <w:ind w:left="1440" w:hanging="360"/>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5.png"/><Relationship Id="rId22" Type="http://schemas.openxmlformats.org/officeDocument/2006/relationships/image" Target="media/image8.png"/><Relationship Id="rId10" Type="http://schemas.openxmlformats.org/officeDocument/2006/relationships/hyperlink" Target="https://phet.colorado.edu/es/simulations/filter?subjects=chemistry&amp;type=html" TargetMode="External"/><Relationship Id="rId21" Type="http://schemas.openxmlformats.org/officeDocument/2006/relationships/image" Target="media/image9.png"/><Relationship Id="rId13" Type="http://schemas.openxmlformats.org/officeDocument/2006/relationships/image" Target="media/image1.png"/><Relationship Id="rId24" Type="http://schemas.openxmlformats.org/officeDocument/2006/relationships/footer" Target="footer1.xml"/><Relationship Id="rId12" Type="http://schemas.openxmlformats.org/officeDocument/2006/relationships/image" Target="media/image10.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abovirtual.blogspot.com/" TargetMode="External"/><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hyperlink" Target="https://pubchem.ncbi.nlm.nih.gov/docs/pug-r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7ntKNI69oTbgcVn1lRhasuYWw==">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