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Power of Nigerians in Diaspora in Nation Building: A Reflection</w:t>
      </w:r>
    </w:p>
    <w:p>
      <w:pPr>
        <w:pStyle w:val="MdParagraph"/>
      </w:pPr>
      <w:r>
        <w:rPr>
          <w:rStyle w:val="MdStrong"/>
          <w:b/>
          <w:bCs/>
        </w:rPr>
        <w:t xml:space="preserve">Tribute to H.E President Olusegun Obasanjo</w:t>
      </w:r>
      <w:r>
        <w:rPr>
          <w:rStyle w:val="MdEm"/>
          <w:i/>
          <w:iCs/>
        </w:rPr>
        <w:t xml:space="preserve">The Father of Diaspora</w:t>
      </w:r>
    </w:p>
    <w:p>
      <w:pPr>
        <w:pStyle w:val="MdSpace"/>
        <w:spacing w:before="0" w:after="60"/>
      </w:pPr>
    </w:p>
    <w:p>
      <w:pPr>
        <w:pStyle w:val="Heading2"/>
        <w:pStyle w:val="MdHeading2"/>
      </w:pPr>
      <w:r>
        <w:t xml:space="preserve">Summary</w:t>
      </w:r>
    </w:p>
    <w:p>
      <w:pPr>
        <w:pStyle w:val="MdParagraph"/>
      </w:pPr>
      <w:r>
        <w:t xml:space="preserve">The Nigerian diaspora is a formidable force and an indispensable asset in the socio-economic and political development of our great nation. Since the dawn of the Fourth Republic, we recognized that national reconstruction could not be achieved solely from within our borders. It required the active engagement, intellect, and resources of Nigerians living abroad. This reflection explores the transformative role of the Nigerian diaspora in nation-building, highlighting their monumental contributions through financial remittances, intellectual capital, and social investments. By institutionalizing diaspora engagement—beginning with the formation of the Nigerians in Diaspora Organization (NIDO) and culminating in the establishment of the Nigerians in Diaspora Commission (NiDCOM)—we have laid a foundation for a symbiotic relationship between the homeland and its global citizens. The diaspora is not merely a source of financial support; they are critical bridges facilitating knowledge transfer, foreign direct investment, and global advocacy for Nigeria.</w:t>
      </w:r>
    </w:p>
    <w:p>
      <w:pPr>
        <w:pStyle w:val="MdSpace"/>
        <w:spacing w:before="0" w:after="60"/>
      </w:pPr>
    </w:p>
    <w:p>
      <w:pPr>
        <w:pStyle w:val="Heading2"/>
        <w:pStyle w:val="MdHeading2"/>
      </w:pPr>
      <w:r>
        <w:t xml:space="preserve">The Transformative Role of Nigerians in Diaspora</w:t>
      </w:r>
    </w:p>
    <w:p>
      <w:pPr>
        <w:pStyle w:val="MdParagraph"/>
      </w:pPr>
      <w:r>
        <w:t xml:space="preserve">When my administration assumed office in 1999, Nigeria was emerging from decades of political instability, economic downturns, and international isolation. We recognized early on that to rebuild our nation, we needed to harness the immense potential of every Nigerian, irrespective of their geographical location. This realization birthed a deliberate policy shift to officially recognize Nigerians abroad as important stakeholders and potential partners in the country’s development </w:t>
      </w:r>
      <w:hyperlink w:history="1" r:id="rId9pmzlezx1urzdglv5voma">
        <w:r>
          <w:rPr>
            <w:rStyle w:val="MdLink"/>
          </w:rPr>
          <w:t xml:space="preserve">1</w:t>
        </w:r>
      </w:hyperlink>
      <w:r>
        <w:t xml:space="preserve">.</w:t>
      </w:r>
    </w:p>
    <w:p>
      <w:pPr>
        <w:pStyle w:val="MdSpace"/>
        <w:spacing w:before="0" w:after="60"/>
      </w:pPr>
    </w:p>
    <w:p>
      <w:pPr>
        <w:pStyle w:val="MdParagraph"/>
      </w:pPr>
      <w:r>
        <w:t xml:space="preserve">In September 2000, I convened a historic meeting in Atlanta, USA, with Nigerians in the Americas, followed by a similar engagement in London for those in Europe. These gatherings were not mere talk shops; they were strategic platforms designed to create a mechanism through which our diaspora could be effectively mobilized and involved in Nigeria’s development process </w:t>
      </w:r>
      <w:hyperlink w:history="1" r:id="rIdf3jzxwmaztahnik68gzqr">
        <w:r>
          <w:rPr>
            <w:rStyle w:val="MdLink"/>
          </w:rPr>
          <w:t xml:space="preserve">1</w:t>
        </w:r>
      </w:hyperlink>
      <w:r>
        <w:t xml:space="preserve">. This initiative led to the formation of the Nigerians in the Diaspora Organization (NIDO) in 2001, modeled after successful diaspora engagement frameworks in countries like India and China </w:t>
      </w:r>
      <w:hyperlink w:history="1" r:id="rIds29hulwrwgoyi4iimeiqg">
        <w:r>
          <w:rPr>
            <w:rStyle w:val="MdLink"/>
          </w:rPr>
          <w:t xml:space="preserve">1</w:t>
        </w:r>
      </w:hyperlink>
      <w:r>
        <w:t xml:space="preserve">. We also established the Nigerian National Volunteer Service (NNVS) to coordinate government engagement with the diaspora and instituted July 25th as National Diaspora Day to celebrate their contributions to nation-building </w:t>
      </w:r>
      <w:hyperlink w:history="1" r:id="rIdc6lhstckq-esfnledoplz">
        <w:r>
          <w:rPr>
            <w:rStyle w:val="MdLink"/>
          </w:rPr>
          <w:t xml:space="preserve">1</w:t>
        </w:r>
      </w:hyperlink>
      <w:r>
        <w:t xml:space="preserve"> </w:t>
      </w:r>
      <w:hyperlink w:history="1" r:id="rIdb6jlqd_rhbztri0xe7wd5">
        <w:r>
          <w:rPr>
            <w:rStyle w:val="MdLink"/>
          </w:rPr>
          <w:t xml:space="preserve">2</w:t>
        </w:r>
      </w:hyperlink>
      <w:r>
        <w:t xml:space="preserve">.</w:t>
      </w:r>
    </w:p>
    <w:p>
      <w:pPr>
        <w:pStyle w:val="MdSpace"/>
        <w:spacing w:before="0" w:after="60"/>
      </w:pPr>
    </w:p>
    <w:p>
      <w:pPr>
        <w:pStyle w:val="MdParagraph"/>
      </w:pPr>
      <w:r>
        <w:t xml:space="preserve">The impact of these initiatives has been profound. The Nigerian diaspora has consistently demonstrated its commitment to the homeland through massive financial remittances. In recent years, these remittances have soared to staggering heights, with estimates indicating that Nigerians abroad sent home over $20 billion annually, representing a significant percentage of our Gross Domestic Product (GDP) </w:t>
      </w:r>
      <w:hyperlink w:history="1" r:id="rId81exczayvheihmyylq70d">
        <w:r>
          <w:rPr>
            <w:rStyle w:val="MdLink"/>
          </w:rPr>
          <w:t xml:space="preserve">3</w:t>
        </w:r>
      </w:hyperlink>
      <w:r>
        <w:t xml:space="preserve"> </w:t>
      </w:r>
      <w:hyperlink w:history="1" r:id="rIdci3bajt-euv17s6wxznhr">
        <w:r>
          <w:rPr>
            <w:rStyle w:val="MdLink"/>
          </w:rPr>
          <w:t xml:space="preserve">4</w:t>
        </w:r>
      </w:hyperlink>
      <w:r>
        <w:t xml:space="preserve">. These funds have been critical in sustaining the socio-economic upliftment of households, providing access to education, healthcare, and housing, and serving as a vital lifeline for small and medium-sized enterprises </w:t>
      </w:r>
      <w:hyperlink w:history="1" r:id="rId5hez_xkiiuuz2exrugb0q">
        <w:r>
          <w:rPr>
            <w:rStyle w:val="MdLink"/>
          </w:rPr>
          <w:t xml:space="preserve">2</w:t>
        </w:r>
      </w:hyperlink>
      <w:r>
        <w:t xml:space="preserve">.</w:t>
      </w:r>
    </w:p>
    <w:p>
      <w:pPr>
        <w:pStyle w:val="MdSpace"/>
        <w:spacing w:before="0" w:after="60"/>
      </w:pPr>
    </w:p>
    <w:p>
      <w:pPr>
        <w:pStyle w:val="MdParagraph"/>
      </w:pPr>
      <w:r>
        <w:t xml:space="preserve">Beyond financial contributions, the intellectual and social remittances of the diaspora are equally transformative. Nigeria suffers from a "brain drain" due to the migration of our brightest minds. However, through strategic engagement, we can turn this "brain drain" into a "brain gain." The diaspora constitutes a vast pool of highly educated and skilled professionals who occupy important positions in multinational corporations, academic institutions, and healthcare systems worldwide </w:t>
      </w:r>
      <w:hyperlink w:history="1" r:id="rIdcbvv2fseplw-nws1ufja0">
        <w:r>
          <w:rPr>
            <w:rStyle w:val="MdLink"/>
          </w:rPr>
          <w:t xml:space="preserve">4</w:t>
        </w:r>
      </w:hyperlink>
      <w:r>
        <w:t xml:space="preserve">. Programs like the Transfer of Knowledge through Expatriate Networks (TOKTEN) and the Linkages with Experts and Academics in the Diaspora Scheme (LEADS) have facilitated the transfer of crucial skills, technology, and global best practices back to Nigeria </w:t>
      </w:r>
      <w:hyperlink w:history="1" r:id="rIdn6ohi-tb8h0e-jbwt3b5s">
        <w:r>
          <w:rPr>
            <w:rStyle w:val="MdLink"/>
          </w:rPr>
          <w:t xml:space="preserve">1</w:t>
        </w:r>
      </w:hyperlink>
      <w:r>
        <w:t xml:space="preserve"> </w:t>
      </w:r>
      <w:hyperlink w:history="1" r:id="rIdeqgghjhsdl6hbbrdemf6s">
        <w:r>
          <w:rPr>
            <w:rStyle w:val="MdLink"/>
          </w:rPr>
          <w:t xml:space="preserve">2</w:t>
        </w:r>
      </w:hyperlink>
      <w:r>
        <w:t xml:space="preserve">.</w:t>
      </w:r>
    </w:p>
    <w:p>
      <w:pPr>
        <w:pStyle w:val="MdSpace"/>
        <w:spacing w:before="0" w:after="60"/>
      </w:pPr>
    </w:p>
    <w:p>
      <w:pPr>
        <w:pStyle w:val="MdParagraph"/>
      </w:pPr>
      <w:r>
        <w:t xml:space="preserve">Furthermore, the diaspora serves as a powerful voice for democratic reforms, good governance, and human rights in Nigeria. During the dark days of military rule, diaspora groups were at the forefront of the pro-democracy struggle, campaigning vigorously for constitutional amendments and the restoration of civilian rule </w:t>
      </w:r>
      <w:hyperlink w:history="1" r:id="rId2g6rdd21r_t9yvzfydarf">
        <w:r>
          <w:rPr>
            <w:rStyle w:val="MdLink"/>
          </w:rPr>
          <w:t xml:space="preserve">1</w:t>
        </w:r>
      </w:hyperlink>
      <w:r>
        <w:t xml:space="preserve">. Today, they continue to advocate for transparency, accountability, and the creation of an enabling environment for investment and development.</w:t>
      </w:r>
    </w:p>
    <w:p>
      <w:pPr>
        <w:pStyle w:val="MdSpace"/>
        <w:spacing w:before="0" w:after="60"/>
      </w:pPr>
    </w:p>
    <w:p>
      <w:pPr>
        <w:pStyle w:val="MdParagraph"/>
      </w:pPr>
      <w:r>
        <w:t xml:space="preserve">The establishment of the Nigerians in Diaspora Commission (NiDCOM) and the formulation of the National Diaspora Policy represent the culmination of our vision to institutionalize diaspora engagement </w:t>
      </w:r>
      <w:hyperlink w:history="1" r:id="rIdhb9_adtbc-pf0-0hup-qa">
        <w:r>
          <w:rPr>
            <w:rStyle w:val="MdLink"/>
          </w:rPr>
          <w:t xml:space="preserve">4</w:t>
        </w:r>
      </w:hyperlink>
      <w:r>
        <w:t xml:space="preserve">. These frameworks aim to empower the diaspora to contribute effectively and maximize the value of their contributions to Nigeria’s development in line with our national development goals </w:t>
      </w:r>
      <w:hyperlink w:history="1" r:id="rIdioo7ib-wavoao6q_q2k8i">
        <w:r>
          <w:rPr>
            <w:rStyle w:val="MdLink"/>
          </w:rPr>
          <w:t xml:space="preserve">4</w:t>
        </w:r>
      </w:hyperlink>
      <w:r>
        <w:t xml:space="preserve">.</w:t>
      </w:r>
    </w:p>
    <w:p>
      <w:pPr>
        <w:pStyle w:val="MdSpace"/>
        <w:spacing w:before="0" w:after="60"/>
      </w:pPr>
    </w:p>
    <w:p>
      <w:pPr>
        <w:pStyle w:val="Heading2"/>
        <w:pStyle w:val="MdHeading2"/>
      </w:pPr>
      <w:r>
        <w:t xml:space="preserve">Key Takeaways</w:t>
      </w:r>
    </w:p>
    <w:p>
      <w:pPr>
        <w:pStyle w:val="MdListItem"/>
        <w:numPr>
          <w:ilvl w:val="0"/>
          <w:numId w:val="2"/>
        </w:numPr>
      </w:pPr>
      <w:r>
        <w:rPr>
          <w:rStyle w:val="MdStrong"/>
          <w:b/>
          <w:bCs/>
        </w:rPr>
        <w:t xml:space="preserve">Strategic Engagement is Crucial:</w:t>
      </w:r>
      <w:r>
        <w:t xml:space="preserve"> The deliberate and structured engagement of the diaspora, initiated in 1999, shifted the paradigm from viewing them as "lost citizens" to recognizing them as vital partners in national development.</w:t>
      </w:r>
    </w:p>
    <w:p>
      <w:pPr>
        <w:pStyle w:val="MdListItem"/>
        <w:numPr>
          <w:ilvl w:val="0"/>
          <w:numId w:val="2"/>
        </w:numPr>
      </w:pPr>
      <w:r>
        <w:rPr>
          <w:rStyle w:val="MdStrong"/>
          <w:b/>
          <w:bCs/>
        </w:rPr>
        <w:t xml:space="preserve">Financial Remittances are a Lifeline:</w:t>
      </w:r>
      <w:r>
        <w:t xml:space="preserve"> The billions of dollars remitted annually by the diaspora are fundamental to household sustenance, poverty alleviation, and macroeconomic stability in Nigeria.</w:t>
      </w:r>
    </w:p>
    <w:p>
      <w:pPr>
        <w:pStyle w:val="MdListItem"/>
        <w:numPr>
          <w:ilvl w:val="0"/>
          <w:numId w:val="2"/>
        </w:numPr>
      </w:pPr>
      <w:r>
        <w:rPr>
          <w:rStyle w:val="MdStrong"/>
          <w:b/>
          <w:bCs/>
        </w:rPr>
        <w:t xml:space="preserve">Intellectual Capital is Invaluable:</w:t>
      </w:r>
      <w:r>
        <w:t xml:space="preserve"> The "brain gain" achieved through the transfer of knowledge, skills, and technology by diaspora professionals is essential for institution-building and addressing domestic capacity deficits.</w:t>
      </w:r>
    </w:p>
    <w:p>
      <w:pPr>
        <w:pStyle w:val="MdListItem"/>
        <w:numPr>
          <w:ilvl w:val="0"/>
          <w:numId w:val="2"/>
        </w:numPr>
      </w:pPr>
      <w:r>
        <w:rPr>
          <w:rStyle w:val="MdStrong"/>
          <w:b/>
          <w:bCs/>
        </w:rPr>
        <w:t xml:space="preserve">Institutional Frameworks Sustain Impact:</w:t>
      </w:r>
      <w:r>
        <w:t xml:space="preserve"> The creation of NIDO, NNVS, and NiDCOM provides the necessary institutional architecture to mobilize, coordinate, and maximize diaspora contributions.</w:t>
      </w:r>
    </w:p>
    <w:p>
      <w:pPr>
        <w:pStyle w:val="MdListItem"/>
        <w:numPr>
          <w:ilvl w:val="0"/>
          <w:numId w:val="2"/>
        </w:numPr>
      </w:pPr>
      <w:r>
        <w:rPr>
          <w:rStyle w:val="MdStrong"/>
          <w:b/>
          <w:bCs/>
        </w:rPr>
        <w:t xml:space="preserve">Diaspora as Global Ambassadors:</w:t>
      </w:r>
      <w:r>
        <w:t xml:space="preserve"> Nigerians abroad play a critical role in shaping the country's image, attracting foreign direct investment, and advocating for good governance and democratic consolidation.</w:t>
      </w:r>
    </w:p>
    <w:p>
      <w:pPr>
        <w:pStyle w:val="MdSpace"/>
        <w:spacing w:before="0" w:after="60"/>
      </w:pPr>
    </w:p>
    <w:p>
      <w:pPr>
        <w:pStyle w:val="Heading2"/>
        <w:pStyle w:val="MdHeading2"/>
      </w:pPr>
      <w:r>
        <w:t xml:space="preserve">Recommendations</w:t>
      </w:r>
    </w:p>
    <w:p>
      <w:pPr>
        <w:pStyle w:val="MdParagraph"/>
      </w:pPr>
      <w:r>
        <w:t xml:space="preserve">To fully leverage the power of the Nigerian diaspora in nation-building, the following recommendations are imperative:</w:t>
      </w:r>
    </w:p>
    <w:p>
      <w:pPr>
        <w:pStyle w:val="MdSpace"/>
        <w:spacing w:before="0" w:after="60"/>
      </w:pPr>
    </w:p>
    <w:p>
      <w:pPr>
        <w:pStyle w:val="MdListItem"/>
        <w:numPr>
          <w:ilvl w:val="0"/>
          <w:numId w:val="3"/>
        </w:numPr>
      </w:pPr>
      <w:r>
        <w:rPr>
          <w:rStyle w:val="MdStrong"/>
          <w:b/>
          <w:bCs/>
        </w:rPr>
        <w:t xml:space="preserve">Enhance the Investment Climate:</w:t>
      </w:r>
      <w:r>
        <w:t xml:space="preserve"> The government must actively combat corruption, improve infrastructure, and create a transparent and secure environment to encourage diaspora direct investment beyond family remittances.</w:t>
      </w:r>
    </w:p>
    <w:p>
      <w:pPr>
        <w:pStyle w:val="MdListItem"/>
        <w:numPr>
          <w:ilvl w:val="0"/>
          <w:numId w:val="3"/>
        </w:numPr>
      </w:pPr>
      <w:r>
        <w:rPr>
          <w:rStyle w:val="MdStrong"/>
          <w:b/>
          <w:bCs/>
        </w:rPr>
        <w:t xml:space="preserve">Implement Diaspora Voting:</w:t>
      </w:r>
      <w:r>
        <w:t xml:space="preserve"> To give the diaspora a true sense of belonging and a voice in the political direction of the country, the constitution should be amended to facilitate diaspora voting in national elections.</w:t>
      </w:r>
    </w:p>
    <w:p>
      <w:pPr>
        <w:pStyle w:val="MdListItem"/>
        <w:numPr>
          <w:ilvl w:val="0"/>
          <w:numId w:val="3"/>
        </w:numPr>
      </w:pPr>
      <w:r>
        <w:rPr>
          <w:rStyle w:val="MdStrong"/>
          <w:b/>
          <w:bCs/>
        </w:rPr>
        <w:t xml:space="preserve">Strengthen Institutional Capacity:</w:t>
      </w:r>
      <w:r>
        <w:t xml:space="preserve"> NiDCOM and other relevant agencies should be adequately funded and empowered to implement the National Diaspora Policy effectively and maintain comprehensive data on Nigerians abroad.</w:t>
      </w:r>
    </w:p>
    <w:p>
      <w:pPr>
        <w:pStyle w:val="MdListItem"/>
        <w:numPr>
          <w:ilvl w:val="0"/>
          <w:numId w:val="3"/>
        </w:numPr>
      </w:pPr>
      <w:r>
        <w:rPr>
          <w:rStyle w:val="MdStrong"/>
          <w:b/>
          <w:bCs/>
        </w:rPr>
        <w:t xml:space="preserve">Facilitate Knowledge Transfer:</w:t>
      </w:r>
      <w:r>
        <w:t xml:space="preserve"> Expand and institutionalize programs that connect diaspora experts with local institutions, particularly in healthcare, education, technology, and agriculture, to accelerate capacity building.</w:t>
      </w:r>
    </w:p>
    <w:p>
      <w:pPr>
        <w:pStyle w:val="MdListItem"/>
        <w:numPr>
          <w:ilvl w:val="0"/>
          <w:numId w:val="3"/>
        </w:numPr>
      </w:pPr>
      <w:r>
        <w:rPr>
          <w:rStyle w:val="MdStrong"/>
          <w:b/>
          <w:bCs/>
        </w:rPr>
        <w:t xml:space="preserve">Reduce the Cost of Remittances:</w:t>
      </w:r>
      <w:r>
        <w:t xml:space="preserve"> Collaborate with financial institutions and international partners to lower the transaction costs associated with sending money home, ensuring that more funds reach the intended beneficiaries.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pmzlezx1urzdglv5voma" Type="http://schemas.openxmlformats.org/officeDocument/2006/relationships/hyperlink" Target="https://www.ajhssr.com/wp-content/uploads/2018/11/U18211170176.pdf" TargetMode="External"/><Relationship Id="rIdf3jzxwmaztahnik68gzqr" Type="http://schemas.openxmlformats.org/officeDocument/2006/relationships/hyperlink" Target="https://www.ajhssr.com/wp-content/uploads/2018/11/U18211170176.pdf" TargetMode="External"/><Relationship Id="rIds29hulwrwgoyi4iimeiqg" Type="http://schemas.openxmlformats.org/officeDocument/2006/relationships/hyperlink" Target="https://www.ajhssr.com/wp-content/uploads/2018/11/U18211170176.pdf" TargetMode="External"/><Relationship Id="rIdc6lhstckq-esfnledoplz" Type="http://schemas.openxmlformats.org/officeDocument/2006/relationships/hyperlink" Target="https://www.ajhssr.com/wp-content/uploads/2018/11/U18211170176.pdf" TargetMode="External"/><Relationship Id="rIdb6jlqd_rhbztri0xe7wd5" Type="http://schemas.openxmlformats.org/officeDocument/2006/relationships/hyperlink" Target="https://www.tandfonline.com/doi/full/10.1080/23311886.2024.2390219" TargetMode="External"/><Relationship Id="rId81exczayvheihmyylq70d" Type="http://schemas.openxmlformats.org/officeDocument/2006/relationships/hyperlink" Target="https://africandiasporanetwork.org/why-nigeria-nigerians-in-the-diaspora/" TargetMode="External"/><Relationship Id="rIdci3bajt-euv17s6wxznhr" Type="http://schemas.openxmlformats.org/officeDocument/2006/relationships/hyperlink" Target="https://nidcom.gov.ng/national-policy-on-diaspora/" TargetMode="External"/><Relationship Id="rId5hez_xkiiuuz2exrugb0q" Type="http://schemas.openxmlformats.org/officeDocument/2006/relationships/hyperlink" Target="https://www.tandfonline.com/doi/full/10.1080/23311886.2024.2390219" TargetMode="External"/><Relationship Id="rIdcbvv2fseplw-nws1ufja0" Type="http://schemas.openxmlformats.org/officeDocument/2006/relationships/hyperlink" Target="https://nidcom.gov.ng/national-policy-on-diaspora/" TargetMode="External"/><Relationship Id="rIdn6ohi-tb8h0e-jbwt3b5s" Type="http://schemas.openxmlformats.org/officeDocument/2006/relationships/hyperlink" Target="https://www.ajhssr.com/wp-content/uploads/2018/11/U18211170176.pdf" TargetMode="External"/><Relationship Id="rIdeqgghjhsdl6hbbrdemf6s" Type="http://schemas.openxmlformats.org/officeDocument/2006/relationships/hyperlink" Target="https://www.tandfonline.com/doi/full/10.1080/23311886.2024.2390219" TargetMode="External"/><Relationship Id="rId2g6rdd21r_t9yvzfydarf" Type="http://schemas.openxmlformats.org/officeDocument/2006/relationships/hyperlink" Target="https://www.ajhssr.com/wp-content/uploads/2018/11/U18211170176.pdf" TargetMode="External"/><Relationship Id="rIdhb9_adtbc-pf0-0hup-qa" Type="http://schemas.openxmlformats.org/officeDocument/2006/relationships/hyperlink" Target="https://nidcom.gov.ng/national-policy-on-diaspora/" TargetMode="External"/><Relationship Id="rIdioo7ib-wavoao6q_q2k8i" Type="http://schemas.openxmlformats.org/officeDocument/2006/relationships/hyperlink" Target="https://nidcom.gov.ng/national-policy-on-diaspora/"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2026-07-10T19:20:08.891Z</dcterms:created>
  <dcterms:modified xsi:type="dcterms:W3CDTF">2026-07-10T19:20:08.891Z</dcterms:modified>
</cp:coreProperties>
</file>

<file path=docProps/custom.xml><?xml version="1.0" encoding="utf-8"?>
<Properties xmlns="http://schemas.openxmlformats.org/officeDocument/2006/custom-properties" xmlns:vt="http://schemas.openxmlformats.org/officeDocument/2006/docPropsVTypes"/>
</file>