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5878" w14:textId="77777777" w:rsidR="00204C23" w:rsidRDefault="00F85D02">
      <w:pPr>
        <w:pStyle w:val="MdHeading1"/>
      </w:pPr>
      <w:r>
        <w:t>Where Heritage, Adventure, Nature and Opportunity Come Alive</w:t>
      </w:r>
    </w:p>
    <w:p w14:paraId="3E24AAF7" w14:textId="77777777" w:rsidR="00204C23" w:rsidRDefault="00F85D02">
      <w:pPr>
        <w:pStyle w:val="MdParagraph"/>
      </w:pPr>
      <w:r>
        <w:rPr>
          <w:rStyle w:val="MdStrong"/>
        </w:rPr>
        <w:t>Feature Story | Diaspora Tourism &amp; Investment Edition</w:t>
      </w:r>
    </w:p>
    <w:p w14:paraId="1FBFA87D" w14:textId="77777777" w:rsidR="00204C23" w:rsidRDefault="00204C23">
      <w:pPr>
        <w:pStyle w:val="MdSpace"/>
        <w:spacing w:after="60"/>
      </w:pPr>
    </w:p>
    <w:p w14:paraId="16AF8653" w14:textId="77777777" w:rsidR="00204C23" w:rsidRDefault="00F85D02">
      <w:pPr>
        <w:pStyle w:val="MdParagraph"/>
      </w:pPr>
      <w:r>
        <w:rPr>
          <w:rStyle w:val="MdStrong"/>
        </w:rPr>
        <w:t>EDITOR'S NOTE: The City That Redefined Tourism in Nigeria</w:t>
      </w:r>
    </w:p>
    <w:p w14:paraId="66C0D97E" w14:textId="77777777" w:rsidR="00204C23" w:rsidRDefault="00204C23">
      <w:pPr>
        <w:pStyle w:val="MdSpace"/>
        <w:spacing w:after="60"/>
      </w:pPr>
    </w:p>
    <w:p w14:paraId="0F64B196" w14:textId="77777777" w:rsidR="00204C23" w:rsidRDefault="00F85D02">
      <w:pPr>
        <w:pStyle w:val="MdParagraph"/>
      </w:pPr>
      <w:r>
        <w:rPr>
          <w:rStyle w:val="MdEm"/>
        </w:rPr>
        <w:t xml:space="preserve">"Every great destination tells a story. </w:t>
      </w:r>
      <w:proofErr w:type="spellStart"/>
      <w:r>
        <w:rPr>
          <w:rStyle w:val="MdEm"/>
        </w:rPr>
        <w:t>Calabar</w:t>
      </w:r>
      <w:proofErr w:type="spellEnd"/>
      <w:r>
        <w:rPr>
          <w:rStyle w:val="MdEm"/>
        </w:rPr>
        <w:t xml:space="preserve"> tells a thousand."</w:t>
      </w:r>
    </w:p>
    <w:p w14:paraId="24FD6FCE" w14:textId="77777777" w:rsidR="00204C23" w:rsidRDefault="00204C23">
      <w:pPr>
        <w:pStyle w:val="MdSpace"/>
        <w:spacing w:after="60"/>
      </w:pPr>
    </w:p>
    <w:p w14:paraId="29B70109" w14:textId="77777777" w:rsidR="00204C23" w:rsidRDefault="00F85D02">
      <w:pPr>
        <w:pStyle w:val="MdParagraph"/>
      </w:pPr>
      <w:r>
        <w:t>Cross River State continues to demonstrate that tourism is more than sightseeing—it is a catalyst for economic growth, cultural preservation, and international partnerships. It has become a model for tourism development, environmental sustainability, and cultural preservation in Nigeria.</w:t>
      </w:r>
    </w:p>
    <w:p w14:paraId="6CAF8FE2" w14:textId="77777777" w:rsidR="00204C23" w:rsidRDefault="00204C23">
      <w:pPr>
        <w:pStyle w:val="MdSpace"/>
        <w:spacing w:after="60"/>
      </w:pPr>
    </w:p>
    <w:p w14:paraId="262FB43C" w14:textId="77777777" w:rsidR="00204C23" w:rsidRDefault="00F85D02">
      <w:pPr>
        <w:pStyle w:val="MdParagraph"/>
      </w:pPr>
      <w:r>
        <w:t>For members of the global diaspora, Cross River offers a unique opportunity to reconnect with ancestral heritage while participating in one of Nigeria's most promising investment frontiers. Whether you come for the mountains, the rainforest, the Carnival, the cuisine, or the warmth of its people, Cross River State leaves every visitor with unforgettable memories and countless reasons to return.</w:t>
      </w:r>
    </w:p>
    <w:p w14:paraId="0F222144" w14:textId="77777777" w:rsidR="00204C23" w:rsidRDefault="00204C23">
      <w:pPr>
        <w:pStyle w:val="MdSpace"/>
        <w:spacing w:after="60"/>
      </w:pPr>
    </w:p>
    <w:p w14:paraId="2B62DB69" w14:textId="77777777" w:rsidR="00204C23" w:rsidRDefault="00F85D02">
      <w:pPr>
        <w:pStyle w:val="MdParagraph"/>
      </w:pPr>
      <w:r>
        <w:rPr>
          <w:rStyle w:val="MdEm"/>
        </w:rPr>
        <w:t>"Come for the Experience... Leave with the Memories."</w:t>
      </w:r>
    </w:p>
    <w:p w14:paraId="0A881D58" w14:textId="77777777" w:rsidR="00204C23" w:rsidRDefault="00204C23">
      <w:pPr>
        <w:pStyle w:val="MdSpace"/>
        <w:spacing w:after="60"/>
      </w:pPr>
    </w:p>
    <w:p w14:paraId="22DA7669" w14:textId="77777777" w:rsidR="00204C23" w:rsidRDefault="00F85D02">
      <w:pPr>
        <w:pStyle w:val="MdHeading2"/>
      </w:pPr>
      <w:r>
        <w:t>DISCOVER • EXPERIENCE • INVEST</w:t>
      </w:r>
    </w:p>
    <w:p w14:paraId="31FD71E3" w14:textId="77777777" w:rsidR="00204C23" w:rsidRDefault="00F85D02">
      <w:pPr>
        <w:pStyle w:val="MdHeading3"/>
      </w:pPr>
      <w:r>
        <w:t>The People's Paradise</w:t>
      </w:r>
    </w:p>
    <w:p w14:paraId="6306DFD7" w14:textId="77777777" w:rsidR="00204C23" w:rsidRDefault="00F85D02">
      <w:pPr>
        <w:pStyle w:val="MdParagraph"/>
      </w:pPr>
      <w:r>
        <w:rPr>
          <w:rStyle w:val="MdStrong"/>
        </w:rPr>
        <w:t>Heritage &amp; Culture</w:t>
      </w:r>
      <w:r>
        <w:t xml:space="preserve"> </w:t>
      </w:r>
      <w:proofErr w:type="spellStart"/>
      <w:r>
        <w:t>Calabar's</w:t>
      </w:r>
      <w:proofErr w:type="spellEnd"/>
      <w:r>
        <w:t xml:space="preserve"> vibrant cultural tapestry is best witnessed during the spectacular Carnival </w:t>
      </w:r>
      <w:proofErr w:type="spellStart"/>
      <w:r>
        <w:t>Calabar</w:t>
      </w:r>
      <w:proofErr w:type="spellEnd"/>
      <w:r>
        <w:t xml:space="preserve"> parade, featuring </w:t>
      </w:r>
      <w:proofErr w:type="spellStart"/>
      <w:r>
        <w:t>colorful</w:t>
      </w:r>
      <w:proofErr w:type="spellEnd"/>
      <w:r>
        <w:t xml:space="preserve"> costumes, traditional dancers, and the crowning of the Carnival Queen. The city comes alive with its renowned nightlife and mouth-watering local cuisine, offering an authentic taste of Nigerian hospitality.</w:t>
      </w:r>
    </w:p>
    <w:p w14:paraId="19C614CC" w14:textId="77777777" w:rsidR="00204C23" w:rsidRDefault="00204C23">
      <w:pPr>
        <w:pStyle w:val="MdSpace"/>
        <w:spacing w:after="60"/>
      </w:pPr>
    </w:p>
    <w:p w14:paraId="5F1899D8" w14:textId="77777777" w:rsidR="00204C23" w:rsidRDefault="00F85D02">
      <w:pPr>
        <w:pStyle w:val="MdParagraph"/>
      </w:pPr>
      <w:r>
        <w:rPr>
          <w:rStyle w:val="MdStrong"/>
        </w:rPr>
        <w:t>Adventure &amp; Nature</w:t>
      </w:r>
      <w:r>
        <w:t xml:space="preserve"> Cross River State is a haven for nature enthusiasts and adventure seekers. From the </w:t>
      </w:r>
      <w:proofErr w:type="spellStart"/>
      <w:r>
        <w:t>breathtaking</w:t>
      </w:r>
      <w:proofErr w:type="spellEnd"/>
      <w:r>
        <w:t xml:space="preserve"> </w:t>
      </w:r>
      <w:proofErr w:type="spellStart"/>
      <w:r>
        <w:t>Obudu</w:t>
      </w:r>
      <w:proofErr w:type="spellEnd"/>
      <w:r>
        <w:t xml:space="preserve"> Mountain Resort to the cascading </w:t>
      </w:r>
      <w:proofErr w:type="spellStart"/>
      <w:r>
        <w:t>Agbokim</w:t>
      </w:r>
      <w:proofErr w:type="spellEnd"/>
      <w:r>
        <w:t xml:space="preserve"> and Kwa Falls, the state boasts unparalleled natural beauty. The Cross River National Park stands as a testament to the region's commitment to environmental sustainability and conservation.</w:t>
      </w:r>
    </w:p>
    <w:p w14:paraId="4DD2D51A" w14:textId="77777777" w:rsidR="00204C23" w:rsidRDefault="00204C23">
      <w:pPr>
        <w:pStyle w:val="MdSpace"/>
        <w:spacing w:after="60"/>
      </w:pPr>
    </w:p>
    <w:p w14:paraId="2C4613EC" w14:textId="77777777" w:rsidR="00204C23" w:rsidRDefault="00F85D02">
      <w:pPr>
        <w:pStyle w:val="MdParagraph"/>
      </w:pPr>
      <w:r>
        <w:rPr>
          <w:rStyle w:val="MdStrong"/>
        </w:rPr>
        <w:t>Opportunity &amp; Investment</w:t>
      </w:r>
      <w:r>
        <w:t xml:space="preserve"> Beyond its natural and cultural allure, Cross River State is a prime destination for investment. With infrastructure like the Ultra-Modern Park, the Marina waterfront, and the </w:t>
      </w:r>
      <w:proofErr w:type="spellStart"/>
      <w:r>
        <w:t>Tinapa</w:t>
      </w:r>
      <w:proofErr w:type="spellEnd"/>
      <w:r>
        <w:t xml:space="preserve"> Resort, the state provides a robust foundation for business. Diaspora homecoming events, investment forums, and business networking opportunities make it an ideal location for the global diaspora to invest and thrive.</w:t>
      </w:r>
    </w:p>
    <w:p w14:paraId="17771788" w14:textId="77777777" w:rsidR="00204C23" w:rsidRDefault="00204C23">
      <w:pPr>
        <w:pStyle w:val="MdSpace"/>
        <w:spacing w:after="60"/>
      </w:pPr>
    </w:p>
    <w:p w14:paraId="4ECE8B3B" w14:textId="77777777" w:rsidR="00204C23" w:rsidRDefault="00204C23">
      <w:pPr>
        <w:pStyle w:val="MdHr"/>
        <w:pBdr>
          <w:bottom w:val="single" w:sz="6" w:space="1" w:color="auto"/>
        </w:pBdr>
      </w:pPr>
    </w:p>
    <w:p w14:paraId="64C03391" w14:textId="77777777" w:rsidR="00204C23" w:rsidRDefault="00204C23">
      <w:pPr>
        <w:pStyle w:val="MdSpace"/>
        <w:spacing w:after="60"/>
      </w:pPr>
    </w:p>
    <w:p w14:paraId="3C873969" w14:textId="77777777" w:rsidR="00204C23" w:rsidRDefault="00F85D02">
      <w:pPr>
        <w:pStyle w:val="MdParagraph"/>
      </w:pPr>
      <w:r>
        <w:rPr>
          <w:rStyle w:val="MdStrong"/>
        </w:rPr>
        <w:t>DISCOVER • EXPERIENCE • INVEST</w:t>
      </w:r>
      <w:r>
        <w:t xml:space="preserve"> </w:t>
      </w:r>
      <w:r>
        <w:rPr>
          <w:rStyle w:val="MdStrong"/>
        </w:rPr>
        <w:t>Cross River State: The People's Paradise</w:t>
      </w:r>
    </w:p>
    <w:sectPr w:rsidR="00204C2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41B30"/>
    <w:multiLevelType w:val="hybridMultilevel"/>
    <w:tmpl w:val="FFFFFFFF"/>
    <w:lvl w:ilvl="0" w:tplc="803860F6">
      <w:start w:val="1"/>
      <w:numFmt w:val="bullet"/>
      <w:lvlText w:val="•"/>
      <w:lvlJc w:val="left"/>
      <w:pPr>
        <w:ind w:left="720" w:hanging="360"/>
      </w:pPr>
    </w:lvl>
    <w:lvl w:ilvl="1" w:tplc="4596FF7C">
      <w:start w:val="1"/>
      <w:numFmt w:val="bullet"/>
      <w:lvlText w:val="◦"/>
      <w:lvlJc w:val="left"/>
      <w:pPr>
        <w:ind w:left="1440" w:hanging="360"/>
      </w:pPr>
    </w:lvl>
    <w:lvl w:ilvl="2" w:tplc="D0A041B2">
      <w:start w:val="1"/>
      <w:numFmt w:val="bullet"/>
      <w:lvlText w:val="•"/>
      <w:lvlJc w:val="left"/>
      <w:pPr>
        <w:ind w:left="2160" w:hanging="360"/>
      </w:pPr>
    </w:lvl>
    <w:lvl w:ilvl="3" w:tplc="9538166A">
      <w:start w:val="1"/>
      <w:numFmt w:val="bullet"/>
      <w:lvlText w:val="◦"/>
      <w:lvlJc w:val="left"/>
      <w:pPr>
        <w:ind w:left="2880" w:hanging="360"/>
      </w:pPr>
    </w:lvl>
    <w:lvl w:ilvl="4" w:tplc="5874C180">
      <w:start w:val="1"/>
      <w:numFmt w:val="bullet"/>
      <w:lvlText w:val="•"/>
      <w:lvlJc w:val="left"/>
      <w:pPr>
        <w:ind w:left="3600" w:hanging="360"/>
      </w:pPr>
    </w:lvl>
    <w:lvl w:ilvl="5" w:tplc="F028D5D0">
      <w:start w:val="1"/>
      <w:numFmt w:val="bullet"/>
      <w:lvlText w:val="◦"/>
      <w:lvlJc w:val="left"/>
      <w:pPr>
        <w:ind w:left="4320" w:hanging="360"/>
      </w:pPr>
    </w:lvl>
    <w:lvl w:ilvl="6" w:tplc="06564EC2">
      <w:start w:val="1"/>
      <w:numFmt w:val="bullet"/>
      <w:lvlText w:val="•"/>
      <w:lvlJc w:val="left"/>
      <w:pPr>
        <w:ind w:left="5040" w:hanging="360"/>
      </w:pPr>
    </w:lvl>
    <w:lvl w:ilvl="7" w:tplc="E1B0D05A">
      <w:numFmt w:val="decimal"/>
      <w:lvlText w:val=""/>
      <w:lvlJc w:val="left"/>
    </w:lvl>
    <w:lvl w:ilvl="8" w:tplc="C5E46AAC">
      <w:numFmt w:val="decimal"/>
      <w:lvlText w:val=""/>
      <w:lvlJc w:val="left"/>
    </w:lvl>
  </w:abstractNum>
  <w:abstractNum w:abstractNumId="1" w15:restartNumberingAfterBreak="0">
    <w:nsid w:val="3F0D0914"/>
    <w:multiLevelType w:val="hybridMultilevel"/>
    <w:tmpl w:val="FFFFFFFF"/>
    <w:lvl w:ilvl="0" w:tplc="FBA48668">
      <w:start w:val="1"/>
      <w:numFmt w:val="bullet"/>
      <w:lvlText w:val="●"/>
      <w:lvlJc w:val="left"/>
      <w:pPr>
        <w:ind w:left="720" w:hanging="360"/>
      </w:pPr>
    </w:lvl>
    <w:lvl w:ilvl="1" w:tplc="ED1E2D1C">
      <w:start w:val="1"/>
      <w:numFmt w:val="bullet"/>
      <w:lvlText w:val="○"/>
      <w:lvlJc w:val="left"/>
      <w:pPr>
        <w:ind w:left="1440" w:hanging="360"/>
      </w:pPr>
    </w:lvl>
    <w:lvl w:ilvl="2" w:tplc="113EBAD0">
      <w:start w:val="1"/>
      <w:numFmt w:val="bullet"/>
      <w:lvlText w:val="■"/>
      <w:lvlJc w:val="left"/>
      <w:pPr>
        <w:ind w:left="2160" w:hanging="360"/>
      </w:pPr>
    </w:lvl>
    <w:lvl w:ilvl="3" w:tplc="2F5A1F2C">
      <w:start w:val="1"/>
      <w:numFmt w:val="bullet"/>
      <w:lvlText w:val="●"/>
      <w:lvlJc w:val="left"/>
      <w:pPr>
        <w:ind w:left="2880" w:hanging="360"/>
      </w:pPr>
    </w:lvl>
    <w:lvl w:ilvl="4" w:tplc="374CBA70">
      <w:start w:val="1"/>
      <w:numFmt w:val="bullet"/>
      <w:lvlText w:val="○"/>
      <w:lvlJc w:val="left"/>
      <w:pPr>
        <w:ind w:left="3600" w:hanging="360"/>
      </w:pPr>
    </w:lvl>
    <w:lvl w:ilvl="5" w:tplc="EA9E62FA">
      <w:start w:val="1"/>
      <w:numFmt w:val="bullet"/>
      <w:lvlText w:val="■"/>
      <w:lvlJc w:val="left"/>
      <w:pPr>
        <w:ind w:left="4320" w:hanging="360"/>
      </w:pPr>
    </w:lvl>
    <w:lvl w:ilvl="6" w:tplc="AA5864B6">
      <w:start w:val="1"/>
      <w:numFmt w:val="bullet"/>
      <w:lvlText w:val="●"/>
      <w:lvlJc w:val="left"/>
      <w:pPr>
        <w:ind w:left="5040" w:hanging="360"/>
      </w:pPr>
    </w:lvl>
    <w:lvl w:ilvl="7" w:tplc="1B943BD6">
      <w:start w:val="1"/>
      <w:numFmt w:val="bullet"/>
      <w:lvlText w:val="●"/>
      <w:lvlJc w:val="left"/>
      <w:pPr>
        <w:ind w:left="5760" w:hanging="360"/>
      </w:pPr>
    </w:lvl>
    <w:lvl w:ilvl="8" w:tplc="0082E246">
      <w:start w:val="1"/>
      <w:numFmt w:val="bullet"/>
      <w:lvlText w:val="●"/>
      <w:lvlJc w:val="left"/>
      <w:pPr>
        <w:ind w:left="6480" w:hanging="360"/>
      </w:pPr>
    </w:lvl>
  </w:abstractNum>
  <w:abstractNum w:abstractNumId="2" w15:restartNumberingAfterBreak="0">
    <w:nsid w:val="56BB7EA4"/>
    <w:multiLevelType w:val="multilevel"/>
    <w:tmpl w:val="3A4240B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605299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C23"/>
    <w:rsid w:val="00204C23"/>
    <w:rsid w:val="0028075C"/>
    <w:rsid w:val="00F85D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DE38DB1"/>
  <w15:docId w15:val="{07845B7E-A578-0242-BDF2-2190405E2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Ernest Ngadiuba</cp:lastModifiedBy>
  <cp:revision>2</cp:revision>
  <dcterms:created xsi:type="dcterms:W3CDTF">2026-07-04T06:05:00Z</dcterms:created>
  <dcterms:modified xsi:type="dcterms:W3CDTF">2026-07-04T06:05:00Z</dcterms:modified>
</cp:coreProperties>
</file>