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B7670" w14:textId="77777777" w:rsidR="00331E8F" w:rsidRPr="00B01EAC" w:rsidRDefault="00B01EAC" w:rsidP="00B01EAC">
      <w:pPr>
        <w:spacing w:after="120" w:line="360" w:lineRule="auto"/>
        <w:jc w:val="center"/>
        <w:rPr>
          <w:u w:val="single"/>
        </w:rPr>
      </w:pPr>
      <w:r w:rsidRPr="00B01EAC">
        <w:rPr>
          <w:u w:val="single"/>
        </w:rPr>
        <w:t>Introduction to Deep Learning - Week 2</w:t>
      </w:r>
    </w:p>
    <w:p w14:paraId="677B86D2" w14:textId="77777777" w:rsidR="00B01EAC" w:rsidRDefault="00B01EAC" w:rsidP="00B01EAC">
      <w:pPr>
        <w:spacing w:after="120" w:line="360" w:lineRule="auto"/>
      </w:pPr>
      <w:hyperlink r:id="rId5" w:history="1">
        <w:r w:rsidRPr="000D2A13">
          <w:rPr>
            <w:rStyle w:val="Hyperlink"/>
          </w:rPr>
          <w:t>http://playground.tensorflow.org</w:t>
        </w:r>
      </w:hyperlink>
      <w:r>
        <w:t xml:space="preserve"> for an online platform to compose MLPs</w:t>
      </w:r>
    </w:p>
    <w:p w14:paraId="08F001DB" w14:textId="77777777" w:rsidR="0026597C" w:rsidRDefault="0026597C" w:rsidP="00B01EAC">
      <w:pPr>
        <w:spacing w:after="120" w:line="360" w:lineRule="auto"/>
      </w:pPr>
    </w:p>
    <w:p w14:paraId="7A83E0AF" w14:textId="77777777" w:rsidR="00B01EAC" w:rsidRDefault="00B01EAC" w:rsidP="00B01EAC">
      <w:pPr>
        <w:spacing w:after="120" w:line="360" w:lineRule="auto"/>
      </w:pPr>
      <w:r>
        <w:t>To train an MLP we need to calculate t</w:t>
      </w:r>
      <w:bookmarkStart w:id="0" w:name="_GoBack"/>
      <w:bookmarkEnd w:id="0"/>
      <w:r>
        <w:t>he hidden layer hyper-parameters automatically and fast.</w:t>
      </w:r>
    </w:p>
    <w:p w14:paraId="304F8745" w14:textId="77777777" w:rsidR="0026597C" w:rsidRDefault="0026597C" w:rsidP="00B01EAC">
      <w:pPr>
        <w:spacing w:after="120" w:line="360" w:lineRule="auto"/>
      </w:pPr>
    </w:p>
    <w:p w14:paraId="760538E8" w14:textId="77777777" w:rsidR="0026597C" w:rsidRDefault="00B01EAC" w:rsidP="00B01EAC">
      <w:pPr>
        <w:spacing w:after="120" w:line="360" w:lineRule="auto"/>
      </w:pPr>
      <w:r>
        <w:t>The graph of derivatives is the MLP graph with reversed arrows. The chain rule is the sum of all the paths on this diagram.</w:t>
      </w:r>
      <w:r w:rsidR="0026597C">
        <w:t xml:space="preserve"> If you use the chain rule to expand all the </w:t>
      </w:r>
      <w:proofErr w:type="gramStart"/>
      <w:r w:rsidR="0026597C">
        <w:t>derivatives</w:t>
      </w:r>
      <w:proofErr w:type="gramEnd"/>
      <w:r w:rsidR="0026597C">
        <w:t xml:space="preserve"> then each term will relate to one backwards path through the MLP. </w:t>
      </w:r>
    </w:p>
    <w:p w14:paraId="41650A20" w14:textId="77777777" w:rsidR="0026597C" w:rsidRDefault="0026597C" w:rsidP="00B01EAC">
      <w:pPr>
        <w:spacing w:after="120" w:line="360" w:lineRule="auto"/>
      </w:pPr>
    </w:p>
    <w:p w14:paraId="5C42528D" w14:textId="77777777" w:rsidR="0026597C" w:rsidRDefault="0026597C" w:rsidP="00B01EAC">
      <w:pPr>
        <w:spacing w:after="120" w:line="360" w:lineRule="auto"/>
      </w:pPr>
      <w:r>
        <w:t xml:space="preserve">To use </w:t>
      </w:r>
      <w:proofErr w:type="gramStart"/>
      <w:r>
        <w:t>SGD</w:t>
      </w:r>
      <w:proofErr w:type="gramEnd"/>
      <w:r>
        <w:t xml:space="preserve"> we use a loss function on the sigmoid-ed output of the neuron. </w:t>
      </w:r>
    </w:p>
    <w:p w14:paraId="7765DEC2" w14:textId="77777777" w:rsidR="002E5649" w:rsidRDefault="002E5649" w:rsidP="00B01EAC">
      <w:pPr>
        <w:spacing w:after="120" w:line="360" w:lineRule="auto"/>
      </w:pPr>
    </w:p>
    <w:p w14:paraId="1A1FBC21" w14:textId="77777777" w:rsidR="002E5649" w:rsidRDefault="002E5649" w:rsidP="00B01EAC">
      <w:pPr>
        <w:spacing w:after="120" w:line="360" w:lineRule="auto"/>
      </w:pPr>
      <w:r>
        <w:t xml:space="preserve">Backpropagation uses the fact that the later derivatives in an MLP are reused as you go backwards in the network, meaning the value of each node derivative only has to be calculated once. First you make a forward-pass to determine how the node transforms its inputs and get the values at that point. </w:t>
      </w:r>
    </w:p>
    <w:p w14:paraId="4E80F702" w14:textId="77777777" w:rsidR="002E5649" w:rsidRDefault="002E5649" w:rsidP="00B01EAC">
      <w:pPr>
        <w:spacing w:after="120" w:line="360" w:lineRule="auto"/>
      </w:pPr>
    </w:p>
    <w:p w14:paraId="4490EA55" w14:textId="77777777" w:rsidR="002E5649" w:rsidRDefault="002E5649" w:rsidP="00B01EAC">
      <w:pPr>
        <w:spacing w:after="120" w:line="360" w:lineRule="auto"/>
      </w:pPr>
      <w:r>
        <w:t>Matrix multiplication can be done fast</w:t>
      </w:r>
      <w:r w:rsidR="002D0A5D">
        <w:t xml:space="preserve"> in comparison to </w:t>
      </w:r>
      <w:proofErr w:type="gramStart"/>
      <w:r w:rsidR="002D0A5D">
        <w:t>loops, and</w:t>
      </w:r>
      <w:proofErr w:type="gramEnd"/>
      <w:r w:rsidR="002D0A5D">
        <w:t xml:space="preserve"> done</w:t>
      </w:r>
      <w:r>
        <w:t xml:space="preserve"> on both CPU (e.g. BLAS) and GPU (e.g. </w:t>
      </w:r>
      <w:proofErr w:type="spellStart"/>
      <w:r>
        <w:t>cuBLAS</w:t>
      </w:r>
      <w:proofErr w:type="spellEnd"/>
      <w:r>
        <w:t>)</w:t>
      </w:r>
      <w:r w:rsidR="002D0A5D">
        <w:t>.</w:t>
      </w:r>
    </w:p>
    <w:p w14:paraId="067A9A38" w14:textId="77777777" w:rsidR="003A2306" w:rsidRDefault="003A2306" w:rsidP="00B01EAC">
      <w:pPr>
        <w:spacing w:after="120" w:line="360" w:lineRule="auto"/>
      </w:pPr>
    </w:p>
    <w:p w14:paraId="287B19EE" w14:textId="77777777" w:rsidR="003A2306" w:rsidRPr="00D1759C" w:rsidRDefault="00D1759C" w:rsidP="00B01EAC">
      <w:pPr>
        <w:spacing w:after="120" w:line="360" w:lineRule="auto"/>
        <w:rPr>
          <w:u w:val="single"/>
        </w:rPr>
      </w:pPr>
      <w:proofErr w:type="spellStart"/>
      <w:r w:rsidRPr="00D1759C">
        <w:rPr>
          <w:u w:val="single"/>
        </w:rPr>
        <w:t>Sjonni</w:t>
      </w:r>
      <w:proofErr w:type="spellEnd"/>
      <w:r w:rsidRPr="00D1759C">
        <w:rPr>
          <w:u w:val="single"/>
        </w:rPr>
        <w:t xml:space="preserve"> Notes</w:t>
      </w:r>
    </w:p>
    <w:p w14:paraId="159E9329" w14:textId="77777777" w:rsidR="00D1759C" w:rsidRDefault="00D1759C" w:rsidP="00B01EAC">
      <w:pPr>
        <w:spacing w:after="120" w:line="360" w:lineRule="auto"/>
      </w:pPr>
    </w:p>
    <w:sectPr w:rsidR="00D1759C" w:rsidSect="004F34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86400"/>
    <w:multiLevelType w:val="hybridMultilevel"/>
    <w:tmpl w:val="5C5229D0"/>
    <w:lvl w:ilvl="0" w:tplc="CD2818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AC"/>
    <w:rsid w:val="0026597C"/>
    <w:rsid w:val="002D0A5D"/>
    <w:rsid w:val="002E5649"/>
    <w:rsid w:val="00331E8F"/>
    <w:rsid w:val="003A2306"/>
    <w:rsid w:val="004F34C4"/>
    <w:rsid w:val="004F7B2C"/>
    <w:rsid w:val="00A33AA9"/>
    <w:rsid w:val="00B01EAC"/>
    <w:rsid w:val="00D175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20FB18E"/>
  <w15:chartTrackingRefBased/>
  <w15:docId w15:val="{5F99EA80-A293-4541-90C8-316693BC4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
    <w:name w:val="Table"/>
    <w:semiHidden/>
    <w:unhideWhenUsed/>
    <w:qFormat/>
    <w:rsid w:val="00A33AA9"/>
    <w:pPr>
      <w:spacing w:after="200"/>
    </w:pPr>
    <w:rPr>
      <w:sz w:val="20"/>
      <w:szCs w:val="20"/>
      <w:lang w:val="en-US"/>
    </w:rPr>
    <w:tblPr>
      <w:tblStyleRowBandSize w:val="1"/>
      <w:tblInd w:w="0" w:type="dxa"/>
      <w:tblCellMar>
        <w:top w:w="0" w:type="dxa"/>
        <w:left w:w="108" w:type="dxa"/>
        <w:bottom w:w="0" w:type="dxa"/>
        <w:right w:w="108" w:type="dxa"/>
      </w:tblCellMar>
    </w:tblPr>
    <w:tblStylePr w:type="band1Horz">
      <w:tblPr/>
      <w:tcPr>
        <w:shd w:val="clear" w:color="auto" w:fill="DEEAF6" w:themeFill="accent5" w:themeFillTint="33"/>
      </w:tcPr>
    </w:tblStylePr>
  </w:style>
  <w:style w:type="character" w:styleId="Hyperlink">
    <w:name w:val="Hyperlink"/>
    <w:basedOn w:val="DefaultParagraphFont"/>
    <w:uiPriority w:val="99"/>
    <w:unhideWhenUsed/>
    <w:rsid w:val="00B01EAC"/>
    <w:rPr>
      <w:color w:val="0563C1" w:themeColor="hyperlink"/>
      <w:u w:val="single"/>
    </w:rPr>
  </w:style>
  <w:style w:type="character" w:styleId="UnresolvedMention">
    <w:name w:val="Unresolved Mention"/>
    <w:basedOn w:val="DefaultParagraphFont"/>
    <w:uiPriority w:val="99"/>
    <w:semiHidden/>
    <w:unhideWhenUsed/>
    <w:rsid w:val="00B01EAC"/>
    <w:rPr>
      <w:color w:val="605E5C"/>
      <w:shd w:val="clear" w:color="auto" w:fill="E1DFDD"/>
    </w:rPr>
  </w:style>
  <w:style w:type="paragraph" w:styleId="ListParagraph">
    <w:name w:val="List Paragraph"/>
    <w:basedOn w:val="Normal"/>
    <w:uiPriority w:val="34"/>
    <w:qFormat/>
    <w:rsid w:val="00B01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layground.tensorflow.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Stevinson</dc:creator>
  <cp:keywords/>
  <dc:description/>
  <cp:lastModifiedBy>Edward Stevinson</cp:lastModifiedBy>
  <cp:revision>1</cp:revision>
  <dcterms:created xsi:type="dcterms:W3CDTF">2020-01-18T20:31:00Z</dcterms:created>
  <dcterms:modified xsi:type="dcterms:W3CDTF">2020-01-25T12:02:00Z</dcterms:modified>
</cp:coreProperties>
</file>