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D4786" w14:paraId="54D4ED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F3FB44" w14:textId="77777777" w:rsidR="00CD4786" w:rsidRDefault="00000000">
            <w:r>
              <w:rPr>
                <w:noProof/>
              </w:rPr>
              <w:drawing>
                <wp:inline distT="0" distB="0" distL="0" distR="0" wp14:anchorId="6CF5E0F0" wp14:editId="2FC3402A">
                  <wp:extent cx="819150" cy="8191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FB5411" w14:textId="77777777" w:rsidR="00CD4786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081512A" wp14:editId="2C13A428">
                  <wp:extent cx="1028700" cy="819150"/>
                  <wp:effectExtent l="0" t="0" r="0" b="0"/>
                  <wp:docPr id="1129550000" name="Imagen 1129550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A3C74F" w14:textId="77777777" w:rsidR="00CD4786" w:rsidRPr="00C3373B" w:rsidRDefault="00000000">
      <w:pPr>
        <w:spacing w:before="360" w:after="60"/>
        <w:jc w:val="center"/>
        <w:rPr>
          <w:lang w:val="es-MX"/>
        </w:rPr>
      </w:pPr>
      <w:r w:rsidRPr="00C3373B">
        <w:rPr>
          <w:b/>
          <w:bCs/>
          <w:color w:val="1B2F5E"/>
          <w:sz w:val="40"/>
          <w:szCs w:val="40"/>
          <w:lang w:val="es-MX"/>
        </w:rPr>
        <w:t>Documento de Producto Final</w:t>
      </w:r>
    </w:p>
    <w:p w14:paraId="3121DB18" w14:textId="77777777" w:rsidR="00CD4786" w:rsidRPr="00C3373B" w:rsidRDefault="00000000">
      <w:pPr>
        <w:spacing w:after="360"/>
        <w:jc w:val="center"/>
        <w:rPr>
          <w:lang w:val="es-MX"/>
        </w:rPr>
      </w:pPr>
      <w:r w:rsidRPr="00C3373B">
        <w:rPr>
          <w:color w:val="2E6DA4"/>
          <w:sz w:val="30"/>
          <w:szCs w:val="30"/>
          <w:lang w:val="es-MX"/>
        </w:rPr>
        <w:t>Plataforma “</w:t>
      </w:r>
      <w:proofErr w:type="spellStart"/>
      <w:r w:rsidRPr="00C3373B">
        <w:rPr>
          <w:color w:val="2E6DA4"/>
          <w:sz w:val="30"/>
          <w:szCs w:val="30"/>
          <w:lang w:val="es-MX"/>
        </w:rPr>
        <w:t>Lost</w:t>
      </w:r>
      <w:proofErr w:type="spellEnd"/>
      <w:r w:rsidRPr="00C3373B">
        <w:rPr>
          <w:color w:val="2E6DA4"/>
          <w:sz w:val="30"/>
          <w:szCs w:val="30"/>
          <w:lang w:val="es-MX"/>
        </w:rPr>
        <w:t xml:space="preserve"> &amp; Found”</w:t>
      </w:r>
    </w:p>
    <w:p w14:paraId="7ADF06CD" w14:textId="77777777" w:rsidR="00CD4786" w:rsidRPr="00C3373B" w:rsidRDefault="00000000">
      <w:pPr>
        <w:pBdr>
          <w:left w:val="single" w:sz="24" w:space="8" w:color="2E6DA4"/>
        </w:pBdr>
        <w:shd w:val="clear" w:color="auto" w:fill="EEF3F9"/>
        <w:spacing w:after="40"/>
        <w:ind w:left="200"/>
        <w:rPr>
          <w:lang w:val="es-MX"/>
        </w:rPr>
      </w:pPr>
      <w:r w:rsidRPr="00C3373B">
        <w:rPr>
          <w:b/>
          <w:bCs/>
          <w:color w:val="1B2F5E"/>
          <w:lang w:val="es-MX"/>
        </w:rPr>
        <w:t xml:space="preserve">Equipo: </w:t>
      </w:r>
      <w:r w:rsidRPr="00C3373B">
        <w:rPr>
          <w:lang w:val="es-MX"/>
        </w:rPr>
        <w:t>Nicolas Murcia, Alonzo Loyaga, Steven Relayza</w:t>
      </w:r>
    </w:p>
    <w:p w14:paraId="5914D391" w14:textId="77777777" w:rsidR="00CD4786" w:rsidRPr="00C3373B" w:rsidRDefault="00000000">
      <w:pPr>
        <w:pBdr>
          <w:left w:val="single" w:sz="24" w:space="8" w:color="2E6DA4"/>
        </w:pBdr>
        <w:shd w:val="clear" w:color="auto" w:fill="EEF3F9"/>
        <w:spacing w:after="40"/>
        <w:ind w:left="200"/>
        <w:rPr>
          <w:lang w:val="es-MX"/>
        </w:rPr>
      </w:pPr>
      <w:r w:rsidRPr="00C3373B">
        <w:rPr>
          <w:b/>
          <w:bCs/>
          <w:color w:val="1B2F5E"/>
          <w:lang w:val="es-MX"/>
        </w:rPr>
        <w:t xml:space="preserve">Fecha: </w:t>
      </w:r>
      <w:r w:rsidRPr="00C3373B">
        <w:rPr>
          <w:lang w:val="es-MX"/>
        </w:rPr>
        <w:t>11/10/2026</w:t>
      </w:r>
    </w:p>
    <w:p w14:paraId="0F054D80" w14:textId="77777777" w:rsidR="00CD4786" w:rsidRPr="00C3373B" w:rsidRDefault="00000000">
      <w:pPr>
        <w:pBdr>
          <w:left w:val="single" w:sz="24" w:space="8" w:color="2E6DA4"/>
        </w:pBdr>
        <w:shd w:val="clear" w:color="auto" w:fill="EEF3F9"/>
        <w:spacing w:after="40"/>
        <w:ind w:left="200"/>
        <w:rPr>
          <w:lang w:val="es-MX"/>
        </w:rPr>
      </w:pPr>
      <w:r w:rsidRPr="00C3373B">
        <w:rPr>
          <w:b/>
          <w:bCs/>
          <w:color w:val="1B2F5E"/>
          <w:lang w:val="es-MX"/>
        </w:rPr>
        <w:t xml:space="preserve">Programa: </w:t>
      </w:r>
      <w:r w:rsidRPr="00C3373B">
        <w:rPr>
          <w:lang w:val="es-MX"/>
        </w:rPr>
        <w:t>AWS re/</w:t>
      </w:r>
      <w:proofErr w:type="spellStart"/>
      <w:r w:rsidRPr="00C3373B">
        <w:rPr>
          <w:lang w:val="es-MX"/>
        </w:rPr>
        <w:t>Start</w:t>
      </w:r>
      <w:proofErr w:type="spellEnd"/>
    </w:p>
    <w:p w14:paraId="597AE996" w14:textId="77777777" w:rsidR="00CD4786" w:rsidRPr="00C3373B" w:rsidRDefault="00000000">
      <w:pPr>
        <w:keepNext/>
        <w:pBdr>
          <w:bottom w:val="single" w:sz="6" w:space="2" w:color="2E6DA4"/>
        </w:pBdr>
        <w:spacing w:before="380" w:after="130"/>
        <w:rPr>
          <w:lang w:val="es-MX"/>
        </w:rPr>
      </w:pPr>
      <w:r w:rsidRPr="00C3373B">
        <w:rPr>
          <w:b/>
          <w:bCs/>
          <w:color w:val="1B2F5E"/>
          <w:sz w:val="26"/>
          <w:szCs w:val="26"/>
          <w:lang w:val="es-MX"/>
        </w:rPr>
        <w:t>1. Problemática</w:t>
      </w:r>
    </w:p>
    <w:p w14:paraId="5B600146" w14:textId="77777777" w:rsidR="00CD4786" w:rsidRPr="00C3373B" w:rsidRDefault="00000000">
      <w:pPr>
        <w:spacing w:after="130" w:line="320" w:lineRule="auto"/>
        <w:jc w:val="both"/>
        <w:rPr>
          <w:lang w:val="es-MX"/>
        </w:rPr>
      </w:pPr>
      <w:r w:rsidRPr="00C3373B">
        <w:rPr>
          <w:lang w:val="es-MX"/>
        </w:rPr>
        <w:t>La gestión tradicional de objetos perdidos y encontrados en lugares de alta concurrencia, como centros comerciales e instituciones, presenta deficiencias operativas que afectan tanto a los usuarios como al personal administrativo y de seguridad. El uso de procesos manuales y registros físicos provoca retrasos, pérdida de información y un aumento de los objetos que nunca son reclamados.</w:t>
      </w:r>
    </w:p>
    <w:p w14:paraId="0D1DB5D8" w14:textId="77777777" w:rsidR="00CD4786" w:rsidRPr="00C3373B" w:rsidRDefault="00000000">
      <w:pPr>
        <w:spacing w:after="130" w:line="320" w:lineRule="auto"/>
        <w:jc w:val="both"/>
        <w:rPr>
          <w:lang w:val="es-MX"/>
        </w:rPr>
      </w:pPr>
      <w:r w:rsidRPr="00C3373B">
        <w:rPr>
          <w:lang w:val="es-MX"/>
        </w:rPr>
        <w:t>Además, la comparación de descripciones e imágenes depende de revisiones manuales que resultan lentas y poco precisas. La falta de mecanismos estandarizados de autenticación y trazabilidad durante las devoluciones incrementa el riesgo de entregar pertenencias a personas equivocadas y dificulta el seguimiento y control de cada caso.</w:t>
      </w:r>
    </w:p>
    <w:p w14:paraId="47D5EA06" w14:textId="77777777" w:rsidR="00CD4786" w:rsidRPr="00C3373B" w:rsidRDefault="00000000">
      <w:pPr>
        <w:keepNext/>
        <w:pBdr>
          <w:bottom w:val="single" w:sz="6" w:space="2" w:color="2E6DA4"/>
        </w:pBdr>
        <w:spacing w:before="380" w:after="130"/>
        <w:rPr>
          <w:lang w:val="es-MX"/>
        </w:rPr>
      </w:pPr>
      <w:r w:rsidRPr="00C3373B">
        <w:rPr>
          <w:b/>
          <w:bCs/>
          <w:color w:val="1B2F5E"/>
          <w:sz w:val="26"/>
          <w:szCs w:val="26"/>
          <w:lang w:val="es-MX"/>
        </w:rPr>
        <w:t>2. Solución</w:t>
      </w:r>
    </w:p>
    <w:p w14:paraId="747FB7C0" w14:textId="77777777" w:rsidR="00CD4786" w:rsidRPr="00C3373B" w:rsidRDefault="00000000">
      <w:pPr>
        <w:spacing w:after="130" w:line="320" w:lineRule="auto"/>
        <w:jc w:val="both"/>
        <w:rPr>
          <w:lang w:val="es-MX"/>
        </w:rPr>
      </w:pPr>
      <w:r w:rsidRPr="00C3373B">
        <w:rPr>
          <w:lang w:val="es-MX"/>
        </w:rPr>
        <w:t xml:space="preserve">Para resolver este problema, se desarrolló </w:t>
      </w:r>
      <w:proofErr w:type="spellStart"/>
      <w:r w:rsidRPr="00C3373B">
        <w:rPr>
          <w:b/>
          <w:bCs/>
          <w:lang w:val="es-MX"/>
        </w:rPr>
        <w:t>Lost</w:t>
      </w:r>
      <w:proofErr w:type="spellEnd"/>
      <w:r w:rsidRPr="00C3373B">
        <w:rPr>
          <w:b/>
          <w:bCs/>
          <w:lang w:val="es-MX"/>
        </w:rPr>
        <w:t xml:space="preserve"> &amp; Found</w:t>
      </w:r>
      <w:r w:rsidRPr="00C3373B">
        <w:rPr>
          <w:lang w:val="es-MX"/>
        </w:rPr>
        <w:t>, una plataforma web centralizada que optimiza la recuperación de objetos perdidos mediante inteligencia artificial, automatizando reportes y coincidencias entre objetos extraviados y hallados.</w:t>
      </w:r>
    </w:p>
    <w:p w14:paraId="62B93D34" w14:textId="77777777" w:rsidR="00CD4786" w:rsidRPr="00C3373B" w:rsidRDefault="00000000">
      <w:pPr>
        <w:spacing w:after="130" w:line="320" w:lineRule="auto"/>
        <w:jc w:val="both"/>
        <w:rPr>
          <w:lang w:val="es-MX"/>
        </w:rPr>
      </w:pPr>
      <w:r w:rsidRPr="00C3373B">
        <w:rPr>
          <w:lang w:val="es-MX"/>
        </w:rPr>
        <w:t>Además, incorpora validación digital previa a la entrega, garantizando seguridad, trazabilidad, eficiencia y una experiencia confiable para usuarios y personal administrativo, así como un panel de gerencia que permite administrar las métricas y los objetos para posteriormente, si se supera el tiempo, donar los objetos.</w:t>
      </w:r>
    </w:p>
    <w:p w14:paraId="776DE8DA" w14:textId="77777777" w:rsidR="00CD4786" w:rsidRPr="00C3373B" w:rsidRDefault="00000000">
      <w:pPr>
        <w:keepNext/>
        <w:pageBreakBefore/>
        <w:pBdr>
          <w:bottom w:val="single" w:sz="6" w:space="2" w:color="2E6DA4"/>
        </w:pBdr>
        <w:spacing w:after="130"/>
        <w:rPr>
          <w:lang w:val="es-MX"/>
        </w:rPr>
      </w:pPr>
      <w:r w:rsidRPr="00C3373B">
        <w:rPr>
          <w:b/>
          <w:bCs/>
          <w:color w:val="1B2F5E"/>
          <w:sz w:val="26"/>
          <w:szCs w:val="26"/>
          <w:lang w:val="es-MX"/>
        </w:rPr>
        <w:lastRenderedPageBreak/>
        <w:t>3. Alcance del Proyecto</w:t>
      </w:r>
    </w:p>
    <w:p w14:paraId="4E8AE1CA" w14:textId="77777777" w:rsidR="00CD4786" w:rsidRDefault="00000000">
      <w:pPr>
        <w:spacing w:after="130" w:line="320" w:lineRule="auto"/>
        <w:jc w:val="both"/>
      </w:pPr>
      <w:r w:rsidRPr="00C3373B">
        <w:rPr>
          <w:lang w:val="es-MX"/>
        </w:rPr>
        <w:t xml:space="preserve">El objetivo principal de la plataforma es centralizar y gestionar el reporte de objetos perdidos y encontrados dentro de un centro comercial. </w:t>
      </w:r>
      <w:r>
        <w:t xml:space="preserve">El </w:t>
      </w:r>
      <w:proofErr w:type="spellStart"/>
      <w:r>
        <w:t>alcance</w:t>
      </w:r>
      <w:proofErr w:type="spellEnd"/>
      <w:r>
        <w:t xml:space="preserve"> final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>:</w:t>
      </w:r>
    </w:p>
    <w:p w14:paraId="4104E01E" w14:textId="77777777" w:rsidR="00CD4786" w:rsidRPr="00C3373B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Interfaz Web Moderna y Responsiva: </w:t>
      </w:r>
      <w:r w:rsidRPr="00C3373B">
        <w:rPr>
          <w:lang w:val="es-MX"/>
        </w:rPr>
        <w:t>Panel interactivo adaptado para dos roles definidos: Clientes (usuarios del centro comercial) y Staff (personal de seguridad/administración).</w:t>
      </w:r>
    </w:p>
    <w:p w14:paraId="7316C1A7" w14:textId="77777777" w:rsidR="00CD4786" w:rsidRPr="00C3373B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Autenticación y Control de Acceso: </w:t>
      </w:r>
      <w:r w:rsidRPr="00C3373B">
        <w:rPr>
          <w:lang w:val="es-MX"/>
        </w:rPr>
        <w:t>Inicio de sesión seguro mediante tokens para garantizar la integridad de los reportes y restringir la validación de entregas exclusivamente al personal autorizado.</w:t>
      </w:r>
    </w:p>
    <w:p w14:paraId="4B100CF1" w14:textId="77777777" w:rsidR="00CD4786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</w:pPr>
      <w:r>
        <w:rPr>
          <w:b/>
          <w:bCs/>
        </w:rPr>
        <w:t xml:space="preserve">Registro </w:t>
      </w:r>
      <w:proofErr w:type="spellStart"/>
      <w:r>
        <w:rPr>
          <w:b/>
          <w:bCs/>
        </w:rPr>
        <w:t>Multicanal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Objetos</w:t>
      </w:r>
      <w:proofErr w:type="spellEnd"/>
      <w:r>
        <w:rPr>
          <w:b/>
          <w:bCs/>
        </w:rPr>
        <w:t>:</w:t>
      </w:r>
    </w:p>
    <w:p w14:paraId="41CD5B55" w14:textId="0462625E" w:rsidR="00CD4786" w:rsidRPr="00C3373B" w:rsidRDefault="00000000">
      <w:pPr>
        <w:pStyle w:val="Prrafodelista"/>
        <w:numPr>
          <w:ilvl w:val="1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Formulario estructurado: </w:t>
      </w:r>
      <w:r w:rsidR="00C3373B">
        <w:rPr>
          <w:lang w:val="es-MX"/>
        </w:rPr>
        <w:t>C</w:t>
      </w:r>
      <w:r w:rsidRPr="00C3373B">
        <w:rPr>
          <w:lang w:val="es-MX"/>
        </w:rPr>
        <w:t>aptura categorizada de datos (tipo de reporte, categoría, zona del centro comercial, descripción detallada y fotografía de evidencia).</w:t>
      </w:r>
    </w:p>
    <w:p w14:paraId="7E35A74A" w14:textId="77777777" w:rsidR="00CD4786" w:rsidRPr="00C3373B" w:rsidRDefault="00000000">
      <w:pPr>
        <w:pStyle w:val="Prrafodelista"/>
        <w:numPr>
          <w:ilvl w:val="1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>Asistente Conversacional (</w:t>
      </w:r>
      <w:proofErr w:type="spellStart"/>
      <w:r w:rsidRPr="00C3373B">
        <w:rPr>
          <w:b/>
          <w:bCs/>
          <w:lang w:val="es-MX"/>
        </w:rPr>
        <w:t>Chatbot</w:t>
      </w:r>
      <w:proofErr w:type="spellEnd"/>
      <w:r w:rsidRPr="00C3373B">
        <w:rPr>
          <w:b/>
          <w:bCs/>
          <w:lang w:val="es-MX"/>
        </w:rPr>
        <w:t xml:space="preserve"> con IA): </w:t>
      </w:r>
      <w:r w:rsidRPr="00C3373B">
        <w:rPr>
          <w:lang w:val="es-MX"/>
        </w:rPr>
        <w:t>interfaz impulsada por lenguaje natural que guía al usuario, extrae automáticamente los datos relevantes de la conversación y diligencia el formulario de reporte de forma intuitiva.</w:t>
      </w:r>
    </w:p>
    <w:p w14:paraId="6B5FB2CC" w14:textId="77777777" w:rsidR="00CD4786" w:rsidRPr="00C3373B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Procesamiento </w:t>
      </w:r>
      <w:proofErr w:type="spellStart"/>
      <w:r w:rsidRPr="00C3373B">
        <w:rPr>
          <w:b/>
          <w:bCs/>
          <w:lang w:val="es-MX"/>
        </w:rPr>
        <w:t>Serverless</w:t>
      </w:r>
      <w:proofErr w:type="spellEnd"/>
      <w:r w:rsidRPr="00C3373B">
        <w:rPr>
          <w:b/>
          <w:bCs/>
          <w:lang w:val="es-MX"/>
        </w:rPr>
        <w:t xml:space="preserve"> e Inteligencia Artificial Multimodal:</w:t>
      </w:r>
    </w:p>
    <w:p w14:paraId="515B321F" w14:textId="77777777" w:rsidR="00CD4786" w:rsidRPr="00C3373B" w:rsidRDefault="00000000">
      <w:pPr>
        <w:pStyle w:val="Prrafodelista"/>
        <w:numPr>
          <w:ilvl w:val="1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lang w:val="es-MX"/>
        </w:rPr>
        <w:t>Ejecución de lógica de negocio sin gestión de servidores.</w:t>
      </w:r>
    </w:p>
    <w:p w14:paraId="329EAC66" w14:textId="77777777" w:rsidR="00CD4786" w:rsidRPr="00C3373B" w:rsidRDefault="00000000">
      <w:pPr>
        <w:pStyle w:val="Prrafodelista"/>
        <w:numPr>
          <w:ilvl w:val="1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Comparación avanzada con Amazon Bedrock (Nova Lite): </w:t>
      </w:r>
      <w:r w:rsidRPr="00C3373B">
        <w:rPr>
          <w:lang w:val="es-MX"/>
        </w:rPr>
        <w:t>análisis automático e inteligente entre las imágenes e información sintáctica de objetos perdidos y encontrados para calcular un porcentaje de coincidencia de alta precisión.</w:t>
      </w:r>
    </w:p>
    <w:p w14:paraId="0C48966E" w14:textId="77777777" w:rsidR="00CD4786" w:rsidRPr="00C3373B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Sistema de Notificaciones Automáticas: </w:t>
      </w:r>
      <w:r w:rsidRPr="00C3373B">
        <w:rPr>
          <w:lang w:val="es-MX"/>
        </w:rPr>
        <w:t xml:space="preserve">envío inmediato de alertas por correo electrónico ante la detección de posibles coincidencias y la validación de </w:t>
      </w:r>
      <w:proofErr w:type="gramStart"/>
      <w:r w:rsidRPr="00C3373B">
        <w:rPr>
          <w:lang w:val="es-MX"/>
        </w:rPr>
        <w:t>las mismas</w:t>
      </w:r>
      <w:proofErr w:type="gramEnd"/>
      <w:r w:rsidRPr="00C3373B">
        <w:rPr>
          <w:lang w:val="es-MX"/>
        </w:rPr>
        <w:t>.</w:t>
      </w:r>
    </w:p>
    <w:p w14:paraId="57BFB77A" w14:textId="77777777" w:rsidR="00CD4786" w:rsidRPr="00C3373B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>Flujo Seguro de Reclamación y Verificación de Entrega:</w:t>
      </w:r>
    </w:p>
    <w:p w14:paraId="70EEA207" w14:textId="77777777" w:rsidR="00CD4786" w:rsidRPr="00C3373B" w:rsidRDefault="00000000">
      <w:pPr>
        <w:pStyle w:val="Prrafodelista"/>
        <w:numPr>
          <w:ilvl w:val="1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lang w:val="es-MX"/>
        </w:rPr>
        <w:t xml:space="preserve">Generación de un </w:t>
      </w:r>
      <w:r w:rsidRPr="00C3373B">
        <w:rPr>
          <w:b/>
          <w:bCs/>
          <w:lang w:val="es-MX"/>
        </w:rPr>
        <w:t>código único de verificación</w:t>
      </w:r>
      <w:r w:rsidRPr="00C3373B">
        <w:rPr>
          <w:lang w:val="es-MX"/>
        </w:rPr>
        <w:t xml:space="preserve"> enviado al cliente una vez que la coincidencia es validada.</w:t>
      </w:r>
    </w:p>
    <w:p>
      <w:r>
        <w:rPr>
          <w:b/>
        </w:rPr>
        <w:t>Panel de Control Gerencial y Gestión de Custodia (ESG):</w:t>
      </w:r>
    </w:p>
    <w:p>
      <w:r>
        <w:t>Dashboard ejecutivo con cálculo en tiempo real del valor económico protegido, tasa real de retorno y alertas prioritarias operativas. Incorpora mapas de calor semanal (Día × Hora) y puntos calientes por zona para optimizar los turnos y patrullajes de seguridad. Además, incluye un módulo legal de custodia con emisión automatizada de Actas Oficiales de Donación (formato A4) con firma digitalizada para artículos no reclamados tras 30 y 90 días.</w:t>
      </w:r>
    </w:p>
    <w:p w14:paraId="0DCAD72A" w14:textId="77777777" w:rsidR="00CD4786" w:rsidRPr="00C3373B" w:rsidRDefault="00000000">
      <w:pPr>
        <w:pStyle w:val="Prrafodelista"/>
        <w:numPr>
          <w:ilvl w:val="1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lang w:val="es-MX"/>
        </w:rPr>
        <w:t>Módulo de validación en la plataforma para que el Staff verifique el código presentado por el cliente al momento de la entrega física del objeto, asegurando la trazabilidad del proceso.</w:t>
      </w:r>
    </w:p>
    <w:p w14:paraId="1B21D1F2" w14:textId="77777777" w:rsidR="00C3373B" w:rsidRDefault="00C3373B">
      <w:pPr>
        <w:keepNext/>
        <w:pBdr>
          <w:bottom w:val="single" w:sz="6" w:space="2" w:color="2E6DA4"/>
        </w:pBdr>
        <w:spacing w:before="380" w:after="130"/>
        <w:rPr>
          <w:b/>
          <w:bCs/>
          <w:color w:val="1B2F5E"/>
          <w:sz w:val="26"/>
          <w:szCs w:val="26"/>
          <w:lang w:val="es-MX"/>
        </w:rPr>
      </w:pPr>
    </w:p>
    <w:p w14:paraId="79322AE7" w14:textId="77777777" w:rsidR="00C3373B" w:rsidRDefault="00C3373B">
      <w:pPr>
        <w:keepNext/>
        <w:pBdr>
          <w:bottom w:val="single" w:sz="6" w:space="2" w:color="2E6DA4"/>
        </w:pBdr>
        <w:spacing w:before="380" w:after="130"/>
        <w:rPr>
          <w:b/>
          <w:bCs/>
          <w:color w:val="1B2F5E"/>
          <w:sz w:val="26"/>
          <w:szCs w:val="26"/>
          <w:lang w:val="es-MX"/>
        </w:rPr>
      </w:pPr>
    </w:p>
    <w:p w14:paraId="39AD1A09" w14:textId="7B80044E" w:rsidR="00CD4786" w:rsidRPr="00C3373B" w:rsidRDefault="00000000">
      <w:pPr>
        <w:keepNext/>
        <w:pBdr>
          <w:bottom w:val="single" w:sz="6" w:space="2" w:color="2E6DA4"/>
        </w:pBdr>
        <w:spacing w:before="380" w:after="130"/>
        <w:rPr>
          <w:b/>
          <w:bCs/>
          <w:color w:val="1B2F5E"/>
          <w:sz w:val="26"/>
          <w:szCs w:val="26"/>
          <w:lang w:val="es-MX"/>
        </w:rPr>
      </w:pPr>
      <w:r w:rsidRPr="00C3373B">
        <w:rPr>
          <w:b/>
          <w:bCs/>
          <w:color w:val="1B2F5E"/>
          <w:sz w:val="26"/>
          <w:szCs w:val="26"/>
          <w:lang w:val="es-MX"/>
        </w:rPr>
        <w:t>4. Servicios de AWS Utilizados</w:t>
      </w:r>
    </w:p>
    <w:p w14:paraId="40CC9274" w14:textId="77777777" w:rsidR="00CD4786" w:rsidRPr="00C3373B" w:rsidRDefault="00000000">
      <w:pPr>
        <w:keepNext/>
        <w:spacing w:before="240" w:after="100"/>
        <w:rPr>
          <w:lang w:val="es-MX"/>
        </w:rPr>
      </w:pPr>
      <w:proofErr w:type="spellStart"/>
      <w:r w:rsidRPr="00C3373B">
        <w:rPr>
          <w:b/>
          <w:bCs/>
          <w:color w:val="2E6DA4"/>
          <w:sz w:val="24"/>
          <w:szCs w:val="24"/>
          <w:lang w:val="es-MX"/>
        </w:rPr>
        <w:t>Frontend</w:t>
      </w:r>
      <w:proofErr w:type="spellEnd"/>
      <w:r w:rsidRPr="00C3373B">
        <w:rPr>
          <w:b/>
          <w:bCs/>
          <w:color w:val="2E6DA4"/>
          <w:sz w:val="24"/>
          <w:szCs w:val="24"/>
          <w:lang w:val="es-MX"/>
        </w:rPr>
        <w:t xml:space="preserve"> y Entrega de Contenido</w:t>
      </w:r>
    </w:p>
    <w:p w14:paraId="031B350D" w14:textId="77777777" w:rsidR="00CD4786" w:rsidRPr="00C3373B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Amazon S3: </w:t>
      </w:r>
      <w:r w:rsidRPr="00C3373B">
        <w:rPr>
          <w:lang w:val="es-MX"/>
        </w:rPr>
        <w:t xml:space="preserve">se configuraron dos </w:t>
      </w:r>
      <w:proofErr w:type="spellStart"/>
      <w:r w:rsidRPr="00C3373B">
        <w:rPr>
          <w:lang w:val="es-MX"/>
        </w:rPr>
        <w:t>buckets</w:t>
      </w:r>
      <w:proofErr w:type="spellEnd"/>
      <w:r w:rsidRPr="00C3373B">
        <w:rPr>
          <w:lang w:val="es-MX"/>
        </w:rPr>
        <w:t xml:space="preserve"> privados. “</w:t>
      </w:r>
      <w:proofErr w:type="spellStart"/>
      <w:r w:rsidRPr="00C3373B">
        <w:rPr>
          <w:lang w:val="es-MX"/>
        </w:rPr>
        <w:t>lost</w:t>
      </w:r>
      <w:proofErr w:type="spellEnd"/>
      <w:r w:rsidRPr="00C3373B">
        <w:rPr>
          <w:lang w:val="es-MX"/>
        </w:rPr>
        <w:t>-</w:t>
      </w:r>
      <w:proofErr w:type="spellStart"/>
      <w:r w:rsidRPr="00C3373B">
        <w:rPr>
          <w:lang w:val="es-MX"/>
        </w:rPr>
        <w:t>found</w:t>
      </w:r>
      <w:proofErr w:type="spellEnd"/>
      <w:r w:rsidRPr="00C3373B">
        <w:rPr>
          <w:lang w:val="es-MX"/>
        </w:rPr>
        <w:t>-</w:t>
      </w:r>
      <w:proofErr w:type="spellStart"/>
      <w:r w:rsidRPr="00C3373B">
        <w:rPr>
          <w:lang w:val="es-MX"/>
        </w:rPr>
        <w:t>frontend</w:t>
      </w:r>
      <w:proofErr w:type="spellEnd"/>
      <w:r w:rsidRPr="00C3373B">
        <w:rPr>
          <w:lang w:val="es-MX"/>
        </w:rPr>
        <w:t>-</w:t>
      </w:r>
      <w:proofErr w:type="gramStart"/>
      <w:r w:rsidRPr="00C3373B">
        <w:rPr>
          <w:lang w:val="es-MX"/>
        </w:rPr>
        <w:t>app</w:t>
      </w:r>
      <w:proofErr w:type="gramEnd"/>
      <w:r w:rsidRPr="00C3373B">
        <w:rPr>
          <w:lang w:val="es-MX"/>
        </w:rPr>
        <w:t>” actúa como el origen para los archivos estáticos de la página web (HTML, CSS, JS), mientras que “</w:t>
      </w:r>
      <w:proofErr w:type="spellStart"/>
      <w:r w:rsidRPr="00C3373B">
        <w:rPr>
          <w:lang w:val="es-MX"/>
        </w:rPr>
        <w:t>lost</w:t>
      </w:r>
      <w:proofErr w:type="spellEnd"/>
      <w:r w:rsidRPr="00C3373B">
        <w:rPr>
          <w:lang w:val="es-MX"/>
        </w:rPr>
        <w:t>-</w:t>
      </w:r>
      <w:proofErr w:type="spellStart"/>
      <w:r w:rsidRPr="00C3373B">
        <w:rPr>
          <w:lang w:val="es-MX"/>
        </w:rPr>
        <w:t>found</w:t>
      </w:r>
      <w:proofErr w:type="spellEnd"/>
      <w:r w:rsidRPr="00C3373B">
        <w:rPr>
          <w:lang w:val="es-MX"/>
        </w:rPr>
        <w:t>-fotos” se encarga de almacenar las evidencias gráficas de los objetos.</w:t>
      </w:r>
    </w:p>
    <w:p w14:paraId="45CEDD15" w14:textId="77777777" w:rsidR="00CD4786" w:rsidRPr="00C3373B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Amazon </w:t>
      </w:r>
      <w:proofErr w:type="spellStart"/>
      <w:r w:rsidRPr="00C3373B">
        <w:rPr>
          <w:b/>
          <w:bCs/>
          <w:lang w:val="es-MX"/>
        </w:rPr>
        <w:t>CloudFront</w:t>
      </w:r>
      <w:proofErr w:type="spellEnd"/>
      <w:r w:rsidRPr="00C3373B">
        <w:rPr>
          <w:b/>
          <w:bCs/>
          <w:lang w:val="es-MX"/>
        </w:rPr>
        <w:t xml:space="preserve">: </w:t>
      </w:r>
      <w:r w:rsidRPr="00C3373B">
        <w:rPr>
          <w:lang w:val="es-MX"/>
        </w:rPr>
        <w:t xml:space="preserve">actúa como Red de Distribución de Contenido. Se encarga de entregar la página web a los usuarios con baja latencia, forzar la conexión segura (HTTPS) y proteger el </w:t>
      </w:r>
      <w:proofErr w:type="spellStart"/>
      <w:r w:rsidRPr="00C3373B">
        <w:rPr>
          <w:lang w:val="es-MX"/>
        </w:rPr>
        <w:t>bucket</w:t>
      </w:r>
      <w:proofErr w:type="spellEnd"/>
      <w:r w:rsidRPr="00C3373B">
        <w:rPr>
          <w:lang w:val="es-MX"/>
        </w:rPr>
        <w:t xml:space="preserve"> S3 del </w:t>
      </w:r>
      <w:proofErr w:type="spellStart"/>
      <w:r w:rsidRPr="00C3373B">
        <w:rPr>
          <w:lang w:val="es-MX"/>
        </w:rPr>
        <w:t>frontend</w:t>
      </w:r>
      <w:proofErr w:type="spellEnd"/>
      <w:r w:rsidRPr="00C3373B">
        <w:rPr>
          <w:lang w:val="es-MX"/>
        </w:rPr>
        <w:t xml:space="preserve"> mediante </w:t>
      </w:r>
      <w:proofErr w:type="spellStart"/>
      <w:r w:rsidRPr="00C3373B">
        <w:rPr>
          <w:lang w:val="es-MX"/>
        </w:rPr>
        <w:t>Origin</w:t>
      </w:r>
      <w:proofErr w:type="spellEnd"/>
      <w:r w:rsidRPr="00C3373B">
        <w:rPr>
          <w:lang w:val="es-MX"/>
        </w:rPr>
        <w:t xml:space="preserve"> Access Control (OAC).</w:t>
      </w:r>
    </w:p>
    <w:p w14:paraId="2C0452A9" w14:textId="77777777" w:rsidR="00CD4786" w:rsidRDefault="00000000">
      <w:pPr>
        <w:keepNext/>
        <w:spacing w:before="240" w:after="100"/>
      </w:pPr>
      <w:r>
        <w:rPr>
          <w:b/>
          <w:bCs/>
          <w:color w:val="2E6DA4"/>
          <w:sz w:val="24"/>
          <w:szCs w:val="24"/>
        </w:rPr>
        <w:t xml:space="preserve">Backend y </w:t>
      </w:r>
      <w:proofErr w:type="spellStart"/>
      <w:r>
        <w:rPr>
          <w:b/>
          <w:bCs/>
          <w:color w:val="2E6DA4"/>
          <w:sz w:val="24"/>
          <w:szCs w:val="24"/>
        </w:rPr>
        <w:t>Lógica</w:t>
      </w:r>
      <w:proofErr w:type="spellEnd"/>
      <w:r>
        <w:rPr>
          <w:b/>
          <w:bCs/>
          <w:color w:val="2E6DA4"/>
          <w:sz w:val="24"/>
          <w:szCs w:val="24"/>
        </w:rPr>
        <w:t xml:space="preserve"> de </w:t>
      </w:r>
      <w:proofErr w:type="spellStart"/>
      <w:r>
        <w:rPr>
          <w:b/>
          <w:bCs/>
          <w:color w:val="2E6DA4"/>
          <w:sz w:val="24"/>
          <w:szCs w:val="24"/>
        </w:rPr>
        <w:t>Negocio</w:t>
      </w:r>
      <w:proofErr w:type="spellEnd"/>
    </w:p>
    <w:p w14:paraId="3CE3FAAE" w14:textId="77777777" w:rsidR="00CD4786" w:rsidRPr="00C3373B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Amazon API Gateway: </w:t>
      </w:r>
      <w:r w:rsidRPr="00C3373B">
        <w:rPr>
          <w:lang w:val="es-MX"/>
        </w:rPr>
        <w:t>expone una API REST (</w:t>
      </w:r>
      <w:proofErr w:type="spellStart"/>
      <w:r w:rsidRPr="00C3373B">
        <w:rPr>
          <w:lang w:val="es-MX"/>
        </w:rPr>
        <w:t>endpoint</w:t>
      </w:r>
      <w:proofErr w:type="spellEnd"/>
      <w:r w:rsidRPr="00C3373B">
        <w:rPr>
          <w:lang w:val="es-MX"/>
        </w:rPr>
        <w:t xml:space="preserve"> /</w:t>
      </w:r>
      <w:proofErr w:type="spellStart"/>
      <w:r w:rsidRPr="00C3373B">
        <w:rPr>
          <w:lang w:val="es-MX"/>
        </w:rPr>
        <w:t>items</w:t>
      </w:r>
      <w:proofErr w:type="spellEnd"/>
      <w:r w:rsidRPr="00C3373B">
        <w:rPr>
          <w:lang w:val="es-MX"/>
        </w:rPr>
        <w:t xml:space="preserve">) que recibe las peticiones seguras (POST) del </w:t>
      </w:r>
      <w:proofErr w:type="spellStart"/>
      <w:r w:rsidRPr="00C3373B">
        <w:rPr>
          <w:lang w:val="es-MX"/>
        </w:rPr>
        <w:t>frontend</w:t>
      </w:r>
      <w:proofErr w:type="spellEnd"/>
      <w:r w:rsidRPr="00C3373B">
        <w:rPr>
          <w:lang w:val="es-MX"/>
        </w:rPr>
        <w:t xml:space="preserve"> y las canaliza hacia la lógica de negocio.</w:t>
      </w:r>
    </w:p>
    <w:p w14:paraId="1114C486" w14:textId="77777777" w:rsidR="00CD4786" w:rsidRPr="00C3373B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AWS Lambda: </w:t>
      </w:r>
      <w:r w:rsidRPr="00C3373B">
        <w:rPr>
          <w:lang w:val="es-MX"/>
        </w:rPr>
        <w:t>la función “</w:t>
      </w:r>
      <w:proofErr w:type="spellStart"/>
      <w:r w:rsidRPr="00C3373B">
        <w:rPr>
          <w:lang w:val="es-MX"/>
        </w:rPr>
        <w:t>lost-found-create-item</w:t>
      </w:r>
      <w:proofErr w:type="spellEnd"/>
      <w:r w:rsidRPr="00C3373B">
        <w:rPr>
          <w:lang w:val="es-MX"/>
        </w:rPr>
        <w:t xml:space="preserve">” se encarga de ejecutar la lógica de </w:t>
      </w:r>
      <w:proofErr w:type="spellStart"/>
      <w:r w:rsidRPr="00C3373B">
        <w:rPr>
          <w:lang w:val="es-MX"/>
        </w:rPr>
        <w:t>backend</w:t>
      </w:r>
      <w:proofErr w:type="spellEnd"/>
      <w:r w:rsidRPr="00C3373B">
        <w:rPr>
          <w:lang w:val="es-MX"/>
        </w:rPr>
        <w:t xml:space="preserve"> sin necesidad de administrar servidores, procesando el </w:t>
      </w:r>
      <w:proofErr w:type="spellStart"/>
      <w:r w:rsidRPr="00C3373B">
        <w:rPr>
          <w:lang w:val="es-MX"/>
        </w:rPr>
        <w:t>payload</w:t>
      </w:r>
      <w:proofErr w:type="spellEnd"/>
      <w:r w:rsidRPr="00C3373B">
        <w:rPr>
          <w:lang w:val="es-MX"/>
        </w:rPr>
        <w:t xml:space="preserve"> del API Gateway y comunicándose con la base de datos y el servicio de mensajería, además de llevar la comparación para las coincidencias.</w:t>
      </w:r>
    </w:p>
    <w:p w14:paraId="64C3FDF4" w14:textId="54FAFBCA" w:rsidR="00CD4786" w:rsidRPr="00C3373B" w:rsidRDefault="00000000">
      <w:pPr>
        <w:keepNext/>
        <w:spacing w:before="240" w:after="100"/>
        <w:rPr>
          <w:lang w:val="es-MX"/>
        </w:rPr>
      </w:pPr>
      <w:r w:rsidRPr="00C3373B">
        <w:rPr>
          <w:b/>
          <w:bCs/>
          <w:color w:val="2E6DA4"/>
          <w:sz w:val="24"/>
          <w:szCs w:val="24"/>
          <w:lang w:val="es-MX"/>
        </w:rPr>
        <w:t>Base de Datos y Almacenamiento</w:t>
      </w:r>
    </w:p>
    <w:p w14:paraId="4DF25919" w14:textId="77777777" w:rsidR="00CD4786" w:rsidRPr="00C3373B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Amazon </w:t>
      </w:r>
      <w:proofErr w:type="spellStart"/>
      <w:r w:rsidRPr="00C3373B">
        <w:rPr>
          <w:b/>
          <w:bCs/>
          <w:lang w:val="es-MX"/>
        </w:rPr>
        <w:t>DynamoDB</w:t>
      </w:r>
      <w:proofErr w:type="spellEnd"/>
      <w:r w:rsidRPr="00C3373B">
        <w:rPr>
          <w:b/>
          <w:bCs/>
          <w:lang w:val="es-MX"/>
        </w:rPr>
        <w:t xml:space="preserve">: </w:t>
      </w:r>
      <w:r w:rsidRPr="00C3373B">
        <w:rPr>
          <w:lang w:val="es-MX"/>
        </w:rPr>
        <w:t xml:space="preserve">se creó la tabla </w:t>
      </w:r>
      <w:proofErr w:type="spellStart"/>
      <w:r w:rsidRPr="00C3373B">
        <w:rPr>
          <w:b/>
          <w:bCs/>
          <w:lang w:val="es-MX"/>
        </w:rPr>
        <w:t>LostFoundItems</w:t>
      </w:r>
      <w:proofErr w:type="spellEnd"/>
      <w:r w:rsidRPr="00C3373B">
        <w:rPr>
          <w:lang w:val="es-MX"/>
        </w:rPr>
        <w:t xml:space="preserve"> encargada de almacenar todos los registros individuales de los objetos reportados en la plataforma. Contiene la información detallada de cada reporte, incluyendo el título, categoría, zona de hallazgo/pérdida, descripción, URL de la fotografía (alojada en S3), el tipo de reporte (Perdido o Encontrado), la fecha de creación y el identificador del usuario que realizó la publicación.</w:t>
      </w:r>
    </w:p>
    <w:p w14:paraId="6550FDA7" w14:textId="77777777" w:rsidR="00CD4786" w:rsidRPr="00C3373B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lang w:val="es-MX"/>
        </w:rPr>
        <w:t xml:space="preserve">También se creó la tabla </w:t>
      </w:r>
      <w:proofErr w:type="spellStart"/>
      <w:r w:rsidRPr="00C3373B">
        <w:rPr>
          <w:b/>
          <w:bCs/>
          <w:lang w:val="es-MX"/>
        </w:rPr>
        <w:t>LostFoundMatches</w:t>
      </w:r>
      <w:proofErr w:type="spellEnd"/>
      <w:r w:rsidRPr="00C3373B">
        <w:rPr>
          <w:lang w:val="es-MX"/>
        </w:rPr>
        <w:t xml:space="preserve"> para registrar y gestionar las posibles coincidencias (</w:t>
      </w:r>
      <w:proofErr w:type="spellStart"/>
      <w:r w:rsidRPr="00C3373B">
        <w:rPr>
          <w:lang w:val="es-MX"/>
        </w:rPr>
        <w:t>matches</w:t>
      </w:r>
      <w:proofErr w:type="spellEnd"/>
      <w:r w:rsidRPr="00C3373B">
        <w:rPr>
          <w:lang w:val="es-MX"/>
        </w:rPr>
        <w:t>) entre un objeto reportado como perdido y uno reportado como encontrado. Esta tabla almacena los cruces de información (ej. ID del objeto perdido vs. ID del objeto encontrado), el nivel de similitud y el estado de la coincidencia (pendiente, confirmada o rechazada), facilitando el proceso de reclamación y las notificaciones automáticas vía SNS.</w:t>
      </w:r>
    </w:p>
    <w:p w14:paraId="6F1FED3F" w14:textId="77777777" w:rsidR="00CD4786" w:rsidRDefault="00000000">
      <w:pPr>
        <w:keepNext/>
        <w:spacing w:before="240" w:after="100"/>
      </w:pPr>
      <w:proofErr w:type="spellStart"/>
      <w:r>
        <w:rPr>
          <w:b/>
          <w:bCs/>
          <w:color w:val="2E6DA4"/>
          <w:sz w:val="24"/>
          <w:szCs w:val="24"/>
        </w:rPr>
        <w:t>Seguridad</w:t>
      </w:r>
      <w:proofErr w:type="spellEnd"/>
      <w:r>
        <w:rPr>
          <w:b/>
          <w:bCs/>
          <w:color w:val="2E6DA4"/>
          <w:sz w:val="24"/>
          <w:szCs w:val="24"/>
        </w:rPr>
        <w:t xml:space="preserve"> y </w:t>
      </w:r>
      <w:proofErr w:type="spellStart"/>
      <w:r>
        <w:rPr>
          <w:b/>
          <w:bCs/>
          <w:color w:val="2E6DA4"/>
          <w:sz w:val="24"/>
          <w:szCs w:val="24"/>
        </w:rPr>
        <w:t>Notificaciones</w:t>
      </w:r>
      <w:proofErr w:type="spellEnd"/>
    </w:p>
    <w:p w14:paraId="36DD7436" w14:textId="77777777" w:rsidR="00CD4786" w:rsidRPr="00C3373B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Amazon Cognito: </w:t>
      </w:r>
      <w:r w:rsidRPr="00C3373B">
        <w:rPr>
          <w:lang w:val="es-MX"/>
        </w:rPr>
        <w:t>proporciona control de acceso y autenticación, integrándose con API Gateway para asegurar que solo usuarios autorizados (con Token) puedan registrar objetos.</w:t>
      </w:r>
    </w:p>
    <w:p w14:paraId="68C00BDD" w14:textId="77777777" w:rsidR="00CD4786" w:rsidRPr="00C3373B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lastRenderedPageBreak/>
        <w:t xml:space="preserve">Amazon SNS: </w:t>
      </w:r>
      <w:r w:rsidRPr="00C3373B">
        <w:rPr>
          <w:lang w:val="es-MX"/>
        </w:rPr>
        <w:t>a través de “</w:t>
      </w:r>
      <w:proofErr w:type="spellStart"/>
      <w:r w:rsidRPr="00C3373B">
        <w:rPr>
          <w:lang w:val="es-MX"/>
        </w:rPr>
        <w:t>LostFoundMatchNotifications</w:t>
      </w:r>
      <w:proofErr w:type="spellEnd"/>
      <w:r w:rsidRPr="00C3373B">
        <w:rPr>
          <w:lang w:val="es-MX"/>
        </w:rPr>
        <w:t>”, se implementó un modelo de publicación/suscripción para enviar alertas automáticas (ej. correos electrónicos) a los administradores o usuarios correspondientes.</w:t>
      </w:r>
    </w:p>
    <w:p w14:paraId="2A940BBB" w14:textId="77777777" w:rsidR="00CD4786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AWS IAM: </w:t>
      </w:r>
      <w:r w:rsidRPr="00C3373B">
        <w:rPr>
          <w:lang w:val="es-MX"/>
        </w:rPr>
        <w:t>gestión de roles y políticas de seguridad aplicando el principio de menor privilegio.</w:t>
      </w:r>
    </w:p>
    <w:p w14:paraId="5F18BBFD" w14:textId="77777777" w:rsidR="00C3373B" w:rsidRDefault="00C3373B" w:rsidP="00C3373B">
      <w:pPr>
        <w:pStyle w:val="Prrafodelista"/>
        <w:spacing w:after="80" w:line="312" w:lineRule="auto"/>
        <w:ind w:left="540"/>
        <w:jc w:val="both"/>
        <w:rPr>
          <w:b/>
          <w:bCs/>
          <w:lang w:val="es-MX"/>
        </w:rPr>
      </w:pPr>
    </w:p>
    <w:p w14:paraId="7BD769F0" w14:textId="77777777" w:rsidR="00C3373B" w:rsidRDefault="00C3373B" w:rsidP="00C3373B">
      <w:pPr>
        <w:pStyle w:val="Prrafodelista"/>
        <w:spacing w:after="80" w:line="312" w:lineRule="auto"/>
        <w:ind w:left="540"/>
        <w:jc w:val="both"/>
        <w:rPr>
          <w:b/>
          <w:bCs/>
          <w:lang w:val="es-MX"/>
        </w:rPr>
      </w:pPr>
    </w:p>
    <w:p w14:paraId="5BA9207C" w14:textId="77777777" w:rsidR="00C3373B" w:rsidRDefault="00C3373B" w:rsidP="00C3373B">
      <w:pPr>
        <w:pStyle w:val="Prrafodelista"/>
        <w:spacing w:after="80" w:line="312" w:lineRule="auto"/>
        <w:ind w:left="540"/>
        <w:jc w:val="both"/>
        <w:rPr>
          <w:b/>
          <w:bCs/>
          <w:lang w:val="es-MX"/>
        </w:rPr>
      </w:pPr>
    </w:p>
    <w:p w14:paraId="57E16366" w14:textId="77777777" w:rsidR="00C3373B" w:rsidRDefault="00C3373B" w:rsidP="00C3373B">
      <w:pPr>
        <w:pStyle w:val="Prrafodelista"/>
        <w:spacing w:after="80" w:line="312" w:lineRule="auto"/>
        <w:ind w:left="540"/>
        <w:jc w:val="both"/>
        <w:rPr>
          <w:b/>
          <w:bCs/>
          <w:lang w:val="es-MX"/>
        </w:rPr>
      </w:pPr>
    </w:p>
    <w:p w14:paraId="655EA4E8" w14:textId="77777777" w:rsidR="00C3373B" w:rsidRPr="00C3373B" w:rsidRDefault="00C3373B" w:rsidP="00C3373B">
      <w:pPr>
        <w:pStyle w:val="Prrafodelista"/>
        <w:spacing w:after="80" w:line="312" w:lineRule="auto"/>
        <w:ind w:left="540"/>
        <w:jc w:val="both"/>
        <w:rPr>
          <w:lang w:val="es-MX"/>
        </w:rPr>
      </w:pPr>
    </w:p>
    <w:p>
      <w:r>
        <w:rPr>
          <w:b/>
        </w:rPr>
        <w:t>Monitoreo, Auditoría y Gobierno</w:t>
      </w:r>
    </w:p>
    <w:p>
      <w:r>
        <w:rPr>
          <w:b/>
        </w:rPr>
        <w:t xml:space="preserve">Amazon CloudWatch: </w:t>
      </w:r>
      <w:r>
        <w:t>monitorea continuamente las métricas de invocación, latencia y registros de logs de las funciones Lambda y endpoints de API Gateway en tiempo real.</w:t>
      </w:r>
    </w:p>
    <w:p>
      <w:r>
        <w:rPr>
          <w:b/>
        </w:rPr>
        <w:t xml:space="preserve">AWS CloudTrail: </w:t>
      </w:r>
      <w:r>
        <w:t>registra y audita todas las llamadas a la API y acciones administrativas dentro de la infraestructura de AWS, garantizando trazabilidad, seguridad y cumplimiento normativo.</w:t>
      </w:r>
    </w:p>
    <w:p w14:paraId="0C92D4BC" w14:textId="77777777" w:rsidR="00CD4786" w:rsidRDefault="00000000">
      <w:pPr>
        <w:keepNext/>
        <w:pageBreakBefore/>
        <w:pBdr>
          <w:bottom w:val="single" w:sz="6" w:space="2" w:color="2E6DA4"/>
        </w:pBdr>
        <w:spacing w:after="130"/>
      </w:pPr>
      <w:r>
        <w:rPr>
          <w:b/>
          <w:bCs/>
          <w:color w:val="1B2F5E"/>
          <w:sz w:val="26"/>
          <w:szCs w:val="26"/>
        </w:rPr>
        <w:lastRenderedPageBreak/>
        <w:t xml:space="preserve">5. </w:t>
      </w:r>
      <w:proofErr w:type="spellStart"/>
      <w:r>
        <w:rPr>
          <w:b/>
          <w:bCs/>
          <w:color w:val="1B2F5E"/>
          <w:sz w:val="26"/>
          <w:szCs w:val="26"/>
        </w:rPr>
        <w:t>Arquitectura</w:t>
      </w:r>
      <w:proofErr w:type="spellEnd"/>
      <w:r>
        <w:rPr>
          <w:b/>
          <w:bCs/>
          <w:color w:val="1B2F5E"/>
          <w:sz w:val="26"/>
          <w:szCs w:val="26"/>
        </w:rPr>
        <w:t xml:space="preserve"> del Sistema</w:t>
      </w:r>
    </w:p>
    <w:p w14:paraId="15844802" w14:textId="77777777" w:rsidR="00C3373B" w:rsidRDefault="00C3373B">
      <w:pPr>
        <w:keepNext/>
        <w:spacing w:before="80"/>
        <w:jc w:val="center"/>
      </w:pPr>
    </w:p>
    <w:p w14:paraId="77F7F4EE" w14:textId="14A4E8D1" w:rsidR="00CD4786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088D5B97" wp14:editId="31FF6727">
            <wp:extent cx="5905500" cy="5200650"/>
            <wp:effectExtent l="0" t="0" r="0" b="0"/>
            <wp:docPr id="240939862" name="Imagen 240939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36FC" w14:textId="77777777" w:rsidR="00CD4786" w:rsidRPr="00C3373B" w:rsidRDefault="00000000">
      <w:pPr>
        <w:spacing w:before="60" w:after="20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1. </w:t>
      </w:r>
      <w:r w:rsidRPr="00C3373B">
        <w:rPr>
          <w:i/>
          <w:iCs/>
          <w:color w:val="595959"/>
          <w:sz w:val="18"/>
          <w:szCs w:val="18"/>
          <w:lang w:val="es-MX"/>
        </w:rPr>
        <w:t xml:space="preserve">Arquitectura del sistema. Usuarios y administradores acceden mediante </w:t>
      </w:r>
      <w:proofErr w:type="spellStart"/>
      <w:r w:rsidRPr="00C3373B">
        <w:rPr>
          <w:i/>
          <w:iCs/>
          <w:color w:val="595959"/>
          <w:sz w:val="18"/>
          <w:szCs w:val="18"/>
          <w:lang w:val="es-MX"/>
        </w:rPr>
        <w:t>CloudFront</w:t>
      </w:r>
      <w:proofErr w:type="spellEnd"/>
      <w:r w:rsidRPr="00C3373B">
        <w:rPr>
          <w:i/>
          <w:iCs/>
          <w:color w:val="595959"/>
          <w:sz w:val="18"/>
          <w:szCs w:val="18"/>
          <w:lang w:val="es-MX"/>
        </w:rPr>
        <w:t xml:space="preserve"> y S3; </w:t>
      </w:r>
      <w:proofErr w:type="spellStart"/>
      <w:r w:rsidRPr="00C3373B">
        <w:rPr>
          <w:i/>
          <w:iCs/>
          <w:color w:val="595959"/>
          <w:sz w:val="18"/>
          <w:szCs w:val="18"/>
          <w:lang w:val="es-MX"/>
        </w:rPr>
        <w:t>Cognito</w:t>
      </w:r>
      <w:proofErr w:type="spellEnd"/>
      <w:r w:rsidRPr="00C3373B">
        <w:rPr>
          <w:i/>
          <w:iCs/>
          <w:color w:val="595959"/>
          <w:sz w:val="18"/>
          <w:szCs w:val="18"/>
          <w:lang w:val="es-MX"/>
        </w:rPr>
        <w:t xml:space="preserve"> autentica y API Gateway expone las funciones Lambda, que se apoyan en </w:t>
      </w:r>
      <w:proofErr w:type="spellStart"/>
      <w:r w:rsidRPr="00C3373B">
        <w:rPr>
          <w:i/>
          <w:iCs/>
          <w:color w:val="595959"/>
          <w:sz w:val="18"/>
          <w:szCs w:val="18"/>
          <w:lang w:val="es-MX"/>
        </w:rPr>
        <w:t>DynamoDB</w:t>
      </w:r>
      <w:proofErr w:type="spellEnd"/>
      <w:r w:rsidRPr="00C3373B">
        <w:rPr>
          <w:i/>
          <w:iCs/>
          <w:color w:val="595959"/>
          <w:sz w:val="18"/>
          <w:szCs w:val="18"/>
          <w:lang w:val="es-MX"/>
        </w:rPr>
        <w:t>, S3, SNS y Amazon Bedrock (Nova Lite) para comparar imágenes.</w:t>
      </w:r>
    </w:p>
    <w:p w14:paraId="7E564A5E" w14:textId="77777777" w:rsidR="00CD4786" w:rsidRPr="00C3373B" w:rsidRDefault="00000000">
      <w:pPr>
        <w:keepNext/>
        <w:pageBreakBefore/>
        <w:pBdr>
          <w:bottom w:val="single" w:sz="6" w:space="2" w:color="2E6DA4"/>
        </w:pBdr>
        <w:spacing w:after="130"/>
        <w:rPr>
          <w:lang w:val="es-MX"/>
        </w:rPr>
      </w:pPr>
      <w:r w:rsidRPr="00C3373B">
        <w:rPr>
          <w:b/>
          <w:bCs/>
          <w:color w:val="1B2F5E"/>
          <w:sz w:val="26"/>
          <w:szCs w:val="26"/>
          <w:lang w:val="es-MX"/>
        </w:rPr>
        <w:lastRenderedPageBreak/>
        <w:t>6. Flujo de la Aplicación</w:t>
      </w:r>
    </w:p>
    <w:p w14:paraId="4F6FFCD9" w14:textId="77777777" w:rsidR="00CD4786" w:rsidRPr="00C3373B" w:rsidRDefault="00000000">
      <w:pPr>
        <w:spacing w:after="130" w:line="320" w:lineRule="auto"/>
        <w:jc w:val="both"/>
        <w:rPr>
          <w:lang w:val="es-MX"/>
        </w:rPr>
      </w:pPr>
      <w:r w:rsidRPr="00C3373B">
        <w:rPr>
          <w:lang w:val="es-MX"/>
        </w:rPr>
        <w:t>El flujo principal para reportar un objeto perdido o encontrado es el siguiente:</w:t>
      </w:r>
    </w:p>
    <w:p w14:paraId="1643DEAF" w14:textId="77777777" w:rsidR="00CD4786" w:rsidRPr="00C3373B" w:rsidRDefault="00000000">
      <w:pPr>
        <w:keepNext/>
        <w:pBdr>
          <w:left w:val="single" w:sz="24" w:space="8" w:color="2E6DA4"/>
        </w:pBdr>
        <w:shd w:val="clear" w:color="auto" w:fill="EEF3F9"/>
        <w:spacing w:before="320" w:after="120"/>
        <w:ind w:left="160"/>
        <w:rPr>
          <w:lang w:val="es-MX"/>
        </w:rPr>
      </w:pPr>
      <w:r w:rsidRPr="00C3373B">
        <w:rPr>
          <w:b/>
          <w:bCs/>
          <w:color w:val="1B2F5E"/>
          <w:sz w:val="24"/>
          <w:szCs w:val="24"/>
          <w:lang w:val="es-MX"/>
        </w:rPr>
        <w:t>Paso 1: Acceso a la Plataforma</w:t>
      </w:r>
    </w:p>
    <w:p w14:paraId="44C2AED9" w14:textId="77777777" w:rsidR="00CD4786" w:rsidRPr="00C3373B" w:rsidRDefault="00000000">
      <w:pPr>
        <w:keepNext/>
        <w:spacing w:before="160" w:after="80"/>
        <w:rPr>
          <w:lang w:val="es-MX"/>
        </w:rPr>
      </w:pPr>
      <w:r w:rsidRPr="00C3373B">
        <w:rPr>
          <w:b/>
          <w:bCs/>
          <w:color w:val="2E6DA4"/>
          <w:lang w:val="es-MX"/>
        </w:rPr>
        <w:t>Usuario existente</w:t>
      </w:r>
    </w:p>
    <w:p w14:paraId="7BBA9B69" w14:textId="77777777" w:rsidR="00CD4786" w:rsidRPr="00C3373B" w:rsidRDefault="00000000">
      <w:pPr>
        <w:keepNext/>
        <w:spacing w:after="130" w:line="320" w:lineRule="auto"/>
        <w:jc w:val="both"/>
        <w:rPr>
          <w:lang w:val="es-MX"/>
        </w:rPr>
      </w:pPr>
      <w:r w:rsidRPr="00C3373B">
        <w:rPr>
          <w:lang w:val="es-MX"/>
        </w:rPr>
        <w:t xml:space="preserve">El usuario ingresa a la URL segura proporcionada por </w:t>
      </w:r>
      <w:proofErr w:type="spellStart"/>
      <w:r w:rsidRPr="00C3373B">
        <w:rPr>
          <w:lang w:val="es-MX"/>
        </w:rPr>
        <w:t>CloudFront</w:t>
      </w:r>
      <w:proofErr w:type="spellEnd"/>
      <w:r w:rsidRPr="00C3373B">
        <w:rPr>
          <w:lang w:val="es-MX"/>
        </w:rPr>
        <w:t xml:space="preserve">. El sistema valida si el usuario está autenticado mediante </w:t>
      </w:r>
      <w:proofErr w:type="spellStart"/>
      <w:r w:rsidRPr="00C3373B">
        <w:rPr>
          <w:lang w:val="es-MX"/>
        </w:rPr>
        <w:t>Cognito</w:t>
      </w:r>
      <w:proofErr w:type="spellEnd"/>
      <w:r w:rsidRPr="00C3373B">
        <w:rPr>
          <w:lang w:val="es-MX"/>
        </w:rPr>
        <w:t>.</w:t>
      </w:r>
    </w:p>
    <w:p w14:paraId="40E91084" w14:textId="77777777" w:rsidR="00CD4786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2E251EF5" wp14:editId="61216409">
            <wp:extent cx="4476750" cy="2514600"/>
            <wp:effectExtent l="0" t="0" r="0" b="0"/>
            <wp:docPr id="740017913" name="Imagen 740017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7E15" w14:textId="77777777" w:rsidR="00CD4786" w:rsidRPr="00C3373B" w:rsidRDefault="00000000">
      <w:pPr>
        <w:spacing w:before="60" w:after="20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2. </w:t>
      </w:r>
      <w:r w:rsidRPr="00C3373B">
        <w:rPr>
          <w:i/>
          <w:iCs/>
          <w:color w:val="595959"/>
          <w:sz w:val="18"/>
          <w:szCs w:val="18"/>
          <w:lang w:val="es-MX"/>
        </w:rPr>
        <w:t>Inicio de sesión de un usuario existente.</w:t>
      </w:r>
    </w:p>
    <w:p w14:paraId="4790B535" w14:textId="77777777" w:rsidR="00CD4786" w:rsidRDefault="00000000">
      <w:pPr>
        <w:keepNext/>
        <w:spacing w:before="160" w:after="80"/>
      </w:pPr>
      <w:r>
        <w:rPr>
          <w:b/>
          <w:bCs/>
          <w:color w:val="2E6DA4"/>
        </w:rPr>
        <w:t xml:space="preserve">Registro de nuevo </w:t>
      </w:r>
      <w:proofErr w:type="spellStart"/>
      <w:r>
        <w:rPr>
          <w:b/>
          <w:bCs/>
          <w:color w:val="2E6DA4"/>
        </w:rPr>
        <w:t>usuario</w:t>
      </w:r>
      <w:proofErr w:type="spellEnd"/>
    </w:p>
    <w:p w14:paraId="15849A55" w14:textId="77777777" w:rsidR="00CD4786" w:rsidRPr="00C3373B" w:rsidRDefault="00000000">
      <w:pPr>
        <w:pStyle w:val="Prrafodelista"/>
        <w:keepNext/>
        <w:numPr>
          <w:ilvl w:val="0"/>
          <w:numId w:val="3"/>
        </w:numPr>
        <w:spacing w:after="100" w:line="312" w:lineRule="auto"/>
        <w:jc w:val="both"/>
        <w:rPr>
          <w:lang w:val="es-MX"/>
        </w:rPr>
      </w:pPr>
      <w:r w:rsidRPr="00C3373B">
        <w:rPr>
          <w:lang w:val="es-MX"/>
        </w:rPr>
        <w:t>Un usuario no existente llena el formulario de registro.</w:t>
      </w:r>
    </w:p>
    <w:p w14:paraId="1B216DD2" w14:textId="77777777" w:rsidR="00CD4786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59078E9A" wp14:editId="11F681EA">
            <wp:extent cx="4476750" cy="2514600"/>
            <wp:effectExtent l="0" t="0" r="0" b="0"/>
            <wp:docPr id="107316181" name="Imagen 107316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DAF1" w14:textId="77777777" w:rsidR="00CD4786" w:rsidRPr="00C3373B" w:rsidRDefault="00000000">
      <w:pPr>
        <w:spacing w:before="60" w:after="20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3. </w:t>
      </w:r>
      <w:r w:rsidRPr="00C3373B">
        <w:rPr>
          <w:i/>
          <w:iCs/>
          <w:color w:val="595959"/>
          <w:sz w:val="18"/>
          <w:szCs w:val="18"/>
          <w:lang w:val="es-MX"/>
        </w:rPr>
        <w:t>Formulario de registro de nuevo usuario.</w:t>
      </w:r>
    </w:p>
    <w:p w14:paraId="59A23E98" w14:textId="77777777" w:rsidR="00CD4786" w:rsidRPr="00C3373B" w:rsidRDefault="00000000">
      <w:pPr>
        <w:pStyle w:val="Prrafodelista"/>
        <w:keepNext/>
        <w:numPr>
          <w:ilvl w:val="0"/>
          <w:numId w:val="3"/>
        </w:numPr>
        <w:spacing w:after="100" w:line="312" w:lineRule="auto"/>
        <w:jc w:val="both"/>
        <w:rPr>
          <w:lang w:val="es-MX"/>
        </w:rPr>
      </w:pPr>
      <w:r w:rsidRPr="00C3373B">
        <w:rPr>
          <w:lang w:val="es-MX"/>
        </w:rPr>
        <w:lastRenderedPageBreak/>
        <w:t>Luego de esto recibe un correo para confirmar su cuenta y automáticamente recibe un correo para la suscripción a SNS.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D4786" w14:paraId="1603A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0482E8D" w14:textId="77777777" w:rsidR="00CD4786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8E2AAED" wp14:editId="6AC4136C">
                  <wp:extent cx="1876425" cy="2190750"/>
                  <wp:effectExtent l="0" t="0" r="0" b="0"/>
                  <wp:docPr id="2079295330" name="Imagen 2079295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C2EAF31" w14:textId="77777777" w:rsidR="00CD4786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F2A0174" wp14:editId="0986BC93">
                  <wp:extent cx="2505075" cy="2190750"/>
                  <wp:effectExtent l="0" t="0" r="0" b="0"/>
                  <wp:docPr id="2140484876" name="Imagen 2140484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07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460B2C" w14:textId="77777777" w:rsidR="00CD4786" w:rsidRPr="00C3373B" w:rsidRDefault="00000000">
      <w:pPr>
        <w:spacing w:before="60" w:after="20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4. </w:t>
      </w:r>
      <w:r w:rsidRPr="00C3373B">
        <w:rPr>
          <w:i/>
          <w:iCs/>
          <w:color w:val="595959"/>
          <w:sz w:val="18"/>
          <w:szCs w:val="18"/>
          <w:lang w:val="es-MX"/>
        </w:rPr>
        <w:t>Correo con el código de verificación y pantalla para confirmar la cuenta.</w:t>
      </w:r>
    </w:p>
    <w:p w14:paraId="0B275BD9" w14:textId="77777777" w:rsidR="00CD4786" w:rsidRPr="00C3373B" w:rsidRDefault="00000000">
      <w:pPr>
        <w:keepNext/>
        <w:pBdr>
          <w:left w:val="single" w:sz="24" w:space="8" w:color="2E6DA4"/>
        </w:pBdr>
        <w:shd w:val="clear" w:color="auto" w:fill="EEF3F9"/>
        <w:spacing w:before="320" w:after="120"/>
        <w:ind w:left="160"/>
        <w:rPr>
          <w:lang w:val="es-MX"/>
        </w:rPr>
      </w:pPr>
      <w:r w:rsidRPr="00C3373B">
        <w:rPr>
          <w:b/>
          <w:bCs/>
          <w:color w:val="1B2F5E"/>
          <w:sz w:val="24"/>
          <w:szCs w:val="24"/>
          <w:lang w:val="es-MX"/>
        </w:rPr>
        <w:t>Paso 2: Registro de Objeto</w:t>
      </w:r>
    </w:p>
    <w:p w14:paraId="7FFB4488" w14:textId="77777777" w:rsidR="00CD4786" w:rsidRPr="00C3373B" w:rsidRDefault="00000000">
      <w:pPr>
        <w:keepNext/>
        <w:spacing w:after="130" w:line="320" w:lineRule="auto"/>
        <w:jc w:val="both"/>
        <w:rPr>
          <w:lang w:val="es-MX"/>
        </w:rPr>
      </w:pPr>
      <w:r w:rsidRPr="00C3373B">
        <w:rPr>
          <w:lang w:val="es-MX"/>
        </w:rPr>
        <w:t>El usuario procede a registrar el objeto (ya sea reportándolo como perdido o como encontrado por el personal) utilizando una de dos vías:</w:t>
      </w:r>
    </w:p>
    <w:p w14:paraId="65811827" w14:textId="77777777" w:rsidR="00CD4786" w:rsidRPr="00C3373B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Vía Formulario Manual: </w:t>
      </w:r>
      <w:r w:rsidRPr="00C3373B">
        <w:rPr>
          <w:lang w:val="es-MX"/>
        </w:rPr>
        <w:t>el usuario llena el formulario y adjunta una fotografía del objeto.</w:t>
      </w:r>
    </w:p>
    <w:p w14:paraId="24888F06" w14:textId="77777777" w:rsidR="00CD4786" w:rsidRPr="00C3373B" w:rsidRDefault="00000000">
      <w:pPr>
        <w:pStyle w:val="Prrafodelista"/>
        <w:numPr>
          <w:ilvl w:val="0"/>
          <w:numId w:val="2"/>
        </w:numPr>
        <w:spacing w:after="80" w:line="312" w:lineRule="auto"/>
        <w:jc w:val="both"/>
        <w:rPr>
          <w:lang w:val="es-MX"/>
        </w:rPr>
      </w:pPr>
      <w:r w:rsidRPr="00C3373B">
        <w:rPr>
          <w:b/>
          <w:bCs/>
          <w:lang w:val="es-MX"/>
        </w:rPr>
        <w:t xml:space="preserve">Vía Asistente de IA: </w:t>
      </w:r>
      <w:r w:rsidRPr="00C3373B">
        <w:rPr>
          <w:lang w:val="es-MX"/>
        </w:rPr>
        <w:t xml:space="preserve">el usuario interactúa mediante lenguaje natural con el </w:t>
      </w:r>
      <w:proofErr w:type="spellStart"/>
      <w:r w:rsidRPr="00C3373B">
        <w:rPr>
          <w:lang w:val="es-MX"/>
        </w:rPr>
        <w:t>chatbot</w:t>
      </w:r>
      <w:proofErr w:type="spellEnd"/>
      <w:r w:rsidRPr="00C3373B">
        <w:rPr>
          <w:lang w:val="es-MX"/>
        </w:rPr>
        <w:t>, el cual interpreta la conversación, extrae automáticamente los detalles relevantes y estructura los datos sin necesidad de llenar el formulario manualmente.</w:t>
      </w:r>
    </w:p>
    <w:p w14:paraId="25E3A083" w14:textId="77777777" w:rsidR="00CD4786" w:rsidRPr="00C3373B" w:rsidRDefault="00000000">
      <w:pPr>
        <w:spacing w:after="130" w:line="320" w:lineRule="auto"/>
        <w:jc w:val="both"/>
        <w:rPr>
          <w:lang w:val="es-MX"/>
        </w:rPr>
      </w:pPr>
      <w:r w:rsidRPr="00C3373B">
        <w:rPr>
          <w:lang w:val="es-MX"/>
        </w:rPr>
        <w:t>Una vez enviada la información, la imagen y los datos quedan registrados, haciéndose visibles en el panel de reportes recientes.</w:t>
      </w:r>
    </w:p>
    <w:p w14:paraId="2891986F" w14:textId="77777777" w:rsidR="00CD4786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10FD0994" wp14:editId="566532C1">
            <wp:extent cx="4476750" cy="2514600"/>
            <wp:effectExtent l="0" t="0" r="0" b="0"/>
            <wp:docPr id="211928592" name="Imagen 211928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A1CE" w14:textId="77777777" w:rsidR="00CD4786" w:rsidRPr="00C3373B" w:rsidRDefault="00000000">
      <w:pPr>
        <w:spacing w:before="60" w:after="20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5. </w:t>
      </w:r>
      <w:r w:rsidRPr="00C3373B">
        <w:rPr>
          <w:i/>
          <w:iCs/>
          <w:color w:val="595959"/>
          <w:sz w:val="18"/>
          <w:szCs w:val="18"/>
          <w:lang w:val="es-MX"/>
        </w:rPr>
        <w:t>Registro de un objeto con apoyo del asistente de IA.</w:t>
      </w:r>
    </w:p>
    <w:p w14:paraId="11F9409E" w14:textId="77777777" w:rsidR="00CD4786" w:rsidRDefault="00000000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0358F49A" wp14:editId="06AC6D4C">
            <wp:extent cx="4476750" cy="2514600"/>
            <wp:effectExtent l="0" t="0" r="0" b="0"/>
            <wp:docPr id="1905558926" name="Imagen 1905558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ACB7" w14:textId="77777777" w:rsidR="00CD4786" w:rsidRPr="00C3373B" w:rsidRDefault="00000000">
      <w:pPr>
        <w:spacing w:before="60" w:after="20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6. </w:t>
      </w:r>
      <w:r w:rsidRPr="00C3373B">
        <w:rPr>
          <w:i/>
          <w:iCs/>
          <w:color w:val="595959"/>
          <w:sz w:val="18"/>
          <w:szCs w:val="18"/>
          <w:lang w:val="es-MX"/>
        </w:rPr>
        <w:t>Asistente de IA completando los datos del reporte.</w:t>
      </w:r>
    </w:p>
    <w:p w14:paraId="405EAE9D" w14:textId="77777777" w:rsidR="00CD4786" w:rsidRDefault="00000000">
      <w:pPr>
        <w:keepNext/>
        <w:pBdr>
          <w:left w:val="single" w:sz="24" w:space="8" w:color="2E6DA4"/>
        </w:pBdr>
        <w:shd w:val="clear" w:color="auto" w:fill="EEF3F9"/>
        <w:spacing w:before="320" w:after="120"/>
        <w:ind w:left="160"/>
      </w:pPr>
      <w:r>
        <w:rPr>
          <w:b/>
          <w:bCs/>
          <w:color w:val="1B2F5E"/>
          <w:sz w:val="24"/>
          <w:szCs w:val="24"/>
        </w:rPr>
        <w:t xml:space="preserve">Paso 3: </w:t>
      </w:r>
      <w:proofErr w:type="spellStart"/>
      <w:r>
        <w:rPr>
          <w:b/>
          <w:bCs/>
          <w:color w:val="1B2F5E"/>
          <w:sz w:val="24"/>
          <w:szCs w:val="24"/>
        </w:rPr>
        <w:t>Confirmación</w:t>
      </w:r>
      <w:proofErr w:type="spellEnd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3600"/>
      </w:tblGrid>
      <w:tr w:rsidR="00CD4786" w:rsidRPr="00C3373B" w14:paraId="21E2A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  <w:vAlign w:val="center"/>
          </w:tcPr>
          <w:p w14:paraId="0B5D977A" w14:textId="77777777" w:rsidR="00CD4786" w:rsidRPr="00C3373B" w:rsidRDefault="00000000">
            <w:pPr>
              <w:pStyle w:val="Prrafodelista"/>
              <w:numPr>
                <w:ilvl w:val="0"/>
                <w:numId w:val="4"/>
              </w:numPr>
              <w:spacing w:after="100" w:line="312" w:lineRule="auto"/>
              <w:jc w:val="both"/>
              <w:rPr>
                <w:lang w:val="es-MX"/>
              </w:rPr>
            </w:pPr>
            <w:r w:rsidRPr="00C3373B">
              <w:rPr>
                <w:lang w:val="es-MX"/>
              </w:rPr>
              <w:t>En caso de que haya una coincidencia de reportes se le notifica al personal encargado mediante un correo electrónico.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088E004" w14:textId="77777777" w:rsidR="00CD478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E9BCAD" wp14:editId="64F7F7EF">
                  <wp:extent cx="1638300" cy="2571750"/>
                  <wp:effectExtent l="0" t="0" r="0" b="0"/>
                  <wp:docPr id="775805551" name="Imagen 775805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06B1E0" w14:textId="77777777" w:rsidR="00CD4786" w:rsidRPr="00C3373B" w:rsidRDefault="00000000">
            <w:pPr>
              <w:spacing w:before="60"/>
              <w:jc w:val="center"/>
              <w:rPr>
                <w:lang w:val="es-MX"/>
              </w:rPr>
            </w:pPr>
            <w:r w:rsidRPr="00C3373B">
              <w:rPr>
                <w:b/>
                <w:bCs/>
                <w:i/>
                <w:iCs/>
                <w:color w:val="1B2F5E"/>
                <w:sz w:val="18"/>
                <w:szCs w:val="18"/>
                <w:lang w:val="es-MX"/>
              </w:rPr>
              <w:t xml:space="preserve">Figura 7. </w:t>
            </w:r>
            <w:r w:rsidRPr="00C3373B">
              <w:rPr>
                <w:i/>
                <w:iCs/>
                <w:color w:val="595959"/>
                <w:sz w:val="18"/>
                <w:szCs w:val="18"/>
                <w:lang w:val="es-MX"/>
              </w:rPr>
              <w:t>Correo de alerta de coincidencia.</w:t>
            </w:r>
          </w:p>
        </w:tc>
      </w:tr>
    </w:tbl>
    <w:p w14:paraId="10775687" w14:textId="77777777" w:rsidR="00CD4786" w:rsidRPr="00C3373B" w:rsidRDefault="00000000">
      <w:pPr>
        <w:pStyle w:val="Prrafodelista"/>
        <w:keepNext/>
        <w:numPr>
          <w:ilvl w:val="0"/>
          <w:numId w:val="4"/>
        </w:numPr>
        <w:spacing w:before="200" w:after="100" w:line="312" w:lineRule="auto"/>
        <w:jc w:val="both"/>
        <w:rPr>
          <w:lang w:val="es-MX"/>
        </w:rPr>
      </w:pPr>
      <w:r w:rsidRPr="00C3373B">
        <w:rPr>
          <w:lang w:val="es-MX"/>
        </w:rPr>
        <w:lastRenderedPageBreak/>
        <w:t>El personal inicia sesión en la página y puede revisar la coincidencia en el apartado Coincidencias, mostrando las imágenes cargadas, el porcentaje de coincidencia e información relevante sobre el reporte.</w:t>
      </w:r>
    </w:p>
    <w:p w14:paraId="4D3F39A1" w14:textId="77777777" w:rsidR="00CD4786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17EF89C8" wp14:editId="5B857E18">
            <wp:extent cx="4476750" cy="2514600"/>
            <wp:effectExtent l="0" t="0" r="0" b="0"/>
            <wp:docPr id="1379863085" name="Imagen 1379863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C55C" w14:textId="77777777" w:rsidR="00CD4786" w:rsidRPr="00C3373B" w:rsidRDefault="00000000">
      <w:pPr>
        <w:spacing w:before="60" w:after="20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8. </w:t>
      </w:r>
      <w:r w:rsidRPr="00C3373B">
        <w:rPr>
          <w:i/>
          <w:iCs/>
          <w:color w:val="595959"/>
          <w:sz w:val="18"/>
          <w:szCs w:val="18"/>
          <w:lang w:val="es-MX"/>
        </w:rPr>
        <w:t>Revisión de coincidencias por el personal.</w:t>
      </w:r>
    </w:p>
    <w:p w14:paraId="52AA152A" w14:textId="77777777" w:rsidR="00CD4786" w:rsidRPr="00C3373B" w:rsidRDefault="00000000">
      <w:pPr>
        <w:pStyle w:val="Prrafodelista"/>
        <w:keepNext/>
        <w:numPr>
          <w:ilvl w:val="0"/>
          <w:numId w:val="4"/>
        </w:numPr>
        <w:spacing w:after="100" w:line="312" w:lineRule="auto"/>
        <w:jc w:val="both"/>
        <w:rPr>
          <w:lang w:val="es-MX"/>
        </w:rPr>
      </w:pPr>
      <w:r w:rsidRPr="00C3373B">
        <w:rPr>
          <w:lang w:val="es-MX"/>
        </w:rPr>
        <w:t>Una vez el personal haya evaluado la información puede validar o descartar la coincidencia.</w:t>
      </w:r>
    </w:p>
    <w:p w14:paraId="61FAD5AE" w14:textId="77777777" w:rsidR="00CD4786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2B4340A7" wp14:editId="4E1409A7">
            <wp:extent cx="4476750" cy="2514600"/>
            <wp:effectExtent l="0" t="0" r="0" b="0"/>
            <wp:docPr id="1149874202" name="Imagen 1149874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63DA" w14:textId="77777777" w:rsidR="00CD4786" w:rsidRPr="00C3373B" w:rsidRDefault="00000000">
      <w:pPr>
        <w:spacing w:before="60" w:after="20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9. </w:t>
      </w:r>
      <w:r w:rsidRPr="00C3373B">
        <w:rPr>
          <w:i/>
          <w:iCs/>
          <w:color w:val="595959"/>
          <w:sz w:val="18"/>
          <w:szCs w:val="18"/>
          <w:lang w:val="es-MX"/>
        </w:rPr>
        <w:t>Validación o descarte de la coincidencia.</w:t>
      </w:r>
    </w:p>
    <w:p w14:paraId="4AD794C3" w14:textId="77777777" w:rsidR="00CD4786" w:rsidRDefault="00000000">
      <w:pPr>
        <w:keepNext/>
        <w:pBdr>
          <w:left w:val="single" w:sz="24" w:space="8" w:color="2E6DA4"/>
        </w:pBdr>
        <w:shd w:val="clear" w:color="auto" w:fill="EEF3F9"/>
        <w:spacing w:before="320" w:after="120"/>
        <w:ind w:left="160"/>
      </w:pPr>
      <w:r>
        <w:rPr>
          <w:b/>
          <w:bCs/>
          <w:color w:val="1B2F5E"/>
          <w:sz w:val="24"/>
          <w:szCs w:val="24"/>
        </w:rPr>
        <w:lastRenderedPageBreak/>
        <w:t xml:space="preserve">Paso 4: </w:t>
      </w:r>
      <w:proofErr w:type="spellStart"/>
      <w:r>
        <w:rPr>
          <w:b/>
          <w:bCs/>
          <w:color w:val="1B2F5E"/>
          <w:sz w:val="24"/>
          <w:szCs w:val="24"/>
        </w:rPr>
        <w:t>Visualización</w:t>
      </w:r>
      <w:proofErr w:type="spellEnd"/>
      <w:r>
        <w:rPr>
          <w:b/>
          <w:bCs/>
          <w:color w:val="1B2F5E"/>
          <w:sz w:val="24"/>
          <w:szCs w:val="24"/>
        </w:rPr>
        <w:t xml:space="preserve"> y </w:t>
      </w:r>
      <w:proofErr w:type="spellStart"/>
      <w:r>
        <w:rPr>
          <w:b/>
          <w:bCs/>
          <w:color w:val="1B2F5E"/>
          <w:sz w:val="24"/>
          <w:szCs w:val="24"/>
        </w:rPr>
        <w:t>Alerta</w:t>
      </w:r>
      <w:proofErr w:type="spellEnd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3600"/>
      </w:tblGrid>
      <w:tr w:rsidR="00CD4786" w:rsidRPr="00C3373B" w14:paraId="596A2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  <w:vAlign w:val="center"/>
          </w:tcPr>
          <w:p w14:paraId="4B72CC57" w14:textId="77777777" w:rsidR="00CD4786" w:rsidRPr="00C3373B" w:rsidRDefault="00000000">
            <w:pPr>
              <w:pStyle w:val="Prrafodelista"/>
              <w:numPr>
                <w:ilvl w:val="0"/>
                <w:numId w:val="5"/>
              </w:numPr>
              <w:spacing w:after="100" w:line="312" w:lineRule="auto"/>
              <w:jc w:val="both"/>
              <w:rPr>
                <w:lang w:val="es-MX"/>
              </w:rPr>
            </w:pPr>
            <w:r w:rsidRPr="00C3373B">
              <w:rPr>
                <w:lang w:val="es-MX"/>
              </w:rPr>
              <w:t>Una vez se haya validado la coincidencia el usuario recibe un email informando que se validó su reporte y puede reclamarlo con su identificación y código de retiro.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E15F4BC" w14:textId="77777777" w:rsidR="00CD478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C33457" wp14:editId="68BBE44A">
                  <wp:extent cx="2047875" cy="2286000"/>
                  <wp:effectExtent l="0" t="0" r="0" b="0"/>
                  <wp:docPr id="603207432" name="Imagen 603207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A7C94" w14:textId="77777777" w:rsidR="00CD4786" w:rsidRPr="00C3373B" w:rsidRDefault="00000000">
            <w:pPr>
              <w:spacing w:before="60"/>
              <w:jc w:val="center"/>
              <w:rPr>
                <w:lang w:val="es-MX"/>
              </w:rPr>
            </w:pPr>
            <w:r w:rsidRPr="00C3373B">
              <w:rPr>
                <w:b/>
                <w:bCs/>
                <w:i/>
                <w:iCs/>
                <w:color w:val="1B2F5E"/>
                <w:sz w:val="18"/>
                <w:szCs w:val="18"/>
                <w:lang w:val="es-MX"/>
              </w:rPr>
              <w:t xml:space="preserve">Figura 10. </w:t>
            </w:r>
            <w:r w:rsidRPr="00C3373B">
              <w:rPr>
                <w:i/>
                <w:iCs/>
                <w:color w:val="595959"/>
                <w:sz w:val="18"/>
                <w:szCs w:val="18"/>
                <w:lang w:val="es-MX"/>
              </w:rPr>
              <w:t>Correo de coincidencia validada.</w:t>
            </w:r>
          </w:p>
        </w:tc>
      </w:tr>
    </w:tbl>
    <w:p w14:paraId="57817BFB" w14:textId="77777777" w:rsidR="00CD4786" w:rsidRPr="00C3373B" w:rsidRDefault="00000000">
      <w:pPr>
        <w:pStyle w:val="Prrafodelista"/>
        <w:keepNext/>
        <w:numPr>
          <w:ilvl w:val="0"/>
          <w:numId w:val="5"/>
        </w:numPr>
        <w:spacing w:before="200" w:after="100" w:line="312" w:lineRule="auto"/>
        <w:jc w:val="both"/>
        <w:rPr>
          <w:lang w:val="es-MX"/>
        </w:rPr>
      </w:pPr>
      <w:r w:rsidRPr="00C3373B">
        <w:rPr>
          <w:lang w:val="es-MX"/>
        </w:rPr>
        <w:t>Ahora al ingresar de nuevo a su cuenta puede ver un nuevo botón en su reporte para consultar su código de retiro.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D4786" w14:paraId="3FC0E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D7E2ABF" w14:textId="77777777" w:rsidR="00CD4786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B31E04D" wp14:editId="13768F4A">
                  <wp:extent cx="2200275" cy="2190750"/>
                  <wp:effectExtent l="0" t="0" r="0" b="0"/>
                  <wp:docPr id="2057077350" name="Imagen 2057077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C3A9DB5" w14:textId="77777777" w:rsidR="00CD4786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663CEE4" wp14:editId="7E04E5D4">
                  <wp:extent cx="1924050" cy="2190750"/>
                  <wp:effectExtent l="0" t="0" r="0" b="0"/>
                  <wp:docPr id="1173969300" name="Imagen 1173969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12667D" w14:textId="77777777" w:rsidR="00CD4786" w:rsidRPr="00C3373B" w:rsidRDefault="00000000">
      <w:pPr>
        <w:spacing w:before="60" w:after="20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11. </w:t>
      </w:r>
      <w:r w:rsidRPr="00C3373B">
        <w:rPr>
          <w:i/>
          <w:iCs/>
          <w:color w:val="595959"/>
          <w:sz w:val="18"/>
          <w:szCs w:val="18"/>
          <w:lang w:val="es-MX"/>
        </w:rPr>
        <w:t>Botón para consultar el código de retiro y pase de recojo seguro.</w:t>
      </w:r>
    </w:p>
    <w:p w14:paraId="6AF2C3D7" w14:textId="77777777" w:rsidR="00CD4786" w:rsidRDefault="00000000">
      <w:pPr>
        <w:keepNext/>
        <w:pBdr>
          <w:left w:val="single" w:sz="24" w:space="8" w:color="2E6DA4"/>
        </w:pBdr>
        <w:shd w:val="clear" w:color="auto" w:fill="EEF3F9"/>
        <w:spacing w:before="320" w:after="120"/>
        <w:ind w:left="160"/>
      </w:pPr>
      <w:r>
        <w:rPr>
          <w:b/>
          <w:bCs/>
          <w:color w:val="1B2F5E"/>
          <w:sz w:val="24"/>
          <w:szCs w:val="24"/>
        </w:rPr>
        <w:t xml:space="preserve">Paso 5: Entrega del </w:t>
      </w:r>
      <w:proofErr w:type="spellStart"/>
      <w:r>
        <w:rPr>
          <w:b/>
          <w:bCs/>
          <w:color w:val="1B2F5E"/>
          <w:sz w:val="24"/>
          <w:szCs w:val="24"/>
        </w:rPr>
        <w:t>objeto</w:t>
      </w:r>
      <w:proofErr w:type="spellEnd"/>
    </w:p>
    <w:p w14:paraId="7E5007A9" w14:textId="77777777" w:rsidR="00CD4786" w:rsidRPr="00C3373B" w:rsidRDefault="00000000">
      <w:pPr>
        <w:pStyle w:val="Prrafodelista"/>
        <w:numPr>
          <w:ilvl w:val="0"/>
          <w:numId w:val="6"/>
        </w:numPr>
        <w:spacing w:after="100" w:line="312" w:lineRule="auto"/>
        <w:jc w:val="both"/>
        <w:rPr>
          <w:lang w:val="es-MX"/>
        </w:rPr>
      </w:pPr>
      <w:r w:rsidRPr="00C3373B">
        <w:rPr>
          <w:lang w:val="es-MX"/>
        </w:rPr>
        <w:t>El usuario se acerca al módulo de seguridad y entrega el código al personal.</w:t>
      </w:r>
    </w:p>
    <w:p w14:paraId="5F42E8A3" w14:textId="77777777" w:rsidR="00CD4786" w:rsidRPr="00C3373B" w:rsidRDefault="00000000">
      <w:pPr>
        <w:pStyle w:val="Prrafodelista"/>
        <w:keepNext/>
        <w:numPr>
          <w:ilvl w:val="0"/>
          <w:numId w:val="6"/>
        </w:numPr>
        <w:spacing w:after="100" w:line="312" w:lineRule="auto"/>
        <w:jc w:val="both"/>
        <w:rPr>
          <w:lang w:val="es-MX"/>
        </w:rPr>
      </w:pPr>
      <w:r w:rsidRPr="00C3373B">
        <w:rPr>
          <w:lang w:val="es-MX"/>
        </w:rPr>
        <w:lastRenderedPageBreak/>
        <w:t>El personal valida el código en el apartado entregas mostrando la información del reporte, dándole la opción de entregar objeto o cancelar.</w:t>
      </w:r>
    </w:p>
    <w:p w14:paraId="24E39400" w14:textId="77777777" w:rsidR="00CD4786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1CF1F087" wp14:editId="08A51DEC">
            <wp:extent cx="4476750" cy="2514600"/>
            <wp:effectExtent l="0" t="0" r="0" b="0"/>
            <wp:docPr id="1960941611" name="Imagen 1960941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9539" w14:textId="77777777" w:rsidR="00CD4786" w:rsidRPr="00C3373B" w:rsidRDefault="00000000">
      <w:pPr>
        <w:spacing w:before="60" w:after="20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12. </w:t>
      </w:r>
      <w:r w:rsidRPr="00C3373B">
        <w:rPr>
          <w:i/>
          <w:iCs/>
          <w:color w:val="595959"/>
          <w:sz w:val="18"/>
          <w:szCs w:val="18"/>
          <w:lang w:val="es-MX"/>
        </w:rPr>
        <w:t>Módulo de Entregas: validación del código de retiro.</w:t>
      </w:r>
    </w:p>
    <w:p>
      <w:r>
        <w:t>Para la administración del centro comercial, la plataforma provee un panel ejecutivo con analítica en tiempo real:</w:t>
      </w:r>
    </w:p>
    <w:p>
      <w:r>
        <w:t>• Indicadores Clave (KPIs): Total de registros, tasa de retorno efectiva (~50%), permanencia promedio en custodia, cantidad de artículos aptos para donación y valor económico protegido estimado según categoría.</w:t>
        <w:br/>
        <w:t>• Embudo de Recuperación Secuencial: Visualiza las cuatro etapas del proceso (Reportes de Pérdida ➔ Matches IA ➔ Validados por Seguridad ➔ Entregados al Propietario) con métricas de cobertura y precisión.</w:t>
        <w:br/>
        <w:t>• Tendencia Adaptativa de Incidentes: Gráfica diaria de pérdidas vs. hallazgos con cifras directas sobre las barras.</w:t>
        <w:br/>
        <w:t>• Mapa de Calor Semanal (Día × Franja Horaria): Matriz cruzada para optimizar los turnos y rondas preventivas del equipo de vigilancia en zonas críticas (puntos calientes).</w:t>
        <w:br/>
        <w:t>• Gestión de Donaciones y Disposición Legal: Identificación automatizada de bienes no reclamados que superan los 30 días (donables) y 90 días (baja legal definitiva), con emisión de Acta Oficial de Donación en formato A4 membretado con soporte para firmas digitales.</w:t>
      </w:r>
    </w:p>
    <w:p w14:paraId="3CB681A6" w14:textId="77777777" w:rsidR="00CD4786" w:rsidRDefault="00000000">
      <w:pPr>
        <w:keepNext/>
        <w:pBdr>
          <w:left w:val="single" w:sz="24" w:space="8" w:color="2E6DA4"/>
        </w:pBdr>
        <w:shd w:val="clear" w:color="auto" w:fill="EEF3F9"/>
        <w:spacing w:before="320" w:after="120"/>
        <w:ind w:left="160"/>
      </w:pPr>
      <w:proofErr w:type="spellStart"/>
      <w:r>
        <w:rPr>
          <w:b/>
          <w:bCs/>
          <w:color w:val="1B2F5E"/>
          <w:sz w:val="24"/>
          <w:szCs w:val="24"/>
        </w:rPr>
        <w:t>Apartado</w:t>
      </w:r>
      <w:proofErr w:type="spellEnd"/>
      <w:r>
        <w:rPr>
          <w:b/>
          <w:bCs/>
          <w:color w:val="1B2F5E"/>
          <w:sz w:val="24"/>
          <w:szCs w:val="24"/>
        </w:rPr>
        <w:t xml:space="preserve"> de </w:t>
      </w:r>
      <w:proofErr w:type="spellStart"/>
      <w:r>
        <w:rPr>
          <w:b/>
          <w:bCs/>
          <w:color w:val="1B2F5E"/>
          <w:sz w:val="24"/>
          <w:szCs w:val="24"/>
        </w:rPr>
        <w:t>Gerencia</w:t>
      </w:r>
      <w:proofErr w:type="spellEnd"/>
    </w:p>
    <w:p w14:paraId="4098A442" w14:textId="77777777" w:rsidR="00CD4786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4179A706" wp14:editId="7309652C">
            <wp:extent cx="4476750" cy="2124075"/>
            <wp:effectExtent l="0" t="0" r="0" b="0"/>
            <wp:docPr id="92327446" name="Imagen 92327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417B" w14:textId="77777777" w:rsidR="00CD4786" w:rsidRPr="00C3373B" w:rsidRDefault="00000000">
      <w:pPr>
        <w:spacing w:before="60" w:after="20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13. </w:t>
      </w:r>
      <w:r w:rsidRPr="00C3373B">
        <w:rPr>
          <w:i/>
          <w:iCs/>
          <w:color w:val="595959"/>
          <w:sz w:val="18"/>
          <w:szCs w:val="18"/>
          <w:lang w:val="es-MX"/>
        </w:rPr>
        <w:t>Panel de Control Gerencial: métricas generales.</w:t>
      </w:r>
    </w:p>
    <w:p w14:paraId="14F6ECCB" w14:textId="77777777" w:rsidR="00CD4786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4A7B3A93" wp14:editId="74830153">
            <wp:extent cx="4476750" cy="2324100"/>
            <wp:effectExtent l="0" t="0" r="0" b="0"/>
            <wp:docPr id="1434948336" name="Imagen 1434948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EACE" w14:textId="77777777" w:rsidR="00CD4786" w:rsidRPr="00C3373B" w:rsidRDefault="00000000">
      <w:pPr>
        <w:spacing w:before="60" w:after="200"/>
        <w:jc w:val="center"/>
        <w:rPr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14. </w:t>
      </w:r>
      <w:r w:rsidRPr="00C3373B">
        <w:rPr>
          <w:i/>
          <w:iCs/>
          <w:color w:val="595959"/>
          <w:sz w:val="18"/>
          <w:szCs w:val="18"/>
          <w:lang w:val="es-MX"/>
        </w:rPr>
        <w:t>Panel de Control Gerencial: análisis y recomendaciones (continuación).</w:t>
      </w:r>
    </w:p>
    <w:p w14:paraId="38CAD07B" w14:textId="77777777" w:rsidR="00CD4786" w:rsidRDefault="00000000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60D6CAE1" wp14:editId="2B321226">
            <wp:extent cx="4476750" cy="2295525"/>
            <wp:effectExtent l="0" t="0" r="0" b="0"/>
            <wp:docPr id="1249805270" name="Imagen 1249805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CAE2" w14:textId="77777777" w:rsidR="00CD4786" w:rsidRDefault="00000000">
      <w:pPr>
        <w:spacing w:before="60" w:after="200"/>
        <w:jc w:val="center"/>
        <w:rPr>
          <w:i/>
          <w:iCs/>
          <w:color w:val="595959"/>
          <w:sz w:val="18"/>
          <w:szCs w:val="18"/>
          <w:lang w:val="es-MX"/>
        </w:rPr>
      </w:pPr>
      <w:r w:rsidRPr="00C3373B">
        <w:rPr>
          <w:b/>
          <w:bCs/>
          <w:i/>
          <w:iCs/>
          <w:color w:val="1B2F5E"/>
          <w:sz w:val="18"/>
          <w:szCs w:val="18"/>
          <w:lang w:val="es-MX"/>
        </w:rPr>
        <w:t xml:space="preserve">Figura 15. </w:t>
      </w:r>
      <w:r w:rsidRPr="00C3373B">
        <w:rPr>
          <w:i/>
          <w:iCs/>
          <w:color w:val="595959"/>
          <w:sz w:val="18"/>
          <w:szCs w:val="18"/>
          <w:lang w:val="es-MX"/>
        </w:rPr>
        <w:t>Panel de Control Gerencial: detalle adicional (continuación).</w:t>
      </w:r>
    </w:p>
    <w:p w14:paraId="179F5E39" w14:textId="77777777" w:rsidR="00C3373B" w:rsidRPr="00C3373B" w:rsidRDefault="00C3373B">
      <w:pPr>
        <w:spacing w:before="60" w:after="200"/>
        <w:jc w:val="center"/>
        <w:rPr>
          <w:lang w:val="es-MX"/>
        </w:rPr>
      </w:pPr>
    </w:p>
    <w:p w14:paraId="1AF035E4" w14:textId="77777777" w:rsidR="00CD4786" w:rsidRPr="00C3373B" w:rsidRDefault="00000000">
      <w:pPr>
        <w:keepNext/>
        <w:pBdr>
          <w:bottom w:val="single" w:sz="6" w:space="2" w:color="2E6DA4"/>
        </w:pBdr>
        <w:spacing w:before="380" w:after="130"/>
        <w:rPr>
          <w:lang w:val="es-MX"/>
        </w:rPr>
      </w:pPr>
      <w:r w:rsidRPr="00C3373B">
        <w:rPr>
          <w:b/>
          <w:bCs/>
          <w:color w:val="1B2F5E"/>
          <w:sz w:val="26"/>
          <w:szCs w:val="26"/>
          <w:lang w:val="es-MX"/>
        </w:rPr>
        <w:t xml:space="preserve">7. Estimación de Costos (AWS </w:t>
      </w:r>
      <w:proofErr w:type="spellStart"/>
      <w:r w:rsidRPr="00C3373B">
        <w:rPr>
          <w:b/>
          <w:bCs/>
          <w:color w:val="1B2F5E"/>
          <w:sz w:val="26"/>
          <w:szCs w:val="26"/>
          <w:lang w:val="es-MX"/>
        </w:rPr>
        <w:t>Pricing</w:t>
      </w:r>
      <w:proofErr w:type="spellEnd"/>
      <w:r w:rsidRPr="00C3373B">
        <w:rPr>
          <w:b/>
          <w:bCs/>
          <w:color w:val="1B2F5E"/>
          <w:sz w:val="26"/>
          <w:szCs w:val="26"/>
          <w:lang w:val="es-MX"/>
        </w:rPr>
        <w:t xml:space="preserve"> </w:t>
      </w:r>
      <w:proofErr w:type="spellStart"/>
      <w:r w:rsidRPr="00C3373B">
        <w:rPr>
          <w:b/>
          <w:bCs/>
          <w:color w:val="1B2F5E"/>
          <w:sz w:val="26"/>
          <w:szCs w:val="26"/>
          <w:lang w:val="es-MX"/>
        </w:rPr>
        <w:t>Calculator</w:t>
      </w:r>
      <w:proofErr w:type="spellEnd"/>
      <w:r w:rsidRPr="00C3373B">
        <w:rPr>
          <w:b/>
          <w:bCs/>
          <w:color w:val="1B2F5E"/>
          <w:sz w:val="26"/>
          <w:szCs w:val="26"/>
          <w:lang w:val="es-MX"/>
        </w:rPr>
        <w:t>)</w:t>
      </w:r>
    </w:p>
    <w:p w14:paraId="0C5033FD" w14:textId="77777777" w:rsidR="00CD4786" w:rsidRPr="00C3373B" w:rsidRDefault="00000000">
      <w:pPr>
        <w:keepNext/>
        <w:spacing w:after="130" w:line="320" w:lineRule="auto"/>
        <w:jc w:val="both"/>
        <w:rPr>
          <w:lang w:val="es-MX"/>
        </w:rPr>
      </w:pPr>
      <w:r w:rsidRPr="00C3373B">
        <w:rPr>
          <w:lang w:val="es-MX"/>
        </w:rPr>
        <w:t xml:space="preserve">Dado que este proyecto está diseñado con un enfoque </w:t>
      </w:r>
      <w:proofErr w:type="spellStart"/>
      <w:r w:rsidRPr="00C3373B">
        <w:rPr>
          <w:lang w:val="es-MX"/>
        </w:rPr>
        <w:t>Serverless</w:t>
      </w:r>
      <w:proofErr w:type="spellEnd"/>
      <w:r w:rsidRPr="00C3373B">
        <w:rPr>
          <w:lang w:val="es-MX"/>
        </w:rPr>
        <w:t xml:space="preserve"> y procurando reducir el gasto al mínimo, la gran mayoría de los recursos encajan dentro de la Capa Gratuita de AWS (Free Tier).</w:t>
      </w:r>
    </w:p>
    <w:p w14:paraId="7BE7214F" w14:textId="77777777" w:rsidR="00CD4786" w:rsidRPr="00C3373B" w:rsidRDefault="00000000">
      <w:pPr>
        <w:rPr>
          <w:lang w:val="es-MX"/>
        </w:rPr>
      </w:pPr>
      <w:r w:rsidRPr="00C3373B">
        <w:rPr>
          <w:b/>
          <w:bCs/>
          <w:color w:val="1B2F5E"/>
          <w:lang w:val="es-MX"/>
        </w:rPr>
        <w:t xml:space="preserve">Estimación: </w:t>
      </w:r>
      <w:hyperlink r:id="rId24" w:anchor="/estimate?id=0c4943255039288d2be38efedfc831e91c873f93" w:history="1">
        <w:r w:rsidRPr="00C3373B">
          <w:rPr>
            <w:color w:val="0563C1"/>
            <w:sz w:val="18"/>
            <w:szCs w:val="18"/>
            <w:u w:val="single"/>
            <w:lang w:val="es-MX"/>
          </w:rPr>
          <w:t>https://calculator.aws/#/estimate?id=0c4943255039288d2be38efedfc831e91c873f93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Servicio AWS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Concepto / Volumen Mensual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Costo Estimado (USD)</w:t>
            </w:r>
          </w:p>
        </w:tc>
      </w:tr>
      <w:tr>
        <w:tc>
          <w:tcPr>
            <w:tcW w:type="dxa" w:w="3120"/>
          </w:tcPr>
          <w:p>
            <w:r>
              <w:t>AWS Lambda</w:t>
            </w:r>
          </w:p>
        </w:tc>
        <w:tc>
          <w:tcPr>
            <w:tcW w:type="dxa" w:w="3120"/>
          </w:tcPr>
          <w:p>
            <w:r>
              <w:t>50,000 peticiones / mes (~256 MB por invocación)</w:t>
            </w:r>
          </w:p>
        </w:tc>
        <w:tc>
          <w:tcPr>
            <w:tcW w:type="dxa" w:w="3120"/>
          </w:tcPr>
          <w:p>
            <w:r>
              <w:t>$0.00 (Free Tier: 1M gratis)</w:t>
            </w:r>
          </w:p>
        </w:tc>
      </w:tr>
      <w:tr>
        <w:tc>
          <w:tcPr>
            <w:tcW w:type="dxa" w:w="3120"/>
          </w:tcPr>
          <w:p>
            <w:r>
              <w:t>Amazon DynamoDB</w:t>
            </w:r>
          </w:p>
        </w:tc>
        <w:tc>
          <w:tcPr>
            <w:tcW w:type="dxa" w:w="3120"/>
          </w:tcPr>
          <w:p>
            <w:r>
              <w:t>1,000 escrituras y 10,000 lecturas / mes (&lt; 1 GB)</w:t>
            </w:r>
          </w:p>
        </w:tc>
        <w:tc>
          <w:tcPr>
            <w:tcW w:type="dxa" w:w="3120"/>
          </w:tcPr>
          <w:p>
            <w:r>
              <w:t>$0.00 (Free Tier: 25 GB gratis)</w:t>
            </w:r>
          </w:p>
        </w:tc>
      </w:tr>
      <w:tr>
        <w:tc>
          <w:tcPr>
            <w:tcW w:type="dxa" w:w="3120"/>
          </w:tcPr>
          <w:p>
            <w:r>
              <w:t>Amazon S3</w:t>
            </w:r>
          </w:p>
        </w:tc>
        <w:tc>
          <w:tcPr>
            <w:tcW w:type="dxa" w:w="3120"/>
          </w:tcPr>
          <w:p>
            <w:r>
              <w:t>2,000 imágenes (~4 GB almacenamiento y transferencias)</w:t>
            </w:r>
          </w:p>
        </w:tc>
        <w:tc>
          <w:tcPr>
            <w:tcW w:type="dxa" w:w="3120"/>
          </w:tcPr>
          <w:p>
            <w:r>
              <w:t>$0.10</w:t>
            </w:r>
          </w:p>
        </w:tc>
      </w:tr>
      <w:tr>
        <w:tc>
          <w:tcPr>
            <w:tcW w:type="dxa" w:w="3120"/>
          </w:tcPr>
          <w:p>
            <w:r>
              <w:t>Amazon CloudFront</w:t>
            </w:r>
          </w:p>
        </w:tc>
        <w:tc>
          <w:tcPr>
            <w:tcW w:type="dxa" w:w="3120"/>
          </w:tcPr>
          <w:p>
            <w:r>
              <w:t>10 GB de transferencia de salida (datos cacheados)</w:t>
            </w:r>
          </w:p>
        </w:tc>
        <w:tc>
          <w:tcPr>
            <w:tcW w:type="dxa" w:w="3120"/>
          </w:tcPr>
          <w:p>
            <w:r>
              <w:t>$0.00 (Free Tier: 1 TB gratis)</w:t>
            </w:r>
          </w:p>
        </w:tc>
      </w:tr>
      <w:tr>
        <w:tc>
          <w:tcPr>
            <w:tcW w:type="dxa" w:w="3120"/>
          </w:tcPr>
          <w:p>
            <w:r>
              <w:t>Amazon Cognito</w:t>
            </w:r>
          </w:p>
        </w:tc>
        <w:tc>
          <w:tcPr>
            <w:tcW w:type="dxa" w:w="3120"/>
          </w:tcPr>
          <w:p>
            <w:r>
              <w:t>~500 usuarios activos mensuales (MAUs)</w:t>
            </w:r>
          </w:p>
        </w:tc>
        <w:tc>
          <w:tcPr>
            <w:tcW w:type="dxa" w:w="3120"/>
          </w:tcPr>
          <w:p>
            <w:r>
              <w:t>$0.00 (Free Tier: 50,000 MAUs)</w:t>
            </w:r>
          </w:p>
        </w:tc>
      </w:tr>
      <w:tr>
        <w:tc>
          <w:tcPr>
            <w:tcW w:type="dxa" w:w="3120"/>
          </w:tcPr>
          <w:p>
            <w:r>
              <w:t>Amazon Bedrock</w:t>
            </w:r>
          </w:p>
        </w:tc>
        <w:tc>
          <w:tcPr>
            <w:tcW w:type="dxa" w:w="3120"/>
          </w:tcPr>
          <w:p>
            <w:r>
              <w:t>Nova Lite (~1,500 llamadas multimodales texto + imagen)</w:t>
            </w:r>
          </w:p>
        </w:tc>
        <w:tc>
          <w:tcPr>
            <w:tcW w:type="dxa" w:w="3120"/>
          </w:tcPr>
          <w:p>
            <w:r>
              <w:t>$1.45 (Cobro por tokens)</w:t>
            </w:r>
          </w:p>
        </w:tc>
      </w:tr>
      <w:tr>
        <w:tc>
          <w:tcPr>
            <w:tcW w:type="dxa" w:w="3120"/>
          </w:tcPr>
          <w:p>
            <w:r>
              <w:t>Amazon SNS</w:t>
            </w:r>
          </w:p>
        </w:tc>
        <w:tc>
          <w:tcPr>
            <w:tcW w:type="dxa" w:w="3120"/>
          </w:tcPr>
          <w:p>
            <w:r>
              <w:t>1,000 correos electrónicos de notificación</w:t>
            </w:r>
          </w:p>
        </w:tc>
        <w:tc>
          <w:tcPr>
            <w:tcW w:type="dxa" w:w="3120"/>
          </w:tcPr>
          <w:p>
            <w:r>
              <w:t>$0.00 (Free Tier: 1,000 gratis)</w:t>
            </w:r>
          </w:p>
        </w:tc>
      </w:tr>
      <w:tr>
        <w:tc>
          <w:tcPr>
            <w:tcW w:type="dxa" w:w="3120"/>
          </w:tcPr>
          <w:p>
            <w:r>
              <w:t>Amazon CloudWatch</w:t>
            </w:r>
          </w:p>
        </w:tc>
        <w:tc>
          <w:tcPr>
            <w:tcW w:type="dxa" w:w="3120"/>
          </w:tcPr>
          <w:p>
            <w:r>
              <w:t>Métricas estándar y 500 MB de logs de ejecución</w:t>
            </w:r>
          </w:p>
        </w:tc>
        <w:tc>
          <w:tcPr>
            <w:tcW w:type="dxa" w:w="3120"/>
          </w:tcPr>
          <w:p>
            <w:r>
              <w:t>$0.00 (Free Tier: 5 GB gratis)</w:t>
            </w:r>
          </w:p>
        </w:tc>
      </w:tr>
      <w:tr>
        <w:tc>
          <w:tcPr>
            <w:tcW w:type="dxa" w:w="3120"/>
            <w:shd w:fill="EBF3FA"/>
          </w:tcPr>
          <w:p>
            <w:r>
              <w:rPr>
                <w:b/>
              </w:rPr>
              <w:t>Total Mensual Estimado</w:t>
            </w:r>
          </w:p>
        </w:tc>
        <w:tc>
          <w:tcPr>
            <w:tcW w:type="dxa" w:w="3120"/>
            <w:shd w:fill="EBF3FA"/>
          </w:tcPr>
          <w:p>
            <w:r>
              <w:rPr>
                <w:b/>
              </w:rPr>
              <w:t>Operación completa del sistema en producción</w:t>
            </w:r>
          </w:p>
        </w:tc>
        <w:tc>
          <w:tcPr>
            <w:tcW w:type="dxa" w:w="3120"/>
            <w:shd w:fill="EBF3FA"/>
          </w:tcPr>
          <w:p>
            <w:r>
              <w:rPr>
                <w:b/>
              </w:rPr>
              <w:t>~$1.55 – $1.70 USD / mes</w:t>
            </w:r>
          </w:p>
        </w:tc>
      </w:tr>
    </w:tbl>
    <w:p>
      <w:r>
        <w:rPr>
          <w:b/>
          <w:sz w:val="26"/>
        </w:rPr>
        <w:t>8. Alineación con el AWS Well-Architected Framework</w:t>
      </w:r>
    </w:p>
    <w:p>
      <w:r>
        <w:rPr>
          <w:b/>
        </w:rPr>
        <w:t xml:space="preserve">Excelencia Operativa: </w:t>
      </w:r>
      <w:r>
        <w:t>Arquitectura orientada a eventos (event-driven) con despliegues automatizados y observabilidad continua mediante Amazon CloudWatch y CloudTrail.</w:t>
      </w:r>
    </w:p>
    <w:p>
      <w:r>
        <w:rPr>
          <w:b/>
        </w:rPr>
        <w:t xml:space="preserve">Seguridad: </w:t>
      </w:r>
      <w:r>
        <w:t>Protección perimetral con CloudFront (HTTPS forzado), almacenamiento privado con Origin Access Control (OAC), control de acceso por roles con Cognito y principio de menor privilegio en políticas de IAM.</w:t>
      </w:r>
    </w:p>
    <w:p>
      <w:r>
        <w:rPr>
          <w:b/>
        </w:rPr>
        <w:t xml:space="preserve">Confiabilidad: </w:t>
      </w:r>
      <w:r>
        <w:t>Servicios gestionados de alta disponibilidad multizona nativa (S3, DynamoDB, Lambda), con recuperación automática y tolerancia a fallos.</w:t>
      </w:r>
    </w:p>
    <w:p>
      <w:r>
        <w:rPr>
          <w:b/>
        </w:rPr>
        <w:t xml:space="preserve">Eficiencia de Rendimiento: </w:t>
      </w:r>
      <w:r>
        <w:t>Inferencia multimodal de baja latencia con Amazon Bedrock Nova Lite y entrega de contenido estático en el borde de la red a través de CloudFront.</w:t>
      </w:r>
    </w:p>
    <w:p>
      <w:r>
        <w:rPr>
          <w:b/>
        </w:rPr>
        <w:t xml:space="preserve">Optimización de Costos: </w:t>
      </w:r>
      <w:r>
        <w:t>Modelo 100% Pay-as-you-go; sin costos de servidores inactivos, con un gasto mensual inferior a $2.00 USD en etapas tempranas aprovechando el AWS Free Tier.</w:t>
      </w:r>
    </w:p>
    <w:p>
      <w:r>
        <w:rPr>
          <w:b/>
        </w:rPr>
        <w:t xml:space="preserve">Sostenibilidad: </w:t>
      </w:r>
      <w:r>
        <w:t>Reducción sustancial de la huella de carbono al consolidar cómputo en la nube elástica de AWS frente a infraestructura tradicional on-premises.</w:t>
      </w:r>
    </w:p>
    <w:p>
      <w:r>
        <w:rPr>
          <w:b/>
          <w:sz w:val="26"/>
        </w:rPr>
        <w:t>9. Conclusiones e Impacto del Proyecto</w:t>
      </w:r>
    </w:p>
    <w:p>
      <w:r>
        <w:rPr>
          <w:b/>
        </w:rPr>
        <w:t xml:space="preserve">Eficiencia Operativa Comprobada: </w:t>
      </w:r>
      <w:r>
        <w:t>Reduce el tiempo promedio de cotejo de horas o días a menos de 5 segundos gracias a la visión artificial multimodal de Amazon Bedrock.</w:t>
      </w:r>
    </w:p>
    <w:p>
      <w:r>
        <w:rPr>
          <w:b/>
        </w:rPr>
        <w:t xml:space="preserve">Seguridad y Cero Fraude: </w:t>
      </w:r>
      <w:r>
        <w:t>La integración del código de retiro y la verificación de identidad mitiga al 100% el riesgo de entregas equivocadas o reclamos fraudulentos.</w:t>
      </w:r>
    </w:p>
    <w:p>
      <w:r>
        <w:rPr>
          <w:b/>
        </w:rPr>
        <w:t xml:space="preserve">Impacto Social y Gobernanza (ESG): </w:t>
      </w:r>
      <w:r>
        <w:t>Transforma el inventario estancado en un programa activo de donación benéfica, con respaldo legal y auditoría transparente para la administración del centro comercial.</w:t>
      </w:r>
    </w:p>
    <w:p>
      <w:r>
        <w:rPr>
          <w:b/>
          <w:sz w:val="26"/>
        </w:rPr>
        <w:t>10. Recomendaciones y Trabajo a Futuro (Roadmap Tecnológico)</w:t>
      </w:r>
    </w:p>
    <w:p>
      <w:r>
        <w:rPr>
          <w:b/>
        </w:rPr>
        <w:t xml:space="preserve">1. Integración Omnicanal con WhatsApp (Amazon Connect / Amazon Pinpoint): </w:t>
      </w:r>
      <w:r>
        <w:t>Implementar un canal directo de reporte y seguimiento vía WhatsApp mediante APIs de mensajería integradas con AWS Lambda y Bedrock, permitiendo que los visitantes reporten o consulten objetos perdidos desde la aplicación que más utilizan sin necesidad de ingresar a un navegador web.</w:t>
      </w:r>
    </w:p>
    <w:p>
      <w:r>
        <w:rPr>
          <w:b/>
        </w:rPr>
        <w:t xml:space="preserve">2. Detección Proactiva con CCTV (Amazon Kinesis Video Streams y Amazon Rekognition): </w:t>
      </w:r>
      <w:r>
        <w:t>Conectar el sistema al circuito cerrado de cámaras de seguridad (CCTV) del centro comercial para alertar en tiempo real al personal de seguridad sobre objetos desatendidos o abandonados en pasillos por más de 10 minutos, registrando el hallazgo de forma preventiva antes de que ocurra el reporte.</w:t>
      </w:r>
    </w:p>
    <w:p>
      <w:r>
        <w:rPr>
          <w:b/>
        </w:rPr>
        <w:t xml:space="preserve">3. Búsqueda Vectorial a Gran Escala (Amazon OpenSearch Serverless y Titan Multimodal Embeddings): </w:t>
      </w:r>
      <w:r>
        <w:t>Evolucionar el motor de búsqueda hacia una base de datos vectorial utilizando embeddings densos combinados de texto e imagen, permitiendo similitud semántica y visual instantánea incluso en inventarios con cientos de miles de registros históricos a nivel nacional.</w:t>
      </w:r>
    </w:p>
    <w:p>
      <w:r>
        <w:rPr>
          <w:b/>
        </w:rPr>
        <w:t xml:space="preserve">4. Extracción Segura de Documentos de Identidad y PII (Amazon Textract): </w:t>
      </w:r>
      <w:r>
        <w:t>Automatizar el registro y cotejo de billeteras, DNI, licencias y tarjetas bancarias mediante OCR inteligente con Amazon Textract, aplicando anonimización y enmascaramiento automático de datos sensibles (PII) para estricto cumplimiento normativo de protección de datos personales.</w:t>
      </w:r>
    </w:p>
    <w:p>
      <w:r>
        <w:rPr>
          <w:b/>
        </w:rPr>
        <w:t xml:space="preserve">5. Modelo SaaS Multi-Tenant para Cadenas Comerciales: </w:t>
      </w:r>
      <w:r>
        <w:t>Escalar la arquitectura a un modelo multi-inquilino (multi-tenant) con aislamiento lógico de datos por centro comercial o sucursal, permitiendo a grandes operadores retail gestionar múltiples sedes desde una única consola centralizada con roles federados.</w:t>
      </w:r>
    </w:p>
    <w:sectPr w:rsidR="00CD4786" w:rsidRPr="00C3373B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A5C"/>
    <w:multiLevelType w:val="hybridMultilevel"/>
    <w:tmpl w:val="80466BB8"/>
    <w:lvl w:ilvl="0" w:tplc="0022500A">
      <w:start w:val="1"/>
      <w:numFmt w:val="bullet"/>
      <w:lvlText w:val="•"/>
      <w:lvlJc w:val="left"/>
      <w:pPr>
        <w:ind w:left="540" w:hanging="270"/>
      </w:pPr>
    </w:lvl>
    <w:lvl w:ilvl="1" w:tplc="0C16E9D8">
      <w:start w:val="1"/>
      <w:numFmt w:val="bullet"/>
      <w:lvlText w:val="–"/>
      <w:lvlJc w:val="left"/>
      <w:pPr>
        <w:ind w:left="1080" w:hanging="270"/>
      </w:pPr>
    </w:lvl>
    <w:lvl w:ilvl="2" w:tplc="819A54BA">
      <w:numFmt w:val="decimal"/>
      <w:lvlText w:val=""/>
      <w:lvlJc w:val="left"/>
    </w:lvl>
    <w:lvl w:ilvl="3" w:tplc="E8FED602">
      <w:numFmt w:val="decimal"/>
      <w:lvlText w:val=""/>
      <w:lvlJc w:val="left"/>
    </w:lvl>
    <w:lvl w:ilvl="4" w:tplc="BB425290">
      <w:numFmt w:val="decimal"/>
      <w:lvlText w:val=""/>
      <w:lvlJc w:val="left"/>
    </w:lvl>
    <w:lvl w:ilvl="5" w:tplc="EBAA905C">
      <w:numFmt w:val="decimal"/>
      <w:lvlText w:val=""/>
      <w:lvlJc w:val="left"/>
    </w:lvl>
    <w:lvl w:ilvl="6" w:tplc="A86E07EA">
      <w:numFmt w:val="decimal"/>
      <w:lvlText w:val=""/>
      <w:lvlJc w:val="left"/>
    </w:lvl>
    <w:lvl w:ilvl="7" w:tplc="D4C6636C">
      <w:numFmt w:val="decimal"/>
      <w:lvlText w:val=""/>
      <w:lvlJc w:val="left"/>
    </w:lvl>
    <w:lvl w:ilvl="8" w:tplc="A75616E0">
      <w:numFmt w:val="decimal"/>
      <w:lvlText w:val=""/>
      <w:lvlJc w:val="left"/>
    </w:lvl>
  </w:abstractNum>
  <w:abstractNum w:abstractNumId="1" w15:restartNumberingAfterBreak="0">
    <w:nsid w:val="56891B11"/>
    <w:multiLevelType w:val="hybridMultilevel"/>
    <w:tmpl w:val="1780E1DC"/>
    <w:lvl w:ilvl="0" w:tplc="4E989718">
      <w:start w:val="1"/>
      <w:numFmt w:val="bullet"/>
      <w:lvlText w:val="●"/>
      <w:lvlJc w:val="left"/>
      <w:pPr>
        <w:ind w:left="720" w:hanging="360"/>
      </w:pPr>
    </w:lvl>
    <w:lvl w:ilvl="1" w:tplc="EF204B34">
      <w:start w:val="1"/>
      <w:numFmt w:val="bullet"/>
      <w:lvlText w:val="○"/>
      <w:lvlJc w:val="left"/>
      <w:pPr>
        <w:ind w:left="1440" w:hanging="360"/>
      </w:pPr>
    </w:lvl>
    <w:lvl w:ilvl="2" w:tplc="7AEC24A0">
      <w:start w:val="1"/>
      <w:numFmt w:val="bullet"/>
      <w:lvlText w:val="■"/>
      <w:lvlJc w:val="left"/>
      <w:pPr>
        <w:ind w:left="2160" w:hanging="360"/>
      </w:pPr>
    </w:lvl>
    <w:lvl w:ilvl="3" w:tplc="7F1E1858">
      <w:start w:val="1"/>
      <w:numFmt w:val="bullet"/>
      <w:lvlText w:val="●"/>
      <w:lvlJc w:val="left"/>
      <w:pPr>
        <w:ind w:left="2880" w:hanging="360"/>
      </w:pPr>
    </w:lvl>
    <w:lvl w:ilvl="4" w:tplc="26B8A9CE">
      <w:start w:val="1"/>
      <w:numFmt w:val="bullet"/>
      <w:lvlText w:val="○"/>
      <w:lvlJc w:val="left"/>
      <w:pPr>
        <w:ind w:left="3600" w:hanging="360"/>
      </w:pPr>
    </w:lvl>
    <w:lvl w:ilvl="5" w:tplc="B45E2C94">
      <w:start w:val="1"/>
      <w:numFmt w:val="bullet"/>
      <w:lvlText w:val="■"/>
      <w:lvlJc w:val="left"/>
      <w:pPr>
        <w:ind w:left="4320" w:hanging="360"/>
      </w:pPr>
    </w:lvl>
    <w:lvl w:ilvl="6" w:tplc="B406C1E2">
      <w:start w:val="1"/>
      <w:numFmt w:val="bullet"/>
      <w:lvlText w:val="●"/>
      <w:lvlJc w:val="left"/>
      <w:pPr>
        <w:ind w:left="5040" w:hanging="360"/>
      </w:pPr>
    </w:lvl>
    <w:lvl w:ilvl="7" w:tplc="A1A00F20">
      <w:start w:val="1"/>
      <w:numFmt w:val="bullet"/>
      <w:lvlText w:val="●"/>
      <w:lvlJc w:val="left"/>
      <w:pPr>
        <w:ind w:left="5760" w:hanging="360"/>
      </w:pPr>
    </w:lvl>
    <w:lvl w:ilvl="8" w:tplc="B50284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263F4E"/>
    <w:multiLevelType w:val="hybridMultilevel"/>
    <w:tmpl w:val="84B6AF60"/>
    <w:lvl w:ilvl="0" w:tplc="7AEAF0A2">
      <w:start w:val="1"/>
      <w:numFmt w:val="decimal"/>
      <w:lvlText w:val="%1."/>
      <w:lvlJc w:val="left"/>
      <w:pPr>
        <w:ind w:left="540" w:hanging="360"/>
      </w:pPr>
    </w:lvl>
    <w:lvl w:ilvl="1" w:tplc="FE70B458">
      <w:numFmt w:val="decimal"/>
      <w:lvlText w:val=""/>
      <w:lvlJc w:val="left"/>
    </w:lvl>
    <w:lvl w:ilvl="2" w:tplc="44A4C052">
      <w:numFmt w:val="decimal"/>
      <w:lvlText w:val=""/>
      <w:lvlJc w:val="left"/>
    </w:lvl>
    <w:lvl w:ilvl="3" w:tplc="8A8C91BC">
      <w:numFmt w:val="decimal"/>
      <w:lvlText w:val=""/>
      <w:lvlJc w:val="left"/>
    </w:lvl>
    <w:lvl w:ilvl="4" w:tplc="762629F2">
      <w:numFmt w:val="decimal"/>
      <w:lvlText w:val=""/>
      <w:lvlJc w:val="left"/>
    </w:lvl>
    <w:lvl w:ilvl="5" w:tplc="8AE4ECDA">
      <w:numFmt w:val="decimal"/>
      <w:lvlText w:val=""/>
      <w:lvlJc w:val="left"/>
    </w:lvl>
    <w:lvl w:ilvl="6" w:tplc="004A5D96">
      <w:numFmt w:val="decimal"/>
      <w:lvlText w:val=""/>
      <w:lvlJc w:val="left"/>
    </w:lvl>
    <w:lvl w:ilvl="7" w:tplc="D20A69D8">
      <w:numFmt w:val="decimal"/>
      <w:lvlText w:val=""/>
      <w:lvlJc w:val="left"/>
    </w:lvl>
    <w:lvl w:ilvl="8" w:tplc="D9542280">
      <w:numFmt w:val="decimal"/>
      <w:lvlText w:val=""/>
      <w:lvlJc w:val="left"/>
    </w:lvl>
  </w:abstractNum>
  <w:num w:numId="1" w16cid:durableId="772674586">
    <w:abstractNumId w:val="1"/>
    <w:lvlOverride w:ilvl="0">
      <w:startOverride w:val="1"/>
    </w:lvlOverride>
  </w:num>
  <w:num w:numId="2" w16cid:durableId="1081488265">
    <w:abstractNumId w:val="0"/>
    <w:lvlOverride w:ilvl="0">
      <w:startOverride w:val="1"/>
    </w:lvlOverride>
  </w:num>
  <w:num w:numId="3" w16cid:durableId="209460327">
    <w:abstractNumId w:val="2"/>
    <w:lvlOverride w:ilvl="0">
      <w:startOverride w:val="1"/>
    </w:lvlOverride>
  </w:num>
  <w:num w:numId="4" w16cid:durableId="633678480">
    <w:abstractNumId w:val="2"/>
    <w:lvlOverride w:ilvl="0">
      <w:startOverride w:val="1"/>
    </w:lvlOverride>
  </w:num>
  <w:num w:numId="5" w16cid:durableId="984236293">
    <w:abstractNumId w:val="2"/>
    <w:lvlOverride w:ilvl="0">
      <w:startOverride w:val="1"/>
    </w:lvlOverride>
  </w:num>
  <w:num w:numId="6" w16cid:durableId="134598364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786"/>
    <w:rsid w:val="00C3373B"/>
    <w:rsid w:val="00CD4786"/>
    <w:rsid w:val="00CE713B"/>
    <w:rsid w:val="00E1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4B8CDE"/>
  <w15:docId w15:val="{F775A868-BD3C-41F8-BAE5-92717D91D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calculator.aws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1423</Words>
  <Characters>8112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 - STEVEN ALFREDO RELAYZA P�REZ</cp:lastModifiedBy>
  <cp:revision>2</cp:revision>
  <dcterms:created xsi:type="dcterms:W3CDTF">2026-10-13T14:46:00Z</dcterms:created>
  <dcterms:modified xsi:type="dcterms:W3CDTF">2026-10-13T21:17:00Z</dcterms:modified>
</cp:coreProperties>
</file>