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961" w:val="left" w:leader="none"/>
        </w:tabs>
        <w:spacing w:line="223" w:lineRule="exact" w:before="73"/>
        <w:ind w:left="160"/>
      </w:pPr>
      <w:r>
        <w:rPr/>
        <w:t>Network Working </w:t>
      </w:r>
      <w:r>
        <w:rPr>
          <w:spacing w:val="-2"/>
        </w:rPr>
        <w:t>Group</w:t>
      </w:r>
      <w:r>
        <w:rPr/>
        <w:tab/>
        <w:t>M.</w:t>
      </w:r>
      <w:r>
        <w:rPr>
          <w:spacing w:val="-2"/>
        </w:rPr>
        <w:t> </w:t>
      </w:r>
      <w:r>
        <w:rPr>
          <w:spacing w:val="-4"/>
        </w:rPr>
        <w:t>Wahl</w:t>
      </w:r>
    </w:p>
    <w:p>
      <w:pPr>
        <w:pStyle w:val="BodyText"/>
        <w:tabs>
          <w:tab w:pos="6520" w:val="left" w:leader="none"/>
        </w:tabs>
        <w:spacing w:line="220" w:lineRule="exact" w:before="0"/>
        <w:ind w:left="160"/>
      </w:pPr>
      <w:r>
        <w:rPr/>
        <w:t>Request for Comments: </w:t>
      </w:r>
      <w:r>
        <w:rPr>
          <w:spacing w:val="-4"/>
        </w:rPr>
        <w:t>2256</w:t>
      </w:r>
      <w:r>
        <w:rPr/>
        <w:tab/>
        <w:t>Critical</w:t>
      </w:r>
      <w:r>
        <w:rPr>
          <w:spacing w:val="-2"/>
        </w:rPr>
        <w:t> </w:t>
      </w:r>
      <w:r>
        <w:rPr/>
        <w:t>Angle </w:t>
      </w:r>
      <w:r>
        <w:rPr>
          <w:spacing w:val="-4"/>
        </w:rPr>
        <w:t>Inc.</w:t>
      </w:r>
    </w:p>
    <w:p>
      <w:pPr>
        <w:pStyle w:val="BodyText"/>
        <w:tabs>
          <w:tab w:pos="7241" w:val="left" w:leader="none"/>
        </w:tabs>
        <w:spacing w:line="223" w:lineRule="exact" w:before="0"/>
        <w:ind w:left="160"/>
      </w:pPr>
      <w:r>
        <w:rPr/>
        <w:t>Category: Standards </w:t>
      </w:r>
      <w:r>
        <w:rPr>
          <w:spacing w:val="-2"/>
        </w:rPr>
        <w:t>Track</w:t>
      </w:r>
      <w:r>
        <w:rPr/>
        <w:tab/>
        <w:t>December</w:t>
      </w:r>
      <w:r>
        <w:rPr>
          <w:spacing w:val="-2"/>
        </w:rPr>
        <w:t> </w:t>
      </w:r>
      <w:r>
        <w:rPr>
          <w:spacing w:val="-4"/>
        </w:rPr>
        <w:t>1997</w:t>
      </w:r>
    </w:p>
    <w:p>
      <w:pPr>
        <w:pStyle w:val="BodyText"/>
        <w:spacing w:before="207"/>
        <w:ind w:left="0"/>
      </w:pPr>
    </w:p>
    <w:p>
      <w:pPr>
        <w:pStyle w:val="BodyText"/>
        <w:spacing w:before="0"/>
        <w:ind w:left="1000"/>
      </w:pPr>
      <w:r>
        <w:rPr/>
        <w:t>A Summary of the X.500(96) User Schema for use with </w:t>
      </w:r>
      <w:r>
        <w:rPr>
          <w:spacing w:val="-2"/>
        </w:rPr>
        <w:t>LDAPv3</w:t>
      </w:r>
    </w:p>
    <w:p>
      <w:pPr>
        <w:pStyle w:val="ListParagraph"/>
        <w:numPr>
          <w:ilvl w:val="0"/>
          <w:numId w:val="1"/>
        </w:numPr>
        <w:tabs>
          <w:tab w:pos="520" w:val="left" w:leader="none"/>
        </w:tabs>
        <w:spacing w:line="240" w:lineRule="auto" w:before="214" w:after="0"/>
        <w:ind w:left="520" w:right="0" w:hanging="360"/>
        <w:jc w:val="left"/>
        <w:rPr>
          <w:sz w:val="20"/>
        </w:rPr>
      </w:pPr>
      <w:r>
        <w:rPr>
          <w:sz w:val="20"/>
        </w:rPr>
        <w:t>Status of this </w:t>
      </w:r>
      <w:r>
        <w:rPr>
          <w:spacing w:val="-4"/>
          <w:sz w:val="20"/>
        </w:rPr>
        <w:t>Memo</w:t>
      </w:r>
    </w:p>
    <w:p>
      <w:pPr>
        <w:pStyle w:val="BodyText"/>
        <w:tabs>
          <w:tab w:pos="2320" w:val="left" w:leader="none"/>
          <w:tab w:pos="4120" w:val="left" w:leader="none"/>
        </w:tabs>
        <w:spacing w:line="232" w:lineRule="auto" w:before="218"/>
        <w:ind w:left="520" w:right="198"/>
      </w:pPr>
      <w:r>
        <w:rPr/>
        <w:t>This document specifies an Internet standards track protocol for the Internet community, and requests discussion and suggestions for </w:t>
      </w:r>
      <w:r>
        <w:rPr>
          <w:spacing w:val="-2"/>
        </w:rPr>
        <w:t>improvements.</w:t>
      </w:r>
      <w:r>
        <w:rPr/>
        <w:tab/>
        <w:t>Please refer to the current edition of the "Internet Official Protocol Standards" (STD 1) for the standardization state and status of this protocol.</w:t>
        <w:tab/>
        <w:t>Distribution</w:t>
      </w:r>
      <w:r>
        <w:rPr>
          <w:spacing w:val="-8"/>
        </w:rPr>
        <w:t> </w:t>
      </w:r>
      <w:r>
        <w:rPr/>
        <w:t>of</w:t>
      </w:r>
      <w:r>
        <w:rPr>
          <w:spacing w:val="-8"/>
        </w:rPr>
        <w:t> </w:t>
      </w:r>
      <w:r>
        <w:rPr/>
        <w:t>this</w:t>
      </w:r>
      <w:r>
        <w:rPr>
          <w:spacing w:val="-8"/>
        </w:rPr>
        <w:t> </w:t>
      </w:r>
      <w:r>
        <w:rPr/>
        <w:t>memo</w:t>
      </w:r>
      <w:r>
        <w:rPr>
          <w:spacing w:val="-8"/>
        </w:rPr>
        <w:t> </w:t>
      </w:r>
      <w:r>
        <w:rPr/>
        <w:t>is</w:t>
      </w:r>
      <w:r>
        <w:rPr>
          <w:spacing w:val="-8"/>
        </w:rPr>
        <w:t> </w:t>
      </w:r>
      <w:r>
        <w:rPr/>
        <w:t>unlimited.</w:t>
      </w:r>
    </w:p>
    <w:p>
      <w:pPr>
        <w:pStyle w:val="BodyText"/>
        <w:spacing w:before="216"/>
        <w:ind w:left="160"/>
      </w:pPr>
      <w:r>
        <w:rPr/>
        <w:t>Copyright </w:t>
      </w:r>
      <w:r>
        <w:rPr>
          <w:spacing w:val="-2"/>
        </w:rPr>
        <w:t>Notice</w:t>
      </w:r>
    </w:p>
    <w:p>
      <w:pPr>
        <w:pStyle w:val="BodyText"/>
        <w:tabs>
          <w:tab w:pos="5800" w:val="left" w:leader="none"/>
        </w:tabs>
        <w:spacing w:before="214"/>
        <w:ind w:left="520"/>
      </w:pPr>
      <w:r>
        <w:rPr/>
        <w:t>Copyright (C) The Internet Society </w:t>
      </w:r>
      <w:r>
        <w:rPr>
          <w:spacing w:val="-2"/>
        </w:rPr>
        <w:t>(1997).</w:t>
      </w:r>
      <w:r>
        <w:rPr/>
        <w:tab/>
        <w:t>All Rights </w:t>
      </w:r>
      <w:r>
        <w:rPr>
          <w:spacing w:val="-2"/>
        </w:rPr>
        <w:t>Reserved.</w:t>
      </w:r>
    </w:p>
    <w:p>
      <w:pPr>
        <w:pStyle w:val="BodyText"/>
        <w:ind w:left="160"/>
      </w:pPr>
      <w:r>
        <w:rPr/>
        <w:t>IESG </w:t>
      </w:r>
      <w:r>
        <w:rPr>
          <w:spacing w:val="-4"/>
        </w:rPr>
        <w:t>Note</w:t>
      </w:r>
    </w:p>
    <w:p>
      <w:pPr>
        <w:pStyle w:val="BodyText"/>
        <w:tabs>
          <w:tab w:pos="4120" w:val="left" w:leader="none"/>
        </w:tabs>
        <w:spacing w:line="232" w:lineRule="auto" w:before="218"/>
        <w:ind w:left="520" w:right="316"/>
      </w:pPr>
      <w:r>
        <w:rPr/>
        <w:t>This document describes a directory access protocol that provides both read and update access.</w:t>
        <w:tab/>
        <w:t>Update access requires secure authentication,</w:t>
      </w:r>
      <w:r>
        <w:rPr>
          <w:spacing w:val="-5"/>
        </w:rPr>
        <w:t> </w:t>
      </w:r>
      <w:r>
        <w:rPr/>
        <w:t>but</w:t>
      </w:r>
      <w:r>
        <w:rPr>
          <w:spacing w:val="-5"/>
        </w:rPr>
        <w:t> </w:t>
      </w:r>
      <w:r>
        <w:rPr/>
        <w:t>this</w:t>
      </w:r>
      <w:r>
        <w:rPr>
          <w:spacing w:val="-5"/>
        </w:rPr>
        <w:t> </w:t>
      </w:r>
      <w:r>
        <w:rPr/>
        <w:t>document</w:t>
      </w:r>
      <w:r>
        <w:rPr>
          <w:spacing w:val="-5"/>
        </w:rPr>
        <w:t> </w:t>
      </w:r>
      <w:r>
        <w:rPr/>
        <w:t>does</w:t>
      </w:r>
      <w:r>
        <w:rPr>
          <w:spacing w:val="-5"/>
        </w:rPr>
        <w:t> </w:t>
      </w:r>
      <w:r>
        <w:rPr/>
        <w:t>not</w:t>
      </w:r>
      <w:r>
        <w:rPr>
          <w:spacing w:val="-5"/>
        </w:rPr>
        <w:t> </w:t>
      </w:r>
      <w:r>
        <w:rPr/>
        <w:t>mandate</w:t>
      </w:r>
      <w:r>
        <w:rPr>
          <w:spacing w:val="-5"/>
        </w:rPr>
        <w:t> </w:t>
      </w:r>
      <w:r>
        <w:rPr/>
        <w:t>implementation</w:t>
      </w:r>
      <w:r>
        <w:rPr>
          <w:spacing w:val="-5"/>
        </w:rPr>
        <w:t> </w:t>
      </w:r>
      <w:r>
        <w:rPr/>
        <w:t>of any satisfactory authentication mechanisms.</w:t>
      </w:r>
    </w:p>
    <w:p>
      <w:pPr>
        <w:pStyle w:val="BodyText"/>
        <w:spacing w:line="232" w:lineRule="auto" w:before="221"/>
        <w:ind w:left="520" w:right="316"/>
      </w:pPr>
      <w:r>
        <w:rPr/>
        <w:t>In</w:t>
      </w:r>
      <w:r>
        <w:rPr>
          <w:spacing w:val="-5"/>
        </w:rPr>
        <w:t> </w:t>
      </w:r>
      <w:r>
        <w:rPr/>
        <w:t>accordance</w:t>
      </w:r>
      <w:r>
        <w:rPr>
          <w:spacing w:val="-5"/>
        </w:rPr>
        <w:t> </w:t>
      </w:r>
      <w:r>
        <w:rPr/>
        <w:t>with</w:t>
      </w:r>
      <w:r>
        <w:rPr>
          <w:spacing w:val="-5"/>
        </w:rPr>
        <w:t> </w:t>
      </w:r>
      <w:r>
        <w:rPr/>
        <w:t>RFC</w:t>
      </w:r>
      <w:r>
        <w:rPr>
          <w:spacing w:val="-5"/>
        </w:rPr>
        <w:t> </w:t>
      </w:r>
      <w:r>
        <w:rPr/>
        <w:t>2026,</w:t>
      </w:r>
      <w:r>
        <w:rPr>
          <w:spacing w:val="-5"/>
        </w:rPr>
        <w:t> </w:t>
      </w:r>
      <w:r>
        <w:rPr/>
        <w:t>section</w:t>
      </w:r>
      <w:r>
        <w:rPr>
          <w:spacing w:val="-5"/>
        </w:rPr>
        <w:t> </w:t>
      </w:r>
      <w:r>
        <w:rPr/>
        <w:t>4.4.1,</w:t>
      </w:r>
      <w:r>
        <w:rPr>
          <w:spacing w:val="-5"/>
        </w:rPr>
        <w:t> </w:t>
      </w:r>
      <w:r>
        <w:rPr/>
        <w:t>this</w:t>
      </w:r>
      <w:r>
        <w:rPr>
          <w:spacing w:val="-5"/>
        </w:rPr>
        <w:t> </w:t>
      </w:r>
      <w:r>
        <w:rPr/>
        <w:t>specification</w:t>
      </w:r>
      <w:r>
        <w:rPr>
          <w:spacing w:val="-5"/>
        </w:rPr>
        <w:t> </w:t>
      </w:r>
      <w:r>
        <w:rPr/>
        <w:t>is being approved by IESG as a Proposed Standard despite this limitation, for the following reasons:</w:t>
      </w:r>
    </w:p>
    <w:p>
      <w:pPr>
        <w:pStyle w:val="ListParagraph"/>
        <w:numPr>
          <w:ilvl w:val="0"/>
          <w:numId w:val="2"/>
        </w:numPr>
        <w:tabs>
          <w:tab w:pos="880" w:val="left" w:leader="none"/>
        </w:tabs>
        <w:spacing w:line="232" w:lineRule="auto" w:before="221" w:after="0"/>
        <w:ind w:left="880" w:right="1036" w:hanging="361"/>
        <w:jc w:val="both"/>
        <w:rPr>
          <w:sz w:val="20"/>
        </w:rPr>
      </w:pPr>
      <w:r>
        <w:rPr>
          <w:sz w:val="20"/>
        </w:rPr>
        <w:t>to</w:t>
      </w:r>
      <w:r>
        <w:rPr>
          <w:spacing w:val="-7"/>
          <w:sz w:val="20"/>
        </w:rPr>
        <w:t> </w:t>
      </w:r>
      <w:r>
        <w:rPr>
          <w:sz w:val="20"/>
        </w:rPr>
        <w:t>encourage</w:t>
      </w:r>
      <w:r>
        <w:rPr>
          <w:spacing w:val="-7"/>
          <w:sz w:val="20"/>
        </w:rPr>
        <w:t> </w:t>
      </w:r>
      <w:r>
        <w:rPr>
          <w:sz w:val="20"/>
        </w:rPr>
        <w:t>implementation</w:t>
      </w:r>
      <w:r>
        <w:rPr>
          <w:spacing w:val="-7"/>
          <w:sz w:val="20"/>
        </w:rPr>
        <w:t> </w:t>
      </w:r>
      <w:r>
        <w:rPr>
          <w:sz w:val="20"/>
        </w:rPr>
        <w:t>and</w:t>
      </w:r>
      <w:r>
        <w:rPr>
          <w:spacing w:val="-7"/>
          <w:sz w:val="20"/>
        </w:rPr>
        <w:t> </w:t>
      </w:r>
      <w:r>
        <w:rPr>
          <w:sz w:val="20"/>
        </w:rPr>
        <w:t>interoperability</w:t>
      </w:r>
      <w:r>
        <w:rPr>
          <w:spacing w:val="-7"/>
          <w:sz w:val="20"/>
        </w:rPr>
        <w:t> </w:t>
      </w:r>
      <w:r>
        <w:rPr>
          <w:sz w:val="20"/>
        </w:rPr>
        <w:t>testing</w:t>
      </w:r>
      <w:r>
        <w:rPr>
          <w:spacing w:val="-7"/>
          <w:sz w:val="20"/>
        </w:rPr>
        <w:t> </w:t>
      </w:r>
      <w:r>
        <w:rPr>
          <w:sz w:val="20"/>
        </w:rPr>
        <w:t>of these</w:t>
      </w:r>
      <w:r>
        <w:rPr>
          <w:spacing w:val="-5"/>
          <w:sz w:val="20"/>
        </w:rPr>
        <w:t> </w:t>
      </w:r>
      <w:r>
        <w:rPr>
          <w:sz w:val="20"/>
        </w:rPr>
        <w:t>protocols</w:t>
      </w:r>
      <w:r>
        <w:rPr>
          <w:spacing w:val="-5"/>
          <w:sz w:val="20"/>
        </w:rPr>
        <w:t> </w:t>
      </w:r>
      <w:r>
        <w:rPr>
          <w:sz w:val="20"/>
        </w:rPr>
        <w:t>(with</w:t>
      </w:r>
      <w:r>
        <w:rPr>
          <w:spacing w:val="-5"/>
          <w:sz w:val="20"/>
        </w:rPr>
        <w:t> </w:t>
      </w:r>
      <w:r>
        <w:rPr>
          <w:sz w:val="20"/>
        </w:rPr>
        <w:t>or</w:t>
      </w:r>
      <w:r>
        <w:rPr>
          <w:spacing w:val="-5"/>
          <w:sz w:val="20"/>
        </w:rPr>
        <w:t> </w:t>
      </w:r>
      <w:r>
        <w:rPr>
          <w:sz w:val="20"/>
        </w:rPr>
        <w:t>without</w:t>
      </w:r>
      <w:r>
        <w:rPr>
          <w:spacing w:val="-5"/>
          <w:sz w:val="20"/>
        </w:rPr>
        <w:t> </w:t>
      </w:r>
      <w:r>
        <w:rPr>
          <w:sz w:val="20"/>
        </w:rPr>
        <w:t>update</w:t>
      </w:r>
      <w:r>
        <w:rPr>
          <w:spacing w:val="-5"/>
          <w:sz w:val="20"/>
        </w:rPr>
        <w:t> </w:t>
      </w:r>
      <w:r>
        <w:rPr>
          <w:sz w:val="20"/>
        </w:rPr>
        <w:t>access)</w:t>
      </w:r>
      <w:r>
        <w:rPr>
          <w:spacing w:val="-5"/>
          <w:sz w:val="20"/>
        </w:rPr>
        <w:t> </w:t>
      </w:r>
      <w:r>
        <w:rPr>
          <w:sz w:val="20"/>
        </w:rPr>
        <w:t>before</w:t>
      </w:r>
      <w:r>
        <w:rPr>
          <w:spacing w:val="-5"/>
          <w:sz w:val="20"/>
        </w:rPr>
        <w:t> </w:t>
      </w:r>
      <w:r>
        <w:rPr>
          <w:sz w:val="20"/>
        </w:rPr>
        <w:t>they are deployed, and</w:t>
      </w:r>
    </w:p>
    <w:p>
      <w:pPr>
        <w:pStyle w:val="ListParagraph"/>
        <w:numPr>
          <w:ilvl w:val="0"/>
          <w:numId w:val="2"/>
        </w:numPr>
        <w:tabs>
          <w:tab w:pos="880" w:val="left" w:leader="none"/>
          <w:tab w:pos="2680" w:val="left" w:leader="none"/>
        </w:tabs>
        <w:spacing w:line="232" w:lineRule="auto" w:before="221" w:after="0"/>
        <w:ind w:left="880" w:right="556" w:hanging="361"/>
        <w:jc w:val="left"/>
        <w:rPr>
          <w:sz w:val="20"/>
        </w:rPr>
      </w:pPr>
      <w:r>
        <w:rPr>
          <w:sz w:val="20"/>
        </w:rPr>
        <w:t>to</w:t>
      </w:r>
      <w:r>
        <w:rPr>
          <w:spacing w:val="-5"/>
          <w:sz w:val="20"/>
        </w:rPr>
        <w:t> </w:t>
      </w:r>
      <w:r>
        <w:rPr>
          <w:sz w:val="20"/>
        </w:rPr>
        <w:t>encourage</w:t>
      </w:r>
      <w:r>
        <w:rPr>
          <w:spacing w:val="-5"/>
          <w:sz w:val="20"/>
        </w:rPr>
        <w:t> </w:t>
      </w:r>
      <w:r>
        <w:rPr>
          <w:sz w:val="20"/>
        </w:rPr>
        <w:t>deployment</w:t>
      </w:r>
      <w:r>
        <w:rPr>
          <w:spacing w:val="-5"/>
          <w:sz w:val="20"/>
        </w:rPr>
        <w:t> </w:t>
      </w:r>
      <w:r>
        <w:rPr>
          <w:sz w:val="20"/>
        </w:rPr>
        <w:t>and</w:t>
      </w:r>
      <w:r>
        <w:rPr>
          <w:spacing w:val="-5"/>
          <w:sz w:val="20"/>
        </w:rPr>
        <w:t> </w:t>
      </w:r>
      <w:r>
        <w:rPr>
          <w:sz w:val="20"/>
        </w:rPr>
        <w:t>use</w:t>
      </w:r>
      <w:r>
        <w:rPr>
          <w:spacing w:val="-5"/>
          <w:sz w:val="20"/>
        </w:rPr>
        <w:t> </w:t>
      </w:r>
      <w:r>
        <w:rPr>
          <w:sz w:val="20"/>
        </w:rPr>
        <w:t>of</w:t>
      </w:r>
      <w:r>
        <w:rPr>
          <w:spacing w:val="-5"/>
          <w:sz w:val="20"/>
        </w:rPr>
        <w:t> </w:t>
      </w:r>
      <w:r>
        <w:rPr>
          <w:sz w:val="20"/>
        </w:rPr>
        <w:t>these</w:t>
      </w:r>
      <w:r>
        <w:rPr>
          <w:spacing w:val="-5"/>
          <w:sz w:val="20"/>
        </w:rPr>
        <w:t> </w:t>
      </w:r>
      <w:r>
        <w:rPr>
          <w:sz w:val="20"/>
        </w:rPr>
        <w:t>protocols</w:t>
      </w:r>
      <w:r>
        <w:rPr>
          <w:spacing w:val="-5"/>
          <w:sz w:val="20"/>
        </w:rPr>
        <w:t> </w:t>
      </w:r>
      <w:r>
        <w:rPr>
          <w:sz w:val="20"/>
        </w:rPr>
        <w:t>in</w:t>
      </w:r>
      <w:r>
        <w:rPr>
          <w:spacing w:val="-5"/>
          <w:sz w:val="20"/>
        </w:rPr>
        <w:t> </w:t>
      </w:r>
      <w:r>
        <w:rPr>
          <w:sz w:val="20"/>
        </w:rPr>
        <w:t>read-</w:t>
      </w:r>
      <w:r>
        <w:rPr>
          <w:sz w:val="20"/>
        </w:rPr>
        <w:t>only </w:t>
      </w:r>
      <w:r>
        <w:rPr>
          <w:spacing w:val="-2"/>
          <w:sz w:val="20"/>
        </w:rPr>
        <w:t>applications.</w:t>
      </w:r>
      <w:r>
        <w:rPr>
          <w:sz w:val="20"/>
        </w:rPr>
        <w:tab/>
        <w:t>(e.g. applications where LDAPv3 is used as</w:t>
      </w:r>
    </w:p>
    <w:p>
      <w:pPr>
        <w:pStyle w:val="BodyText"/>
        <w:spacing w:line="232" w:lineRule="auto" w:before="0"/>
        <w:ind w:right="1101"/>
      </w:pPr>
      <w:r>
        <w:rPr/>
        <w:t>a</w:t>
      </w:r>
      <w:r>
        <w:rPr>
          <w:spacing w:val="-5"/>
        </w:rPr>
        <w:t> </w:t>
      </w:r>
      <w:r>
        <w:rPr/>
        <w:t>query</w:t>
      </w:r>
      <w:r>
        <w:rPr>
          <w:spacing w:val="-5"/>
        </w:rPr>
        <w:t> </w:t>
      </w:r>
      <w:r>
        <w:rPr/>
        <w:t>language</w:t>
      </w:r>
      <w:r>
        <w:rPr>
          <w:spacing w:val="-5"/>
        </w:rPr>
        <w:t> </w:t>
      </w:r>
      <w:r>
        <w:rPr/>
        <w:t>for</w:t>
      </w:r>
      <w:r>
        <w:rPr>
          <w:spacing w:val="-5"/>
        </w:rPr>
        <w:t> </w:t>
      </w:r>
      <w:r>
        <w:rPr/>
        <w:t>directories</w:t>
      </w:r>
      <w:r>
        <w:rPr>
          <w:spacing w:val="-5"/>
        </w:rPr>
        <w:t> </w:t>
      </w:r>
      <w:r>
        <w:rPr/>
        <w:t>which</w:t>
      </w:r>
      <w:r>
        <w:rPr>
          <w:spacing w:val="-5"/>
        </w:rPr>
        <w:t> </w:t>
      </w:r>
      <w:r>
        <w:rPr/>
        <w:t>are</w:t>
      </w:r>
      <w:r>
        <w:rPr>
          <w:spacing w:val="-5"/>
        </w:rPr>
        <w:t> </w:t>
      </w:r>
      <w:r>
        <w:rPr/>
        <w:t>updated</w:t>
      </w:r>
      <w:r>
        <w:rPr>
          <w:spacing w:val="-5"/>
        </w:rPr>
        <w:t> </w:t>
      </w:r>
      <w:r>
        <w:rPr/>
        <w:t>by</w:t>
      </w:r>
      <w:r>
        <w:rPr>
          <w:spacing w:val="-5"/>
        </w:rPr>
        <w:t> </w:t>
      </w:r>
      <w:r>
        <w:rPr/>
        <w:t>some secure mechanism other than LDAP), and</w:t>
      </w:r>
    </w:p>
    <w:p>
      <w:pPr>
        <w:pStyle w:val="ListParagraph"/>
        <w:numPr>
          <w:ilvl w:val="0"/>
          <w:numId w:val="2"/>
        </w:numPr>
        <w:tabs>
          <w:tab w:pos="880" w:val="left" w:leader="none"/>
        </w:tabs>
        <w:spacing w:line="232" w:lineRule="auto" w:before="221" w:after="0"/>
        <w:ind w:left="880" w:right="196" w:hanging="361"/>
        <w:jc w:val="left"/>
        <w:rPr>
          <w:sz w:val="20"/>
        </w:rPr>
      </w:pPr>
      <w:r>
        <w:rPr>
          <w:sz w:val="20"/>
        </w:rPr>
        <w:t>to</w:t>
      </w:r>
      <w:r>
        <w:rPr>
          <w:spacing w:val="-5"/>
          <w:sz w:val="20"/>
        </w:rPr>
        <w:t> </w:t>
      </w:r>
      <w:r>
        <w:rPr>
          <w:sz w:val="20"/>
        </w:rPr>
        <w:t>avoid</w:t>
      </w:r>
      <w:r>
        <w:rPr>
          <w:spacing w:val="-5"/>
          <w:sz w:val="20"/>
        </w:rPr>
        <w:t> </w:t>
      </w:r>
      <w:r>
        <w:rPr>
          <w:sz w:val="20"/>
        </w:rPr>
        <w:t>delaying</w:t>
      </w:r>
      <w:r>
        <w:rPr>
          <w:spacing w:val="-5"/>
          <w:sz w:val="20"/>
        </w:rPr>
        <w:t> </w:t>
      </w:r>
      <w:r>
        <w:rPr>
          <w:sz w:val="20"/>
        </w:rPr>
        <w:t>the</w:t>
      </w:r>
      <w:r>
        <w:rPr>
          <w:spacing w:val="-5"/>
          <w:sz w:val="20"/>
        </w:rPr>
        <w:t> </w:t>
      </w:r>
      <w:r>
        <w:rPr>
          <w:sz w:val="20"/>
        </w:rPr>
        <w:t>advancement</w:t>
      </w:r>
      <w:r>
        <w:rPr>
          <w:spacing w:val="-5"/>
          <w:sz w:val="20"/>
        </w:rPr>
        <w:t> </w:t>
      </w:r>
      <w:r>
        <w:rPr>
          <w:sz w:val="20"/>
        </w:rPr>
        <w:t>and</w:t>
      </w:r>
      <w:r>
        <w:rPr>
          <w:spacing w:val="-5"/>
          <w:sz w:val="20"/>
        </w:rPr>
        <w:t> </w:t>
      </w:r>
      <w:r>
        <w:rPr>
          <w:sz w:val="20"/>
        </w:rPr>
        <w:t>deployment</w:t>
      </w:r>
      <w:r>
        <w:rPr>
          <w:spacing w:val="-5"/>
          <w:sz w:val="20"/>
        </w:rPr>
        <w:t> </w:t>
      </w:r>
      <w:r>
        <w:rPr>
          <w:sz w:val="20"/>
        </w:rPr>
        <w:t>of</w:t>
      </w:r>
      <w:r>
        <w:rPr>
          <w:spacing w:val="-5"/>
          <w:sz w:val="20"/>
        </w:rPr>
        <w:t> </w:t>
      </w:r>
      <w:r>
        <w:rPr>
          <w:sz w:val="20"/>
        </w:rPr>
        <w:t>other</w:t>
      </w:r>
      <w:r>
        <w:rPr>
          <w:spacing w:val="-5"/>
          <w:sz w:val="20"/>
        </w:rPr>
        <w:t> </w:t>
      </w:r>
      <w:r>
        <w:rPr>
          <w:sz w:val="20"/>
        </w:rPr>
        <w:t>Internet standards-track protocols which require the ability to query, but not update, LDAPv3 directory servers.</w:t>
      </w:r>
    </w:p>
    <w:p>
      <w:pPr>
        <w:pStyle w:val="BodyText"/>
        <w:spacing w:line="232" w:lineRule="auto" w:before="220"/>
        <w:ind w:left="520" w:right="198"/>
      </w:pPr>
      <w:r>
        <w:rPr/>
        <w:t>Readers are hereby warned that until mandatory authentication mechanisms</w:t>
      </w:r>
      <w:r>
        <w:rPr>
          <w:spacing w:val="-5"/>
        </w:rPr>
        <w:t> </w:t>
      </w:r>
      <w:r>
        <w:rPr/>
        <w:t>are</w:t>
      </w:r>
      <w:r>
        <w:rPr>
          <w:spacing w:val="-5"/>
        </w:rPr>
        <w:t> </w:t>
      </w:r>
      <w:r>
        <w:rPr/>
        <w:t>standardized,</w:t>
      </w:r>
      <w:r>
        <w:rPr>
          <w:spacing w:val="-5"/>
        </w:rPr>
        <w:t> </w:t>
      </w:r>
      <w:r>
        <w:rPr/>
        <w:t>clients</w:t>
      </w:r>
      <w:r>
        <w:rPr>
          <w:spacing w:val="-5"/>
        </w:rPr>
        <w:t> </w:t>
      </w:r>
      <w:r>
        <w:rPr/>
        <w:t>and</w:t>
      </w:r>
      <w:r>
        <w:rPr>
          <w:spacing w:val="-5"/>
        </w:rPr>
        <w:t> </w:t>
      </w:r>
      <w:r>
        <w:rPr/>
        <w:t>servers</w:t>
      </w:r>
      <w:r>
        <w:rPr>
          <w:spacing w:val="-5"/>
        </w:rPr>
        <w:t> </w:t>
      </w:r>
      <w:r>
        <w:rPr/>
        <w:t>written</w:t>
      </w:r>
      <w:r>
        <w:rPr>
          <w:spacing w:val="-5"/>
        </w:rPr>
        <w:t> </w:t>
      </w:r>
      <w:r>
        <w:rPr/>
        <w:t>according</w:t>
      </w:r>
      <w:r>
        <w:rPr>
          <w:spacing w:val="-5"/>
        </w:rPr>
        <w:t> </w:t>
      </w:r>
      <w:r>
        <w:rPr/>
        <w:t>to this specification which make use of update functionality are UNLIKELY TO INTEROPERATE, or MAY INTEROPERATE ONLY IF AUTHENTICATION IS REDUCED TO AN UNACCEPTABLY WEAK LEVEL.</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32" w:lineRule="auto" w:before="95"/>
        <w:ind w:left="520"/>
      </w:pPr>
      <w:r>
        <w:rPr/>
        <w:t>Implementors are hereby discouraged from deploying LDAPv3 clients or servers which implement the update functionality, until a Proposed Standard</w:t>
      </w:r>
      <w:r>
        <w:rPr>
          <w:spacing w:val="-5"/>
        </w:rPr>
        <w:t> </w:t>
      </w:r>
      <w:r>
        <w:rPr/>
        <w:t>for</w:t>
      </w:r>
      <w:r>
        <w:rPr>
          <w:spacing w:val="-5"/>
        </w:rPr>
        <w:t> </w:t>
      </w:r>
      <w:r>
        <w:rPr/>
        <w:t>mandatory</w:t>
      </w:r>
      <w:r>
        <w:rPr>
          <w:spacing w:val="-5"/>
        </w:rPr>
        <w:t> </w:t>
      </w:r>
      <w:r>
        <w:rPr/>
        <w:t>authentication</w:t>
      </w:r>
      <w:r>
        <w:rPr>
          <w:spacing w:val="-5"/>
        </w:rPr>
        <w:t> </w:t>
      </w:r>
      <w:r>
        <w:rPr/>
        <w:t>in</w:t>
      </w:r>
      <w:r>
        <w:rPr>
          <w:spacing w:val="-5"/>
        </w:rPr>
        <w:t> </w:t>
      </w:r>
      <w:r>
        <w:rPr/>
        <w:t>LDAPv3</w:t>
      </w:r>
      <w:r>
        <w:rPr>
          <w:spacing w:val="-5"/>
        </w:rPr>
        <w:t> </w:t>
      </w:r>
      <w:r>
        <w:rPr/>
        <w:t>has</w:t>
      </w:r>
      <w:r>
        <w:rPr>
          <w:spacing w:val="-5"/>
        </w:rPr>
        <w:t> </w:t>
      </w:r>
      <w:r>
        <w:rPr/>
        <w:t>been</w:t>
      </w:r>
      <w:r>
        <w:rPr>
          <w:spacing w:val="-5"/>
        </w:rPr>
        <w:t> </w:t>
      </w:r>
      <w:r>
        <w:rPr/>
        <w:t>approved</w:t>
      </w:r>
      <w:r>
        <w:rPr>
          <w:spacing w:val="-5"/>
        </w:rPr>
        <w:t> </w:t>
      </w:r>
      <w:r>
        <w:rPr/>
        <w:t>and published as an RFC.</w:t>
      </w:r>
    </w:p>
    <w:p>
      <w:pPr>
        <w:pStyle w:val="ListParagraph"/>
        <w:numPr>
          <w:ilvl w:val="0"/>
          <w:numId w:val="1"/>
        </w:numPr>
        <w:tabs>
          <w:tab w:pos="520" w:val="left" w:leader="none"/>
        </w:tabs>
        <w:spacing w:line="240" w:lineRule="auto" w:before="216" w:after="0"/>
        <w:ind w:left="520" w:right="0" w:hanging="360"/>
        <w:jc w:val="left"/>
        <w:rPr>
          <w:sz w:val="20"/>
        </w:rPr>
      </w:pPr>
      <w:r>
        <w:rPr>
          <w:spacing w:val="-2"/>
          <w:sz w:val="20"/>
        </w:rPr>
        <w:t>Abstract</w:t>
      </w:r>
    </w:p>
    <w:p>
      <w:pPr>
        <w:pStyle w:val="BodyText"/>
        <w:tabs>
          <w:tab w:pos="1480" w:val="left" w:leader="none"/>
        </w:tabs>
        <w:spacing w:line="232" w:lineRule="auto" w:before="218"/>
        <w:ind w:left="520" w:right="198"/>
      </w:pPr>
      <w:r>
        <w:rPr/>
        <w:t>This document provides an overview of the attribute types and object classes defined by the ISO and ITU-T committees in the X.500 documents,</w:t>
      </w:r>
      <w:r>
        <w:rPr>
          <w:spacing w:val="-5"/>
        </w:rPr>
        <w:t> </w:t>
      </w:r>
      <w:r>
        <w:rPr/>
        <w:t>in</w:t>
      </w:r>
      <w:r>
        <w:rPr>
          <w:spacing w:val="-5"/>
        </w:rPr>
        <w:t> </w:t>
      </w:r>
      <w:r>
        <w:rPr/>
        <w:t>particular</w:t>
      </w:r>
      <w:r>
        <w:rPr>
          <w:spacing w:val="-5"/>
        </w:rPr>
        <w:t> </w:t>
      </w:r>
      <w:r>
        <w:rPr/>
        <w:t>those</w:t>
      </w:r>
      <w:r>
        <w:rPr>
          <w:spacing w:val="-5"/>
        </w:rPr>
        <w:t> </w:t>
      </w:r>
      <w:r>
        <w:rPr/>
        <w:t>intended</w:t>
      </w:r>
      <w:r>
        <w:rPr>
          <w:spacing w:val="-5"/>
        </w:rPr>
        <w:t> </w:t>
      </w:r>
      <w:r>
        <w:rPr/>
        <w:t>for</w:t>
      </w:r>
      <w:r>
        <w:rPr>
          <w:spacing w:val="-5"/>
        </w:rPr>
        <w:t> </w:t>
      </w:r>
      <w:r>
        <w:rPr/>
        <w:t>use</w:t>
      </w:r>
      <w:r>
        <w:rPr>
          <w:spacing w:val="-5"/>
        </w:rPr>
        <w:t> </w:t>
      </w:r>
      <w:r>
        <w:rPr/>
        <w:t>by</w:t>
      </w:r>
      <w:r>
        <w:rPr>
          <w:spacing w:val="-5"/>
        </w:rPr>
        <w:t> </w:t>
      </w:r>
      <w:r>
        <w:rPr/>
        <w:t>directory</w:t>
      </w:r>
      <w:r>
        <w:rPr>
          <w:spacing w:val="-5"/>
        </w:rPr>
        <w:t> </w:t>
      </w:r>
      <w:r>
        <w:rPr/>
        <w:t>clients. This is the most widely used schema for LDAP/X.500 directories, and many other schema definitions for white pages objects use it as a </w:t>
      </w:r>
      <w:r>
        <w:rPr>
          <w:spacing w:val="-2"/>
        </w:rPr>
        <w:t>basis.</w:t>
      </w:r>
      <w:r>
        <w:rPr/>
        <w:tab/>
        <w:t>This document does not cover attributes used for the administration of X.500 directory servers, nor does it include attributes defined by other ISO/ITU-T documents.</w:t>
      </w:r>
    </w:p>
    <w:p>
      <w:pPr>
        <w:pStyle w:val="BodyText"/>
        <w:tabs>
          <w:tab w:pos="5320" w:val="left" w:leader="none"/>
        </w:tabs>
        <w:spacing w:line="232" w:lineRule="auto" w:before="222"/>
        <w:ind w:left="520" w:right="198"/>
      </w:pPr>
      <w:r>
        <w:rPr/>
        <w:t>The key words "MUST", "MUST NOT", "REQUIRED", "SHALL", "SHALL NOT", "SHOULD", "SHOULD NOT", "RECOMMENDED",</w:t>
        <w:tab/>
        <w:t>"MAY",</w:t>
      </w:r>
      <w:r>
        <w:rPr>
          <w:spacing w:val="-10"/>
        </w:rPr>
        <w:t> </w:t>
      </w:r>
      <w:r>
        <w:rPr/>
        <w:t>and</w:t>
      </w:r>
      <w:r>
        <w:rPr>
          <w:spacing w:val="-10"/>
        </w:rPr>
        <w:t> </w:t>
      </w:r>
      <w:r>
        <w:rPr/>
        <w:t>"OPTIONAL"</w:t>
      </w:r>
      <w:r>
        <w:rPr>
          <w:spacing w:val="-10"/>
        </w:rPr>
        <w:t> </w:t>
      </w:r>
      <w:r>
        <w:rPr/>
        <w:t>in</w:t>
      </w:r>
      <w:r>
        <w:rPr>
          <w:spacing w:val="-10"/>
        </w:rPr>
        <w:t> </w:t>
      </w:r>
      <w:r>
        <w:rPr/>
        <w:t>this</w:t>
      </w:r>
    </w:p>
    <w:p>
      <w:pPr>
        <w:pStyle w:val="BodyText"/>
        <w:spacing w:line="222" w:lineRule="exact" w:before="0"/>
        <w:ind w:left="520"/>
      </w:pPr>
      <w:r>
        <w:rPr/>
        <w:t>document are to be interpreted as described in RFC 2119 </w:t>
      </w:r>
      <w:r>
        <w:rPr>
          <w:spacing w:val="-4"/>
        </w:rPr>
        <w:t>[6].</w:t>
      </w:r>
    </w:p>
    <w:p>
      <w:pPr>
        <w:pStyle w:val="ListParagraph"/>
        <w:numPr>
          <w:ilvl w:val="0"/>
          <w:numId w:val="1"/>
        </w:numPr>
        <w:tabs>
          <w:tab w:pos="520" w:val="left" w:leader="none"/>
        </w:tabs>
        <w:spacing w:line="240" w:lineRule="auto" w:before="213" w:after="0"/>
        <w:ind w:left="520" w:right="0" w:hanging="360"/>
        <w:jc w:val="left"/>
        <w:rPr>
          <w:sz w:val="20"/>
        </w:rPr>
      </w:pPr>
      <w:r>
        <w:rPr>
          <w:sz w:val="20"/>
        </w:rPr>
        <w:t>General </w:t>
      </w:r>
      <w:r>
        <w:rPr>
          <w:spacing w:val="-2"/>
          <w:sz w:val="20"/>
        </w:rPr>
        <w:t>Issues</w:t>
      </w:r>
    </w:p>
    <w:p>
      <w:pPr>
        <w:pStyle w:val="BodyText"/>
        <w:spacing w:line="232" w:lineRule="auto" w:before="219"/>
        <w:ind w:left="520" w:right="196"/>
        <w:jc w:val="both"/>
      </w:pPr>
      <w:r>
        <w:rPr/>
        <w:t>This</w:t>
      </w:r>
      <w:r>
        <w:rPr>
          <w:spacing w:val="-4"/>
        </w:rPr>
        <w:t> </w:t>
      </w:r>
      <w:r>
        <w:rPr/>
        <w:t>document</w:t>
      </w:r>
      <w:r>
        <w:rPr>
          <w:spacing w:val="-4"/>
        </w:rPr>
        <w:t> </w:t>
      </w:r>
      <w:r>
        <w:rPr/>
        <w:t>references</w:t>
      </w:r>
      <w:r>
        <w:rPr>
          <w:spacing w:val="-4"/>
        </w:rPr>
        <w:t> </w:t>
      </w:r>
      <w:r>
        <w:rPr/>
        <w:t>syntaxes</w:t>
      </w:r>
      <w:r>
        <w:rPr>
          <w:spacing w:val="-4"/>
        </w:rPr>
        <w:t> </w:t>
      </w:r>
      <w:r>
        <w:rPr/>
        <w:t>given</w:t>
      </w:r>
      <w:r>
        <w:rPr>
          <w:spacing w:val="-4"/>
        </w:rPr>
        <w:t> </w:t>
      </w:r>
      <w:r>
        <w:rPr/>
        <w:t>in</w:t>
      </w:r>
      <w:r>
        <w:rPr>
          <w:spacing w:val="-4"/>
        </w:rPr>
        <w:t> </w:t>
      </w:r>
      <w:r>
        <w:rPr/>
        <w:t>section</w:t>
      </w:r>
      <w:r>
        <w:rPr>
          <w:spacing w:val="-4"/>
        </w:rPr>
        <w:t> </w:t>
      </w:r>
      <w:r>
        <w:rPr/>
        <w:t>6</w:t>
      </w:r>
      <w:r>
        <w:rPr>
          <w:spacing w:val="-4"/>
        </w:rPr>
        <w:t> </w:t>
      </w:r>
      <w:r>
        <w:rPr/>
        <w:t>of</w:t>
      </w:r>
      <w:r>
        <w:rPr>
          <w:spacing w:val="-4"/>
        </w:rPr>
        <w:t> </w:t>
      </w:r>
      <w:r>
        <w:rPr/>
        <w:t>this</w:t>
      </w:r>
      <w:r>
        <w:rPr>
          <w:spacing w:val="-4"/>
        </w:rPr>
        <w:t> </w:t>
      </w:r>
      <w:r>
        <w:rPr/>
        <w:t>document and</w:t>
      </w:r>
      <w:r>
        <w:rPr>
          <w:spacing w:val="-3"/>
        </w:rPr>
        <w:t> </w:t>
      </w:r>
      <w:r>
        <w:rPr/>
        <w:t>section</w:t>
      </w:r>
      <w:r>
        <w:rPr>
          <w:spacing w:val="-3"/>
        </w:rPr>
        <w:t> </w:t>
      </w:r>
      <w:r>
        <w:rPr/>
        <w:t>6</w:t>
      </w:r>
      <w:r>
        <w:rPr>
          <w:spacing w:val="-3"/>
        </w:rPr>
        <w:t> </w:t>
      </w:r>
      <w:r>
        <w:rPr/>
        <w:t>of</w:t>
      </w:r>
      <w:r>
        <w:rPr>
          <w:spacing w:val="-3"/>
        </w:rPr>
        <w:t> </w:t>
      </w:r>
      <w:r>
        <w:rPr/>
        <w:t>[1].</w:t>
      </w:r>
      <w:r>
        <w:rPr>
          <w:spacing w:val="80"/>
        </w:rPr>
        <w:t> </w:t>
      </w:r>
      <w:r>
        <w:rPr/>
        <w:t>Matching</w:t>
      </w:r>
      <w:r>
        <w:rPr>
          <w:spacing w:val="-3"/>
        </w:rPr>
        <w:t> </w:t>
      </w:r>
      <w:r>
        <w:rPr/>
        <w:t>rules</w:t>
      </w:r>
      <w:r>
        <w:rPr>
          <w:spacing w:val="-3"/>
        </w:rPr>
        <w:t> </w:t>
      </w:r>
      <w:r>
        <w:rPr/>
        <w:t>are</w:t>
      </w:r>
      <w:r>
        <w:rPr>
          <w:spacing w:val="-3"/>
        </w:rPr>
        <w:t> </w:t>
      </w:r>
      <w:r>
        <w:rPr/>
        <w:t>listed</w:t>
      </w:r>
      <w:r>
        <w:rPr>
          <w:spacing w:val="-3"/>
        </w:rPr>
        <w:t> </w:t>
      </w:r>
      <w:r>
        <w:rPr/>
        <w:t>in</w:t>
      </w:r>
      <w:r>
        <w:rPr>
          <w:spacing w:val="-3"/>
        </w:rPr>
        <w:t> </w:t>
      </w:r>
      <w:r>
        <w:rPr/>
        <w:t>section</w:t>
      </w:r>
      <w:r>
        <w:rPr>
          <w:spacing w:val="-3"/>
        </w:rPr>
        <w:t> </w:t>
      </w:r>
      <w:r>
        <w:rPr/>
        <w:t>8</w:t>
      </w:r>
      <w:r>
        <w:rPr>
          <w:spacing w:val="-3"/>
        </w:rPr>
        <w:t> </w:t>
      </w:r>
      <w:r>
        <w:rPr/>
        <w:t>of</w:t>
      </w:r>
      <w:r>
        <w:rPr>
          <w:spacing w:val="-3"/>
        </w:rPr>
        <w:t> </w:t>
      </w:r>
      <w:r>
        <w:rPr/>
        <w:t>this document and section 8 of [1].</w:t>
      </w:r>
    </w:p>
    <w:p>
      <w:pPr>
        <w:pStyle w:val="BodyText"/>
        <w:spacing w:line="232" w:lineRule="auto" w:before="221"/>
        <w:ind w:left="520" w:right="196"/>
        <w:jc w:val="both"/>
      </w:pPr>
      <w:r>
        <w:rPr/>
        <w:t>The</w:t>
      </w:r>
      <w:r>
        <w:rPr>
          <w:spacing w:val="-4"/>
        </w:rPr>
        <w:t> </w:t>
      </w:r>
      <w:r>
        <w:rPr/>
        <w:t>attribute</w:t>
      </w:r>
      <w:r>
        <w:rPr>
          <w:spacing w:val="-4"/>
        </w:rPr>
        <w:t> </w:t>
      </w:r>
      <w:r>
        <w:rPr/>
        <w:t>type</w:t>
      </w:r>
      <w:r>
        <w:rPr>
          <w:spacing w:val="-4"/>
        </w:rPr>
        <w:t> </w:t>
      </w:r>
      <w:r>
        <w:rPr/>
        <w:t>and</w:t>
      </w:r>
      <w:r>
        <w:rPr>
          <w:spacing w:val="-4"/>
        </w:rPr>
        <w:t> </w:t>
      </w:r>
      <w:r>
        <w:rPr/>
        <w:t>object</w:t>
      </w:r>
      <w:r>
        <w:rPr>
          <w:spacing w:val="-4"/>
        </w:rPr>
        <w:t> </w:t>
      </w:r>
      <w:r>
        <w:rPr/>
        <w:t>class</w:t>
      </w:r>
      <w:r>
        <w:rPr>
          <w:spacing w:val="-4"/>
        </w:rPr>
        <w:t> </w:t>
      </w:r>
      <w:r>
        <w:rPr/>
        <w:t>definitions</w:t>
      </w:r>
      <w:r>
        <w:rPr>
          <w:spacing w:val="-4"/>
        </w:rPr>
        <w:t> </w:t>
      </w:r>
      <w:r>
        <w:rPr/>
        <w:t>are</w:t>
      </w:r>
      <w:r>
        <w:rPr>
          <w:spacing w:val="-4"/>
        </w:rPr>
        <w:t> </w:t>
      </w:r>
      <w:r>
        <w:rPr/>
        <w:t>written</w:t>
      </w:r>
      <w:r>
        <w:rPr>
          <w:spacing w:val="-4"/>
        </w:rPr>
        <w:t> </w:t>
      </w:r>
      <w:r>
        <w:rPr/>
        <w:t>using</w:t>
      </w:r>
      <w:r>
        <w:rPr>
          <w:spacing w:val="-4"/>
        </w:rPr>
        <w:t> </w:t>
      </w:r>
      <w:r>
        <w:rPr/>
        <w:t>the BNF</w:t>
      </w:r>
      <w:r>
        <w:rPr>
          <w:spacing w:val="-7"/>
        </w:rPr>
        <w:t> </w:t>
      </w:r>
      <w:r>
        <w:rPr/>
        <w:t>form</w:t>
      </w:r>
      <w:r>
        <w:rPr>
          <w:spacing w:val="-7"/>
        </w:rPr>
        <w:t> </w:t>
      </w:r>
      <w:r>
        <w:rPr/>
        <w:t>of</w:t>
      </w:r>
      <w:r>
        <w:rPr>
          <w:spacing w:val="-7"/>
        </w:rPr>
        <w:t> </w:t>
      </w:r>
      <w:r>
        <w:rPr/>
        <w:t>AttributeTypeDescription</w:t>
      </w:r>
      <w:r>
        <w:rPr>
          <w:spacing w:val="-7"/>
        </w:rPr>
        <w:t> </w:t>
      </w:r>
      <w:r>
        <w:rPr/>
        <w:t>and</w:t>
      </w:r>
      <w:r>
        <w:rPr>
          <w:spacing w:val="-7"/>
        </w:rPr>
        <w:t> </w:t>
      </w:r>
      <w:r>
        <w:rPr/>
        <w:t>ObjectClassDescription</w:t>
      </w:r>
      <w:r>
        <w:rPr>
          <w:spacing w:val="-7"/>
        </w:rPr>
        <w:t> </w:t>
      </w:r>
      <w:r>
        <w:rPr/>
        <w:t>given in [1].</w:t>
      </w:r>
      <w:r>
        <w:rPr>
          <w:spacing w:val="80"/>
        </w:rPr>
        <w:t> </w:t>
      </w:r>
      <w:r>
        <w:rPr/>
        <w:t>Lines have been folded for readability.</w:t>
      </w:r>
    </w:p>
    <w:p>
      <w:pPr>
        <w:pStyle w:val="ListParagraph"/>
        <w:numPr>
          <w:ilvl w:val="0"/>
          <w:numId w:val="1"/>
        </w:numPr>
        <w:tabs>
          <w:tab w:pos="520" w:val="left" w:leader="none"/>
        </w:tabs>
        <w:spacing w:line="240" w:lineRule="auto" w:before="215" w:after="0"/>
        <w:ind w:left="520" w:right="0" w:hanging="360"/>
        <w:jc w:val="left"/>
        <w:rPr>
          <w:sz w:val="20"/>
        </w:rPr>
      </w:pPr>
      <w:r>
        <w:rPr>
          <w:spacing w:val="-2"/>
          <w:sz w:val="20"/>
        </w:rPr>
        <w:t>Source</w:t>
      </w:r>
    </w:p>
    <w:p>
      <w:pPr>
        <w:pStyle w:val="BodyText"/>
        <w:spacing w:line="223" w:lineRule="exact" w:before="214"/>
        <w:ind w:left="520"/>
        <w:jc w:val="both"/>
      </w:pPr>
      <w:r>
        <w:rPr/>
        <w:t>The schema definitions in this document are based on those found </w:t>
      </w:r>
      <w:r>
        <w:rPr>
          <w:spacing w:val="-5"/>
        </w:rPr>
        <w:t>in</w:t>
      </w:r>
    </w:p>
    <w:p>
      <w:pPr>
        <w:pStyle w:val="BodyText"/>
        <w:spacing w:line="223" w:lineRule="exact" w:before="0"/>
        <w:ind w:left="520"/>
      </w:pPr>
      <w:r>
        <w:rPr/>
        <w:t>X.500 [2],[3],[4],[5], and updates to these documents, </w:t>
      </w:r>
      <w:r>
        <w:rPr>
          <w:spacing w:val="-2"/>
        </w:rPr>
        <w:t>specifically:</w:t>
      </w:r>
    </w:p>
    <w:p>
      <w:pPr>
        <w:pStyle w:val="BodyText"/>
        <w:spacing w:before="9"/>
        <w:ind w:left="0"/>
        <w:rPr>
          <w:sz w:val="18"/>
        </w:rPr>
      </w:pPr>
    </w:p>
    <w:tbl>
      <w:tblPr>
        <w:tblW w:w="0" w:type="auto"/>
        <w:jc w:val="left"/>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10"/>
        <w:gridCol w:w="2210"/>
      </w:tblGrid>
      <w:tr>
        <w:trPr>
          <w:trHeight w:val="443" w:hRule="atLeast"/>
        </w:trPr>
        <w:tc>
          <w:tcPr>
            <w:tcW w:w="2210" w:type="dxa"/>
          </w:tcPr>
          <w:p>
            <w:pPr>
              <w:pStyle w:val="TableParagraph"/>
              <w:spacing w:line="223" w:lineRule="exact"/>
              <w:rPr>
                <w:sz w:val="20"/>
              </w:rPr>
            </w:pPr>
            <w:r>
              <w:rPr>
                <w:spacing w:val="-2"/>
                <w:sz w:val="20"/>
              </w:rPr>
              <w:t>Sections</w:t>
            </w:r>
          </w:p>
          <w:p>
            <w:pPr>
              <w:pStyle w:val="TableParagraph"/>
              <w:rPr>
                <w:sz w:val="20"/>
              </w:rPr>
            </w:pPr>
            <w:r>
              <w:rPr>
                <w:spacing w:val="-2"/>
                <w:sz w:val="20"/>
              </w:rPr>
              <w:t>============</w:t>
            </w:r>
          </w:p>
        </w:tc>
        <w:tc>
          <w:tcPr>
            <w:tcW w:w="2210" w:type="dxa"/>
          </w:tcPr>
          <w:p>
            <w:pPr>
              <w:pStyle w:val="TableParagraph"/>
              <w:spacing w:line="223" w:lineRule="exact"/>
              <w:ind w:left="720"/>
              <w:rPr>
                <w:sz w:val="20"/>
              </w:rPr>
            </w:pPr>
            <w:r>
              <w:rPr>
                <w:spacing w:val="-2"/>
                <w:sz w:val="20"/>
              </w:rPr>
              <w:t>Source</w:t>
            </w:r>
          </w:p>
          <w:p>
            <w:pPr>
              <w:pStyle w:val="TableParagraph"/>
              <w:ind w:left="720"/>
              <w:rPr>
                <w:sz w:val="20"/>
              </w:rPr>
            </w:pPr>
            <w:r>
              <w:rPr>
                <w:spacing w:val="-2"/>
                <w:sz w:val="20"/>
              </w:rPr>
              <w:t>============</w:t>
            </w:r>
          </w:p>
        </w:tc>
      </w:tr>
      <w:tr>
        <w:trPr>
          <w:trHeight w:val="220" w:hRule="atLeast"/>
        </w:trPr>
        <w:tc>
          <w:tcPr>
            <w:tcW w:w="2210" w:type="dxa"/>
          </w:tcPr>
          <w:p>
            <w:pPr>
              <w:pStyle w:val="TableParagraph"/>
              <w:tabs>
                <w:tab w:pos="650" w:val="left" w:leader="none"/>
              </w:tabs>
              <w:rPr>
                <w:sz w:val="20"/>
              </w:rPr>
            </w:pPr>
            <w:r>
              <w:rPr>
                <w:spacing w:val="-5"/>
                <w:sz w:val="20"/>
              </w:rPr>
              <w:t>5.1</w:t>
            </w:r>
            <w:r>
              <w:rPr>
                <w:sz w:val="20"/>
              </w:rPr>
              <w:tab/>
              <w:t>- </w:t>
            </w:r>
            <w:r>
              <w:rPr>
                <w:spacing w:val="-5"/>
                <w:sz w:val="20"/>
              </w:rPr>
              <w:t>5.2</w:t>
            </w:r>
          </w:p>
        </w:tc>
        <w:tc>
          <w:tcPr>
            <w:tcW w:w="2210" w:type="dxa"/>
          </w:tcPr>
          <w:p>
            <w:pPr>
              <w:pStyle w:val="TableParagraph"/>
              <w:ind w:left="720"/>
              <w:rPr>
                <w:sz w:val="20"/>
              </w:rPr>
            </w:pPr>
            <w:r>
              <w:rPr>
                <w:spacing w:val="-2"/>
                <w:sz w:val="20"/>
              </w:rPr>
              <w:t>X.501(93)</w:t>
            </w:r>
          </w:p>
        </w:tc>
      </w:tr>
      <w:tr>
        <w:trPr>
          <w:trHeight w:val="220" w:hRule="atLeast"/>
        </w:trPr>
        <w:tc>
          <w:tcPr>
            <w:tcW w:w="2210" w:type="dxa"/>
          </w:tcPr>
          <w:p>
            <w:pPr>
              <w:pStyle w:val="TableParagraph"/>
              <w:tabs>
                <w:tab w:pos="650" w:val="left" w:leader="none"/>
              </w:tabs>
              <w:rPr>
                <w:sz w:val="20"/>
              </w:rPr>
            </w:pPr>
            <w:r>
              <w:rPr>
                <w:spacing w:val="-5"/>
                <w:sz w:val="20"/>
              </w:rPr>
              <w:t>5.3</w:t>
            </w:r>
            <w:r>
              <w:rPr>
                <w:sz w:val="20"/>
              </w:rPr>
              <w:tab/>
              <w:t>- </w:t>
            </w:r>
            <w:r>
              <w:rPr>
                <w:spacing w:val="-4"/>
                <w:sz w:val="20"/>
              </w:rPr>
              <w:t>5.36</w:t>
            </w:r>
          </w:p>
        </w:tc>
        <w:tc>
          <w:tcPr>
            <w:tcW w:w="2210" w:type="dxa"/>
          </w:tcPr>
          <w:p>
            <w:pPr>
              <w:pStyle w:val="TableParagraph"/>
              <w:ind w:left="720"/>
              <w:rPr>
                <w:sz w:val="20"/>
              </w:rPr>
            </w:pPr>
            <w:r>
              <w:rPr>
                <w:spacing w:val="-2"/>
                <w:sz w:val="20"/>
              </w:rPr>
              <w:t>X.520(88)</w:t>
            </w:r>
          </w:p>
        </w:tc>
      </w:tr>
      <w:tr>
        <w:trPr>
          <w:trHeight w:val="220" w:hRule="atLeast"/>
        </w:trPr>
        <w:tc>
          <w:tcPr>
            <w:tcW w:w="2210" w:type="dxa"/>
          </w:tcPr>
          <w:p>
            <w:pPr>
              <w:pStyle w:val="TableParagraph"/>
              <w:rPr>
                <w:sz w:val="20"/>
              </w:rPr>
            </w:pPr>
            <w:r>
              <w:rPr>
                <w:sz w:val="20"/>
              </w:rPr>
              <w:t>5.37 - </w:t>
            </w:r>
            <w:r>
              <w:rPr>
                <w:spacing w:val="-4"/>
                <w:sz w:val="20"/>
              </w:rPr>
              <w:t>5.41</w:t>
            </w:r>
          </w:p>
        </w:tc>
        <w:tc>
          <w:tcPr>
            <w:tcW w:w="2210" w:type="dxa"/>
          </w:tcPr>
          <w:p>
            <w:pPr>
              <w:pStyle w:val="TableParagraph"/>
              <w:ind w:left="720"/>
              <w:rPr>
                <w:sz w:val="20"/>
              </w:rPr>
            </w:pPr>
            <w:r>
              <w:rPr>
                <w:spacing w:val="-2"/>
                <w:sz w:val="20"/>
              </w:rPr>
              <w:t>X.509(93)</w:t>
            </w:r>
          </w:p>
        </w:tc>
      </w:tr>
      <w:tr>
        <w:trPr>
          <w:trHeight w:val="220" w:hRule="atLeast"/>
        </w:trPr>
        <w:tc>
          <w:tcPr>
            <w:tcW w:w="2210" w:type="dxa"/>
          </w:tcPr>
          <w:p>
            <w:pPr>
              <w:pStyle w:val="TableParagraph"/>
              <w:rPr>
                <w:sz w:val="20"/>
              </w:rPr>
            </w:pPr>
            <w:r>
              <w:rPr>
                <w:sz w:val="20"/>
              </w:rPr>
              <w:t>5.42 - </w:t>
            </w:r>
            <w:r>
              <w:rPr>
                <w:spacing w:val="-4"/>
                <w:sz w:val="20"/>
              </w:rPr>
              <w:t>5.52</w:t>
            </w:r>
          </w:p>
        </w:tc>
        <w:tc>
          <w:tcPr>
            <w:tcW w:w="2210" w:type="dxa"/>
          </w:tcPr>
          <w:p>
            <w:pPr>
              <w:pStyle w:val="TableParagraph"/>
              <w:ind w:left="720"/>
              <w:rPr>
                <w:sz w:val="20"/>
              </w:rPr>
            </w:pPr>
            <w:r>
              <w:rPr>
                <w:spacing w:val="-2"/>
                <w:sz w:val="20"/>
              </w:rPr>
              <w:t>X.520(93)</w:t>
            </w:r>
          </w:p>
        </w:tc>
      </w:tr>
      <w:tr>
        <w:trPr>
          <w:trHeight w:val="220" w:hRule="atLeast"/>
        </w:trPr>
        <w:tc>
          <w:tcPr>
            <w:tcW w:w="2210" w:type="dxa"/>
          </w:tcPr>
          <w:p>
            <w:pPr>
              <w:pStyle w:val="TableParagraph"/>
              <w:rPr>
                <w:sz w:val="20"/>
              </w:rPr>
            </w:pPr>
            <w:r>
              <w:rPr>
                <w:sz w:val="20"/>
              </w:rPr>
              <w:t>5.53 - </w:t>
            </w:r>
            <w:r>
              <w:rPr>
                <w:spacing w:val="-4"/>
                <w:sz w:val="20"/>
              </w:rPr>
              <w:t>5.54</w:t>
            </w:r>
          </w:p>
        </w:tc>
        <w:tc>
          <w:tcPr>
            <w:tcW w:w="2210" w:type="dxa"/>
          </w:tcPr>
          <w:p>
            <w:pPr>
              <w:pStyle w:val="TableParagraph"/>
              <w:ind w:left="720"/>
              <w:rPr>
                <w:sz w:val="20"/>
              </w:rPr>
            </w:pPr>
            <w:r>
              <w:rPr>
                <w:spacing w:val="-2"/>
                <w:sz w:val="20"/>
              </w:rPr>
              <w:t>X.509(96)</w:t>
            </w:r>
          </w:p>
        </w:tc>
      </w:tr>
      <w:tr>
        <w:trPr>
          <w:trHeight w:val="220" w:hRule="atLeast"/>
        </w:trPr>
        <w:tc>
          <w:tcPr>
            <w:tcW w:w="2210" w:type="dxa"/>
          </w:tcPr>
          <w:p>
            <w:pPr>
              <w:pStyle w:val="TableParagraph"/>
              <w:rPr>
                <w:sz w:val="20"/>
              </w:rPr>
            </w:pPr>
            <w:r>
              <w:rPr>
                <w:spacing w:val="-4"/>
                <w:sz w:val="20"/>
              </w:rPr>
              <w:t>5.55</w:t>
            </w:r>
          </w:p>
        </w:tc>
        <w:tc>
          <w:tcPr>
            <w:tcW w:w="2210" w:type="dxa"/>
          </w:tcPr>
          <w:p>
            <w:pPr>
              <w:pStyle w:val="TableParagraph"/>
              <w:ind w:left="720"/>
              <w:rPr>
                <w:sz w:val="20"/>
              </w:rPr>
            </w:pPr>
            <w:r>
              <w:rPr>
                <w:spacing w:val="-2"/>
                <w:sz w:val="20"/>
              </w:rPr>
              <w:t>X.520(96)</w:t>
            </w:r>
          </w:p>
        </w:tc>
      </w:tr>
      <w:tr>
        <w:trPr>
          <w:trHeight w:val="220" w:hRule="atLeast"/>
        </w:trPr>
        <w:tc>
          <w:tcPr>
            <w:tcW w:w="2210" w:type="dxa"/>
          </w:tcPr>
          <w:p>
            <w:pPr>
              <w:pStyle w:val="TableParagraph"/>
              <w:rPr>
                <w:sz w:val="20"/>
              </w:rPr>
            </w:pPr>
            <w:r>
              <w:rPr>
                <w:spacing w:val="-5"/>
                <w:sz w:val="20"/>
              </w:rPr>
              <w:t>6.1</w:t>
            </w:r>
          </w:p>
        </w:tc>
        <w:tc>
          <w:tcPr>
            <w:tcW w:w="2210" w:type="dxa"/>
          </w:tcPr>
          <w:p>
            <w:pPr>
              <w:pStyle w:val="TableParagraph"/>
              <w:ind w:left="720"/>
              <w:rPr>
                <w:sz w:val="20"/>
              </w:rPr>
            </w:pPr>
            <w:r>
              <w:rPr>
                <w:sz w:val="20"/>
              </w:rPr>
              <w:t>RFC </w:t>
            </w:r>
            <w:r>
              <w:rPr>
                <w:spacing w:val="-4"/>
                <w:sz w:val="20"/>
              </w:rPr>
              <w:t>1274</w:t>
            </w:r>
          </w:p>
        </w:tc>
      </w:tr>
      <w:tr>
        <w:trPr>
          <w:trHeight w:val="220" w:hRule="atLeast"/>
        </w:trPr>
        <w:tc>
          <w:tcPr>
            <w:tcW w:w="2210" w:type="dxa"/>
          </w:tcPr>
          <w:p>
            <w:pPr>
              <w:pStyle w:val="TableParagraph"/>
              <w:rPr>
                <w:sz w:val="20"/>
              </w:rPr>
            </w:pPr>
            <w:r>
              <w:rPr>
                <w:spacing w:val="-5"/>
                <w:sz w:val="20"/>
              </w:rPr>
              <w:t>6.2</w:t>
            </w:r>
          </w:p>
        </w:tc>
        <w:tc>
          <w:tcPr>
            <w:tcW w:w="2210" w:type="dxa"/>
          </w:tcPr>
          <w:p>
            <w:pPr>
              <w:pStyle w:val="TableParagraph"/>
              <w:ind w:left="720"/>
              <w:rPr>
                <w:sz w:val="20"/>
              </w:rPr>
            </w:pPr>
            <w:r>
              <w:rPr>
                <w:sz w:val="20"/>
              </w:rPr>
              <w:t>(new </w:t>
            </w:r>
            <w:r>
              <w:rPr>
                <w:spacing w:val="-2"/>
                <w:sz w:val="20"/>
              </w:rPr>
              <w:t>syntax)</w:t>
            </w:r>
          </w:p>
        </w:tc>
      </w:tr>
      <w:tr>
        <w:trPr>
          <w:trHeight w:val="220" w:hRule="atLeast"/>
        </w:trPr>
        <w:tc>
          <w:tcPr>
            <w:tcW w:w="2210" w:type="dxa"/>
          </w:tcPr>
          <w:p>
            <w:pPr>
              <w:pStyle w:val="TableParagraph"/>
              <w:tabs>
                <w:tab w:pos="650" w:val="left" w:leader="none"/>
              </w:tabs>
              <w:rPr>
                <w:sz w:val="20"/>
              </w:rPr>
            </w:pPr>
            <w:r>
              <w:rPr>
                <w:spacing w:val="-5"/>
                <w:sz w:val="20"/>
              </w:rPr>
              <w:t>6.3</w:t>
            </w:r>
            <w:r>
              <w:rPr>
                <w:sz w:val="20"/>
              </w:rPr>
              <w:tab/>
              <w:t>- </w:t>
            </w:r>
            <w:r>
              <w:rPr>
                <w:spacing w:val="-5"/>
                <w:sz w:val="20"/>
              </w:rPr>
              <w:t>6.6</w:t>
            </w:r>
          </w:p>
        </w:tc>
        <w:tc>
          <w:tcPr>
            <w:tcW w:w="2210" w:type="dxa"/>
          </w:tcPr>
          <w:p>
            <w:pPr>
              <w:pStyle w:val="TableParagraph"/>
              <w:ind w:left="720"/>
              <w:rPr>
                <w:sz w:val="20"/>
              </w:rPr>
            </w:pPr>
            <w:r>
              <w:rPr>
                <w:sz w:val="20"/>
              </w:rPr>
              <w:t>RFC </w:t>
            </w:r>
            <w:r>
              <w:rPr>
                <w:spacing w:val="-4"/>
                <w:sz w:val="20"/>
              </w:rPr>
              <w:t>1274</w:t>
            </w:r>
          </w:p>
        </w:tc>
      </w:tr>
      <w:tr>
        <w:trPr>
          <w:trHeight w:val="220" w:hRule="atLeast"/>
        </w:trPr>
        <w:tc>
          <w:tcPr>
            <w:tcW w:w="2210" w:type="dxa"/>
          </w:tcPr>
          <w:p>
            <w:pPr>
              <w:pStyle w:val="TableParagraph"/>
              <w:tabs>
                <w:tab w:pos="650" w:val="left" w:leader="none"/>
              </w:tabs>
              <w:rPr>
                <w:sz w:val="20"/>
              </w:rPr>
            </w:pPr>
            <w:r>
              <w:rPr>
                <w:spacing w:val="-5"/>
                <w:sz w:val="20"/>
              </w:rPr>
              <w:t>7.1</w:t>
            </w:r>
            <w:r>
              <w:rPr>
                <w:sz w:val="20"/>
              </w:rPr>
              <w:tab/>
              <w:t>- </w:t>
            </w:r>
            <w:r>
              <w:rPr>
                <w:spacing w:val="-5"/>
                <w:sz w:val="20"/>
              </w:rPr>
              <w:t>7.2</w:t>
            </w:r>
          </w:p>
        </w:tc>
        <w:tc>
          <w:tcPr>
            <w:tcW w:w="2210" w:type="dxa"/>
          </w:tcPr>
          <w:p>
            <w:pPr>
              <w:pStyle w:val="TableParagraph"/>
              <w:ind w:left="720"/>
              <w:rPr>
                <w:sz w:val="20"/>
              </w:rPr>
            </w:pPr>
            <w:r>
              <w:rPr>
                <w:spacing w:val="-2"/>
                <w:sz w:val="20"/>
              </w:rPr>
              <w:t>X.501(93)</w:t>
            </w:r>
          </w:p>
        </w:tc>
      </w:tr>
      <w:tr>
        <w:trPr>
          <w:trHeight w:val="223" w:hRule="atLeast"/>
        </w:trPr>
        <w:tc>
          <w:tcPr>
            <w:tcW w:w="2210" w:type="dxa"/>
          </w:tcPr>
          <w:p>
            <w:pPr>
              <w:pStyle w:val="TableParagraph"/>
              <w:tabs>
                <w:tab w:pos="650" w:val="left" w:leader="none"/>
              </w:tabs>
              <w:spacing w:line="203" w:lineRule="exact"/>
              <w:rPr>
                <w:sz w:val="20"/>
              </w:rPr>
            </w:pPr>
            <w:r>
              <w:rPr>
                <w:spacing w:val="-5"/>
                <w:sz w:val="20"/>
              </w:rPr>
              <w:t>7.3</w:t>
            </w:r>
            <w:r>
              <w:rPr>
                <w:sz w:val="20"/>
              </w:rPr>
              <w:tab/>
              <w:t>- </w:t>
            </w:r>
            <w:r>
              <w:rPr>
                <w:spacing w:val="-4"/>
                <w:sz w:val="20"/>
              </w:rPr>
              <w:t>7.18</w:t>
            </w:r>
          </w:p>
        </w:tc>
        <w:tc>
          <w:tcPr>
            <w:tcW w:w="2210" w:type="dxa"/>
          </w:tcPr>
          <w:p>
            <w:pPr>
              <w:pStyle w:val="TableParagraph"/>
              <w:spacing w:line="203" w:lineRule="exact"/>
              <w:ind w:left="720"/>
              <w:rPr>
                <w:sz w:val="20"/>
              </w:rPr>
            </w:pPr>
            <w:r>
              <w:rPr>
                <w:spacing w:val="-2"/>
                <w:sz w:val="20"/>
              </w:rPr>
              <w:t>X.521(93)</w:t>
            </w:r>
          </w:p>
        </w:tc>
      </w:tr>
    </w:tbl>
    <w:p>
      <w:pPr>
        <w:pStyle w:val="TableParagraph"/>
        <w:spacing w:after="0" w:line="203" w:lineRule="exact"/>
        <w:rPr>
          <w:sz w:val="20"/>
        </w:rPr>
        <w:sectPr>
          <w:headerReference w:type="default" r:id="rId6"/>
          <w:footerReference w:type="default" r:id="rId7"/>
          <w:pgSz w:w="12240" w:h="15840"/>
          <w:pgMar w:header="793" w:footer="2967" w:top="1360" w:bottom="3160" w:left="1440" w:right="1800"/>
          <w:pgNumType w:start="2"/>
        </w:sectPr>
      </w:pPr>
    </w:p>
    <w:p>
      <w:pPr>
        <w:pStyle w:val="BodyText"/>
        <w:tabs>
          <w:tab w:pos="4000" w:val="left" w:leader="none"/>
        </w:tabs>
        <w:spacing w:line="223" w:lineRule="exact" w:before="90"/>
        <w:ind w:left="1120"/>
      </w:pPr>
      <w:r>
        <w:rPr/>
        <w:t>7.19 - </w:t>
      </w:r>
      <w:r>
        <w:rPr>
          <w:spacing w:val="-4"/>
        </w:rPr>
        <w:t>7.21</w:t>
      </w:r>
      <w:r>
        <w:rPr/>
        <w:tab/>
      </w:r>
      <w:r>
        <w:rPr>
          <w:spacing w:val="-2"/>
        </w:rPr>
        <w:t>X.509(96)</w:t>
      </w:r>
    </w:p>
    <w:p>
      <w:pPr>
        <w:pStyle w:val="BodyText"/>
        <w:tabs>
          <w:tab w:pos="4000" w:val="left" w:leader="none"/>
        </w:tabs>
        <w:spacing w:line="223" w:lineRule="exact" w:before="0"/>
        <w:ind w:left="1120"/>
      </w:pPr>
      <w:r>
        <w:rPr>
          <w:spacing w:val="-4"/>
        </w:rPr>
        <w:t>7.22</w:t>
      </w:r>
      <w:r>
        <w:rPr/>
        <w:tab/>
      </w:r>
      <w:r>
        <w:rPr>
          <w:spacing w:val="-2"/>
        </w:rPr>
        <w:t>X.521(96)</w:t>
      </w:r>
    </w:p>
    <w:p>
      <w:pPr>
        <w:pStyle w:val="BodyText"/>
        <w:ind w:left="520"/>
      </w:pPr>
      <w:r>
        <w:rPr/>
        <w:t>Some attribute names are different from those found in </w:t>
      </w:r>
      <w:r>
        <w:rPr>
          <w:spacing w:val="-2"/>
        </w:rPr>
        <w:t>X.520(93).</w:t>
      </w:r>
    </w:p>
    <w:p>
      <w:pPr>
        <w:pStyle w:val="BodyText"/>
        <w:spacing w:line="232" w:lineRule="auto" w:before="219"/>
        <w:ind w:left="520"/>
      </w:pPr>
      <w:r>
        <w:rPr/>
        <w:t>Three</w:t>
      </w:r>
      <w:r>
        <w:rPr>
          <w:spacing w:val="-8"/>
        </w:rPr>
        <w:t> </w:t>
      </w:r>
      <w:r>
        <w:rPr/>
        <w:t>new</w:t>
      </w:r>
      <w:r>
        <w:rPr>
          <w:spacing w:val="-8"/>
        </w:rPr>
        <w:t> </w:t>
      </w:r>
      <w:r>
        <w:rPr/>
        <w:t>attributes</w:t>
      </w:r>
      <w:r>
        <w:rPr>
          <w:spacing w:val="-8"/>
        </w:rPr>
        <w:t> </w:t>
      </w:r>
      <w:r>
        <w:rPr/>
        <w:t>supportedAlgorithms,</w:t>
      </w:r>
      <w:r>
        <w:rPr>
          <w:spacing w:val="-8"/>
        </w:rPr>
        <w:t> </w:t>
      </w:r>
      <w:r>
        <w:rPr/>
        <w:t>deltaRevocationList</w:t>
      </w:r>
      <w:r>
        <w:rPr>
          <w:spacing w:val="-8"/>
        </w:rPr>
        <w:t> </w:t>
      </w:r>
      <w:r>
        <w:rPr/>
        <w:t>and dmdName, and the objectClass dmd, are defined in the X.500(96) </w:t>
      </w:r>
      <w:r>
        <w:rPr>
          <w:spacing w:val="-2"/>
        </w:rPr>
        <w:t>documents.</w:t>
      </w:r>
    </w:p>
    <w:p>
      <w:pPr>
        <w:pStyle w:val="ListParagraph"/>
        <w:numPr>
          <w:ilvl w:val="0"/>
          <w:numId w:val="1"/>
        </w:numPr>
        <w:tabs>
          <w:tab w:pos="520" w:val="left" w:leader="none"/>
        </w:tabs>
        <w:spacing w:line="240" w:lineRule="auto" w:before="215" w:after="0"/>
        <w:ind w:left="520" w:right="0" w:hanging="360"/>
        <w:jc w:val="left"/>
        <w:rPr>
          <w:sz w:val="20"/>
        </w:rPr>
      </w:pPr>
      <w:r>
        <w:rPr>
          <w:sz w:val="20"/>
        </w:rPr>
        <w:t>Attribute </w:t>
      </w:r>
      <w:r>
        <w:rPr>
          <w:spacing w:val="-2"/>
          <w:sz w:val="20"/>
        </w:rPr>
        <w:t>Types</w:t>
      </w:r>
    </w:p>
    <w:p>
      <w:pPr>
        <w:pStyle w:val="BodyText"/>
        <w:spacing w:line="232" w:lineRule="auto" w:before="219"/>
        <w:ind w:left="520"/>
      </w:pPr>
      <w:r>
        <w:rPr/>
        <w:t>An</w:t>
      </w:r>
      <w:r>
        <w:rPr>
          <w:spacing w:val="-5"/>
        </w:rPr>
        <w:t> </w:t>
      </w:r>
      <w:r>
        <w:rPr/>
        <w:t>LDAP</w:t>
      </w:r>
      <w:r>
        <w:rPr>
          <w:spacing w:val="-5"/>
        </w:rPr>
        <w:t> </w:t>
      </w:r>
      <w:r>
        <w:rPr/>
        <w:t>server</w:t>
      </w:r>
      <w:r>
        <w:rPr>
          <w:spacing w:val="-5"/>
        </w:rPr>
        <w:t> </w:t>
      </w:r>
      <w:r>
        <w:rPr/>
        <w:t>implementation</w:t>
      </w:r>
      <w:r>
        <w:rPr>
          <w:spacing w:val="-5"/>
        </w:rPr>
        <w:t> </w:t>
      </w:r>
      <w:r>
        <w:rPr/>
        <w:t>SHOULD</w:t>
      </w:r>
      <w:r>
        <w:rPr>
          <w:spacing w:val="-5"/>
        </w:rPr>
        <w:t> </w:t>
      </w:r>
      <w:r>
        <w:rPr/>
        <w:t>recognize</w:t>
      </w:r>
      <w:r>
        <w:rPr>
          <w:spacing w:val="-5"/>
        </w:rPr>
        <w:t> </w:t>
      </w:r>
      <w:r>
        <w:rPr/>
        <w:t>the</w:t>
      </w:r>
      <w:r>
        <w:rPr>
          <w:spacing w:val="-5"/>
        </w:rPr>
        <w:t> </w:t>
      </w:r>
      <w:r>
        <w:rPr/>
        <w:t>attribute</w:t>
      </w:r>
      <w:r>
        <w:rPr>
          <w:spacing w:val="-5"/>
        </w:rPr>
        <w:t> </w:t>
      </w:r>
      <w:r>
        <w:rPr/>
        <w:t>types described in this section.</w:t>
      </w:r>
    </w:p>
    <w:p>
      <w:pPr>
        <w:pStyle w:val="ListParagraph"/>
        <w:numPr>
          <w:ilvl w:val="1"/>
          <w:numId w:val="1"/>
        </w:numPr>
        <w:tabs>
          <w:tab w:pos="760" w:val="left" w:leader="none"/>
        </w:tabs>
        <w:spacing w:line="240" w:lineRule="auto" w:before="215" w:after="0"/>
        <w:ind w:left="760" w:right="0" w:hanging="600"/>
        <w:jc w:val="left"/>
        <w:rPr>
          <w:sz w:val="20"/>
        </w:rPr>
      </w:pPr>
      <w:r>
        <w:rPr>
          <w:spacing w:val="-2"/>
          <w:sz w:val="20"/>
        </w:rPr>
        <w:t>objectClass</w:t>
      </w:r>
    </w:p>
    <w:p>
      <w:pPr>
        <w:pStyle w:val="BodyText"/>
        <w:spacing w:line="232" w:lineRule="auto" w:before="219"/>
        <w:ind w:left="520" w:right="436"/>
        <w:jc w:val="both"/>
      </w:pPr>
      <w:r>
        <w:rPr/>
        <w:t>The</w:t>
      </w:r>
      <w:r>
        <w:rPr>
          <w:spacing w:val="-4"/>
        </w:rPr>
        <w:t> </w:t>
      </w:r>
      <w:r>
        <w:rPr/>
        <w:t>values</w:t>
      </w:r>
      <w:r>
        <w:rPr>
          <w:spacing w:val="-4"/>
        </w:rPr>
        <w:t> </w:t>
      </w:r>
      <w:r>
        <w:rPr/>
        <w:t>of</w:t>
      </w:r>
      <w:r>
        <w:rPr>
          <w:spacing w:val="-4"/>
        </w:rPr>
        <w:t> </w:t>
      </w:r>
      <w:r>
        <w:rPr/>
        <w:t>the</w:t>
      </w:r>
      <w:r>
        <w:rPr>
          <w:spacing w:val="-4"/>
        </w:rPr>
        <w:t> </w:t>
      </w:r>
      <w:r>
        <w:rPr/>
        <w:t>objectClass</w:t>
      </w:r>
      <w:r>
        <w:rPr>
          <w:spacing w:val="-4"/>
        </w:rPr>
        <w:t> </w:t>
      </w:r>
      <w:r>
        <w:rPr/>
        <w:t>attribute</w:t>
      </w:r>
      <w:r>
        <w:rPr>
          <w:spacing w:val="-4"/>
        </w:rPr>
        <w:t> </w:t>
      </w:r>
      <w:r>
        <w:rPr/>
        <w:t>describe</w:t>
      </w:r>
      <w:r>
        <w:rPr>
          <w:spacing w:val="-4"/>
        </w:rPr>
        <w:t> </w:t>
      </w:r>
      <w:r>
        <w:rPr/>
        <w:t>the</w:t>
      </w:r>
      <w:r>
        <w:rPr>
          <w:spacing w:val="-4"/>
        </w:rPr>
        <w:t> </w:t>
      </w:r>
      <w:r>
        <w:rPr/>
        <w:t>kind</w:t>
      </w:r>
      <w:r>
        <w:rPr>
          <w:spacing w:val="-4"/>
        </w:rPr>
        <w:t> </w:t>
      </w:r>
      <w:r>
        <w:rPr/>
        <w:t>of</w:t>
      </w:r>
      <w:r>
        <w:rPr>
          <w:spacing w:val="-4"/>
        </w:rPr>
        <w:t> </w:t>
      </w:r>
      <w:r>
        <w:rPr/>
        <w:t>object which</w:t>
      </w:r>
      <w:r>
        <w:rPr>
          <w:spacing w:val="-4"/>
        </w:rPr>
        <w:t> </w:t>
      </w:r>
      <w:r>
        <w:rPr/>
        <w:t>an</w:t>
      </w:r>
      <w:r>
        <w:rPr>
          <w:spacing w:val="-4"/>
        </w:rPr>
        <w:t> </w:t>
      </w:r>
      <w:r>
        <w:rPr/>
        <w:t>entry</w:t>
      </w:r>
      <w:r>
        <w:rPr>
          <w:spacing w:val="-4"/>
        </w:rPr>
        <w:t> </w:t>
      </w:r>
      <w:r>
        <w:rPr/>
        <w:t>represents.</w:t>
      </w:r>
      <w:r>
        <w:rPr>
          <w:spacing w:val="80"/>
        </w:rPr>
        <w:t> </w:t>
      </w:r>
      <w:r>
        <w:rPr/>
        <w:t>The</w:t>
      </w:r>
      <w:r>
        <w:rPr>
          <w:spacing w:val="-4"/>
        </w:rPr>
        <w:t> </w:t>
      </w:r>
      <w:r>
        <w:rPr/>
        <w:t>objectClass</w:t>
      </w:r>
      <w:r>
        <w:rPr>
          <w:spacing w:val="-4"/>
        </w:rPr>
        <w:t> </w:t>
      </w:r>
      <w:r>
        <w:rPr/>
        <w:t>attribute</w:t>
      </w:r>
      <w:r>
        <w:rPr>
          <w:spacing w:val="-4"/>
        </w:rPr>
        <w:t> </w:t>
      </w:r>
      <w:r>
        <w:rPr/>
        <w:t>is</w:t>
      </w:r>
      <w:r>
        <w:rPr>
          <w:spacing w:val="-4"/>
        </w:rPr>
        <w:t> </w:t>
      </w:r>
      <w:r>
        <w:rPr/>
        <w:t>present</w:t>
      </w:r>
      <w:r>
        <w:rPr>
          <w:spacing w:val="-4"/>
        </w:rPr>
        <w:t> </w:t>
      </w:r>
      <w:r>
        <w:rPr/>
        <w:t>in every</w:t>
      </w:r>
      <w:r>
        <w:rPr>
          <w:spacing w:val="-3"/>
        </w:rPr>
        <w:t> </w:t>
      </w:r>
      <w:r>
        <w:rPr/>
        <w:t>entry,</w:t>
      </w:r>
      <w:r>
        <w:rPr>
          <w:spacing w:val="-3"/>
        </w:rPr>
        <w:t> </w:t>
      </w:r>
      <w:r>
        <w:rPr/>
        <w:t>with</w:t>
      </w:r>
      <w:r>
        <w:rPr>
          <w:spacing w:val="-3"/>
        </w:rPr>
        <w:t> </w:t>
      </w:r>
      <w:r>
        <w:rPr/>
        <w:t>at</w:t>
      </w:r>
      <w:r>
        <w:rPr>
          <w:spacing w:val="-3"/>
        </w:rPr>
        <w:t> </w:t>
      </w:r>
      <w:r>
        <w:rPr/>
        <w:t>least</w:t>
      </w:r>
      <w:r>
        <w:rPr>
          <w:spacing w:val="-3"/>
        </w:rPr>
        <w:t> </w:t>
      </w:r>
      <w:r>
        <w:rPr/>
        <w:t>two</w:t>
      </w:r>
      <w:r>
        <w:rPr>
          <w:spacing w:val="-3"/>
        </w:rPr>
        <w:t> </w:t>
      </w:r>
      <w:r>
        <w:rPr/>
        <w:t>values.</w:t>
      </w:r>
      <w:r>
        <w:rPr>
          <w:spacing w:val="80"/>
        </w:rPr>
        <w:t> </w:t>
      </w:r>
      <w:r>
        <w:rPr/>
        <w:t>One</w:t>
      </w:r>
      <w:r>
        <w:rPr>
          <w:spacing w:val="-3"/>
        </w:rPr>
        <w:t> </w:t>
      </w:r>
      <w:r>
        <w:rPr/>
        <w:t>of</w:t>
      </w:r>
      <w:r>
        <w:rPr>
          <w:spacing w:val="-3"/>
        </w:rPr>
        <w:t> </w:t>
      </w:r>
      <w:r>
        <w:rPr/>
        <w:t>the</w:t>
      </w:r>
      <w:r>
        <w:rPr>
          <w:spacing w:val="-3"/>
        </w:rPr>
        <w:t> </w:t>
      </w:r>
      <w:r>
        <w:rPr/>
        <w:t>values</w:t>
      </w:r>
      <w:r>
        <w:rPr>
          <w:spacing w:val="-3"/>
        </w:rPr>
        <w:t> </w:t>
      </w:r>
      <w:r>
        <w:rPr/>
        <w:t>is</w:t>
      </w:r>
      <w:r>
        <w:rPr>
          <w:spacing w:val="-3"/>
        </w:rPr>
        <w:t> </w:t>
      </w:r>
      <w:r>
        <w:rPr/>
        <w:t>either "top" or "alias".</w:t>
      </w:r>
    </w:p>
    <w:p>
      <w:pPr>
        <w:pStyle w:val="BodyText"/>
        <w:spacing w:line="232" w:lineRule="auto" w:before="221"/>
        <w:ind w:right="1101" w:hanging="241"/>
      </w:pPr>
      <w:r>
        <w:rPr/>
        <w:t>(</w:t>
      </w:r>
      <w:r>
        <w:rPr>
          <w:spacing w:val="-8"/>
        </w:rPr>
        <w:t> </w:t>
      </w:r>
      <w:r>
        <w:rPr/>
        <w:t>2.5.4.0</w:t>
      </w:r>
      <w:r>
        <w:rPr>
          <w:spacing w:val="-8"/>
        </w:rPr>
        <w:t> </w:t>
      </w:r>
      <w:r>
        <w:rPr/>
        <w:t>NAME</w:t>
      </w:r>
      <w:r>
        <w:rPr>
          <w:spacing w:val="-8"/>
        </w:rPr>
        <w:t> </w:t>
      </w:r>
      <w:r>
        <w:rPr/>
        <w:t>’objectClass’</w:t>
      </w:r>
      <w:r>
        <w:rPr>
          <w:spacing w:val="-8"/>
        </w:rPr>
        <w:t> </w:t>
      </w:r>
      <w:r>
        <w:rPr/>
        <w:t>EQUALITY</w:t>
      </w:r>
      <w:r>
        <w:rPr>
          <w:spacing w:val="-8"/>
        </w:rPr>
        <w:t> </w:t>
      </w:r>
      <w:r>
        <w:rPr/>
        <w:t>objectIdentifierMatch SYNTAX 1.3.6.1.4.1.1466.115.121.1.38 )</w:t>
      </w:r>
    </w:p>
    <w:p>
      <w:pPr>
        <w:pStyle w:val="ListParagraph"/>
        <w:numPr>
          <w:ilvl w:val="1"/>
          <w:numId w:val="1"/>
        </w:numPr>
        <w:tabs>
          <w:tab w:pos="760" w:val="left" w:leader="none"/>
        </w:tabs>
        <w:spacing w:line="240" w:lineRule="auto" w:before="215" w:after="0"/>
        <w:ind w:left="760" w:right="0" w:hanging="600"/>
        <w:jc w:val="left"/>
        <w:rPr>
          <w:sz w:val="20"/>
        </w:rPr>
      </w:pPr>
      <w:r>
        <w:rPr>
          <w:spacing w:val="-2"/>
          <w:sz w:val="20"/>
        </w:rPr>
        <w:t>aliasedObjectName</w:t>
      </w:r>
    </w:p>
    <w:p>
      <w:pPr>
        <w:pStyle w:val="BodyText"/>
        <w:spacing w:line="232" w:lineRule="auto" w:before="218"/>
        <w:ind w:left="520" w:right="436"/>
        <w:jc w:val="both"/>
      </w:pPr>
      <w:r>
        <w:rPr/>
        <w:t>The</w:t>
      </w:r>
      <w:r>
        <w:rPr>
          <w:spacing w:val="-5"/>
        </w:rPr>
        <w:t> </w:t>
      </w:r>
      <w:r>
        <w:rPr/>
        <w:t>aliasedObjectName</w:t>
      </w:r>
      <w:r>
        <w:rPr>
          <w:spacing w:val="-5"/>
        </w:rPr>
        <w:t> </w:t>
      </w:r>
      <w:r>
        <w:rPr/>
        <w:t>attribute</w:t>
      </w:r>
      <w:r>
        <w:rPr>
          <w:spacing w:val="-5"/>
        </w:rPr>
        <w:t> </w:t>
      </w:r>
      <w:r>
        <w:rPr/>
        <w:t>is</w:t>
      </w:r>
      <w:r>
        <w:rPr>
          <w:spacing w:val="-5"/>
        </w:rPr>
        <w:t> </w:t>
      </w:r>
      <w:r>
        <w:rPr/>
        <w:t>used</w:t>
      </w:r>
      <w:r>
        <w:rPr>
          <w:spacing w:val="-5"/>
        </w:rPr>
        <w:t> </w:t>
      </w:r>
      <w:r>
        <w:rPr/>
        <w:t>by</w:t>
      </w:r>
      <w:r>
        <w:rPr>
          <w:spacing w:val="-5"/>
        </w:rPr>
        <w:t> </w:t>
      </w:r>
      <w:r>
        <w:rPr/>
        <w:t>the</w:t>
      </w:r>
      <w:r>
        <w:rPr>
          <w:spacing w:val="-5"/>
        </w:rPr>
        <w:t> </w:t>
      </w:r>
      <w:r>
        <w:rPr/>
        <w:t>directory</w:t>
      </w:r>
      <w:r>
        <w:rPr>
          <w:spacing w:val="-5"/>
        </w:rPr>
        <w:t> </w:t>
      </w:r>
      <w:r>
        <w:rPr/>
        <w:t>service</w:t>
      </w:r>
      <w:r>
        <w:rPr>
          <w:spacing w:val="-5"/>
        </w:rPr>
        <w:t> </w:t>
      </w:r>
      <w:r>
        <w:rPr/>
        <w:t>if the entry containing this attribute is an alias.</w:t>
      </w:r>
    </w:p>
    <w:p>
      <w:pPr>
        <w:pStyle w:val="BodyText"/>
        <w:spacing w:line="232" w:lineRule="auto" w:before="221"/>
        <w:ind w:hanging="241"/>
      </w:pPr>
      <w:r>
        <w:rPr/>
        <w:t>(</w:t>
      </w:r>
      <w:r>
        <w:rPr>
          <w:spacing w:val="-8"/>
        </w:rPr>
        <w:t> </w:t>
      </w:r>
      <w:r>
        <w:rPr/>
        <w:t>2.5.4.1</w:t>
      </w:r>
      <w:r>
        <w:rPr>
          <w:spacing w:val="-8"/>
        </w:rPr>
        <w:t> </w:t>
      </w:r>
      <w:r>
        <w:rPr/>
        <w:t>NAME</w:t>
      </w:r>
      <w:r>
        <w:rPr>
          <w:spacing w:val="-8"/>
        </w:rPr>
        <w:t> </w:t>
      </w:r>
      <w:r>
        <w:rPr/>
        <w:t>’aliasedObjectName’</w:t>
      </w:r>
      <w:r>
        <w:rPr>
          <w:spacing w:val="-8"/>
        </w:rPr>
        <w:t> </w:t>
      </w:r>
      <w:r>
        <w:rPr/>
        <w:t>EQUALITY</w:t>
      </w:r>
      <w:r>
        <w:rPr>
          <w:spacing w:val="-8"/>
        </w:rPr>
        <w:t> </w:t>
      </w:r>
      <w:r>
        <w:rPr/>
        <w:t>distinguishedNameMatch SYNTAX 1.3.6.1.4.1.1466.115.121.1.12 SINGLE-VALUE )</w:t>
      </w:r>
    </w:p>
    <w:p>
      <w:pPr>
        <w:pStyle w:val="ListParagraph"/>
        <w:numPr>
          <w:ilvl w:val="1"/>
          <w:numId w:val="1"/>
        </w:numPr>
        <w:tabs>
          <w:tab w:pos="760" w:val="left" w:leader="none"/>
        </w:tabs>
        <w:spacing w:line="240" w:lineRule="auto" w:before="215" w:after="0"/>
        <w:ind w:left="760" w:right="0" w:hanging="600"/>
        <w:jc w:val="left"/>
        <w:rPr>
          <w:sz w:val="20"/>
        </w:rPr>
      </w:pPr>
      <w:r>
        <w:rPr>
          <w:spacing w:val="-2"/>
          <w:sz w:val="20"/>
        </w:rPr>
        <w:t>knowledgeInformation</w:t>
      </w:r>
    </w:p>
    <w:p>
      <w:pPr>
        <w:pStyle w:val="BodyText"/>
        <w:spacing w:before="214"/>
        <w:ind w:left="520"/>
        <w:jc w:val="both"/>
      </w:pPr>
      <w:r>
        <w:rPr/>
        <w:t>This attribute is no longer </w:t>
      </w:r>
      <w:r>
        <w:rPr>
          <w:spacing w:val="-2"/>
        </w:rPr>
        <w:t>used.</w:t>
      </w:r>
    </w:p>
    <w:p>
      <w:pPr>
        <w:pStyle w:val="BodyText"/>
        <w:spacing w:line="232" w:lineRule="auto" w:before="218"/>
        <w:ind w:right="316" w:hanging="241"/>
      </w:pPr>
      <w:r>
        <w:rPr/>
        <w:t>(</w:t>
      </w:r>
      <w:r>
        <w:rPr>
          <w:spacing w:val="-8"/>
        </w:rPr>
        <w:t> </w:t>
      </w:r>
      <w:r>
        <w:rPr/>
        <w:t>2.5.4.2</w:t>
      </w:r>
      <w:r>
        <w:rPr>
          <w:spacing w:val="-8"/>
        </w:rPr>
        <w:t> </w:t>
      </w:r>
      <w:r>
        <w:rPr/>
        <w:t>NAME</w:t>
      </w:r>
      <w:r>
        <w:rPr>
          <w:spacing w:val="-8"/>
        </w:rPr>
        <w:t> </w:t>
      </w:r>
      <w:r>
        <w:rPr/>
        <w:t>’knowledgeInformation’</w:t>
      </w:r>
      <w:r>
        <w:rPr>
          <w:spacing w:val="-8"/>
        </w:rPr>
        <w:t> </w:t>
      </w:r>
      <w:r>
        <w:rPr/>
        <w:t>EQUALITY</w:t>
      </w:r>
      <w:r>
        <w:rPr>
          <w:spacing w:val="-8"/>
        </w:rPr>
        <w:t> </w:t>
      </w:r>
      <w:r>
        <w:rPr/>
        <w:t>caseIgnoreMatch SYNTAX 1.3.6.1.4.1.1466.115.121.1.15{32768} )</w:t>
      </w:r>
    </w:p>
    <w:p>
      <w:pPr>
        <w:pStyle w:val="ListParagraph"/>
        <w:numPr>
          <w:ilvl w:val="1"/>
          <w:numId w:val="1"/>
        </w:numPr>
        <w:tabs>
          <w:tab w:pos="760" w:val="left" w:leader="none"/>
        </w:tabs>
        <w:spacing w:line="240" w:lineRule="auto" w:before="216" w:after="0"/>
        <w:ind w:left="760" w:right="0" w:hanging="600"/>
        <w:jc w:val="left"/>
        <w:rPr>
          <w:sz w:val="20"/>
        </w:rPr>
      </w:pPr>
      <w:r>
        <w:rPr>
          <w:spacing w:val="-5"/>
          <w:sz w:val="20"/>
        </w:rPr>
        <w:t>cn</w:t>
      </w:r>
    </w:p>
    <w:p>
      <w:pPr>
        <w:pStyle w:val="BodyText"/>
        <w:spacing w:line="232" w:lineRule="auto" w:before="218"/>
        <w:ind w:left="520" w:right="436"/>
        <w:jc w:val="both"/>
      </w:pPr>
      <w:r>
        <w:rPr/>
        <w:t>This</w:t>
      </w:r>
      <w:r>
        <w:rPr>
          <w:spacing w:val="-4"/>
        </w:rPr>
        <w:t> </w:t>
      </w:r>
      <w:r>
        <w:rPr/>
        <w:t>is</w:t>
      </w:r>
      <w:r>
        <w:rPr>
          <w:spacing w:val="-4"/>
        </w:rPr>
        <w:t> </w:t>
      </w:r>
      <w:r>
        <w:rPr/>
        <w:t>the</w:t>
      </w:r>
      <w:r>
        <w:rPr>
          <w:spacing w:val="-4"/>
        </w:rPr>
        <w:t> </w:t>
      </w:r>
      <w:r>
        <w:rPr/>
        <w:t>X.500</w:t>
      </w:r>
      <w:r>
        <w:rPr>
          <w:spacing w:val="-4"/>
        </w:rPr>
        <w:t> </w:t>
      </w:r>
      <w:r>
        <w:rPr/>
        <w:t>commonName</w:t>
      </w:r>
      <w:r>
        <w:rPr>
          <w:spacing w:val="-4"/>
        </w:rPr>
        <w:t> </w:t>
      </w:r>
      <w:r>
        <w:rPr/>
        <w:t>attribute,</w:t>
      </w:r>
      <w:r>
        <w:rPr>
          <w:spacing w:val="-4"/>
        </w:rPr>
        <w:t> </w:t>
      </w:r>
      <w:r>
        <w:rPr/>
        <w:t>which</w:t>
      </w:r>
      <w:r>
        <w:rPr>
          <w:spacing w:val="-4"/>
        </w:rPr>
        <w:t> </w:t>
      </w:r>
      <w:r>
        <w:rPr/>
        <w:t>contains</w:t>
      </w:r>
      <w:r>
        <w:rPr>
          <w:spacing w:val="-4"/>
        </w:rPr>
        <w:t> </w:t>
      </w:r>
      <w:r>
        <w:rPr/>
        <w:t>a</w:t>
      </w:r>
      <w:r>
        <w:rPr>
          <w:spacing w:val="-4"/>
        </w:rPr>
        <w:t> </w:t>
      </w:r>
      <w:r>
        <w:rPr/>
        <w:t>name</w:t>
      </w:r>
      <w:r>
        <w:rPr>
          <w:spacing w:val="-4"/>
        </w:rPr>
        <w:t> </w:t>
      </w:r>
      <w:r>
        <w:rPr/>
        <w:t>of</w:t>
      </w:r>
      <w:r>
        <w:rPr>
          <w:spacing w:val="-4"/>
        </w:rPr>
        <w:t> </w:t>
      </w:r>
      <w:r>
        <w:rPr/>
        <w:t>an object.</w:t>
      </w:r>
      <w:r>
        <w:rPr>
          <w:spacing w:val="80"/>
        </w:rPr>
        <w:t> </w:t>
      </w:r>
      <w:r>
        <w:rPr/>
        <w:t>If</w:t>
      </w:r>
      <w:r>
        <w:rPr>
          <w:spacing w:val="-4"/>
        </w:rPr>
        <w:t> </w:t>
      </w:r>
      <w:r>
        <w:rPr/>
        <w:t>the</w:t>
      </w:r>
      <w:r>
        <w:rPr>
          <w:spacing w:val="-4"/>
        </w:rPr>
        <w:t> </w:t>
      </w:r>
      <w:r>
        <w:rPr/>
        <w:t>object</w:t>
      </w:r>
      <w:r>
        <w:rPr>
          <w:spacing w:val="-4"/>
        </w:rPr>
        <w:t> </w:t>
      </w:r>
      <w:r>
        <w:rPr/>
        <w:t>corresponds</w:t>
      </w:r>
      <w:r>
        <w:rPr>
          <w:spacing w:val="-4"/>
        </w:rPr>
        <w:t> </w:t>
      </w:r>
      <w:r>
        <w:rPr/>
        <w:t>to</w:t>
      </w:r>
      <w:r>
        <w:rPr>
          <w:spacing w:val="-4"/>
        </w:rPr>
        <w:t> </w:t>
      </w:r>
      <w:r>
        <w:rPr/>
        <w:t>a</w:t>
      </w:r>
      <w:r>
        <w:rPr>
          <w:spacing w:val="-4"/>
        </w:rPr>
        <w:t> </w:t>
      </w:r>
      <w:r>
        <w:rPr/>
        <w:t>person,</w:t>
      </w:r>
      <w:r>
        <w:rPr>
          <w:spacing w:val="-4"/>
        </w:rPr>
        <w:t> </w:t>
      </w:r>
      <w:r>
        <w:rPr/>
        <w:t>it</w:t>
      </w:r>
      <w:r>
        <w:rPr>
          <w:spacing w:val="-4"/>
        </w:rPr>
        <w:t> </w:t>
      </w:r>
      <w:r>
        <w:rPr/>
        <w:t>is</w:t>
      </w:r>
      <w:r>
        <w:rPr>
          <w:spacing w:val="-4"/>
        </w:rPr>
        <w:t> </w:t>
      </w:r>
      <w:r>
        <w:rPr/>
        <w:t>typically</w:t>
      </w:r>
      <w:r>
        <w:rPr>
          <w:spacing w:val="-4"/>
        </w:rPr>
        <w:t> </w:t>
      </w:r>
      <w:r>
        <w:rPr/>
        <w:t>the person’s full name.</w:t>
      </w:r>
    </w:p>
    <w:p>
      <w:pPr>
        <w:pStyle w:val="BodyText"/>
        <w:spacing w:before="216"/>
        <w:ind w:left="640"/>
      </w:pPr>
      <w:r>
        <w:rPr/>
        <w:t>( 2.5.4.3 NAME ’cn’ SUP name </w:t>
      </w:r>
      <w:r>
        <w:rPr>
          <w:spacing w:val="-10"/>
        </w:rPr>
        <w:t>)</w:t>
      </w:r>
    </w:p>
    <w:p>
      <w:pPr>
        <w:pStyle w:val="BodyText"/>
        <w:spacing w:after="0"/>
        <w:sectPr>
          <w:pgSz w:w="12240" w:h="15840"/>
          <w:pgMar w:header="793" w:footer="2967" w:top="1360" w:bottom="3160" w:left="1440" w:right="1800"/>
        </w:sectPr>
      </w:pPr>
    </w:p>
    <w:p>
      <w:pPr>
        <w:pStyle w:val="ListParagraph"/>
        <w:numPr>
          <w:ilvl w:val="1"/>
          <w:numId w:val="1"/>
        </w:numPr>
        <w:tabs>
          <w:tab w:pos="760" w:val="left" w:leader="none"/>
        </w:tabs>
        <w:spacing w:line="240" w:lineRule="auto" w:before="90" w:after="0"/>
        <w:ind w:left="760" w:right="0" w:hanging="600"/>
        <w:jc w:val="left"/>
        <w:rPr>
          <w:sz w:val="20"/>
        </w:rPr>
      </w:pPr>
      <w:r>
        <w:rPr>
          <w:spacing w:val="-5"/>
          <w:sz w:val="20"/>
        </w:rPr>
        <w:t>sn</w:t>
      </w:r>
    </w:p>
    <w:p>
      <w:pPr>
        <w:pStyle w:val="BodyText"/>
        <w:spacing w:line="232" w:lineRule="auto" w:before="218"/>
        <w:ind w:left="520" w:right="316"/>
      </w:pPr>
      <w:r>
        <w:rPr/>
        <w:t>This</w:t>
      </w:r>
      <w:r>
        <w:rPr>
          <w:spacing w:val="-4"/>
        </w:rPr>
        <w:t> </w:t>
      </w:r>
      <w:r>
        <w:rPr/>
        <w:t>is</w:t>
      </w:r>
      <w:r>
        <w:rPr>
          <w:spacing w:val="-4"/>
        </w:rPr>
        <w:t> </w:t>
      </w:r>
      <w:r>
        <w:rPr/>
        <w:t>the</w:t>
      </w:r>
      <w:r>
        <w:rPr>
          <w:spacing w:val="-4"/>
        </w:rPr>
        <w:t> </w:t>
      </w:r>
      <w:r>
        <w:rPr/>
        <w:t>X.500</w:t>
      </w:r>
      <w:r>
        <w:rPr>
          <w:spacing w:val="-4"/>
        </w:rPr>
        <w:t> </w:t>
      </w:r>
      <w:r>
        <w:rPr/>
        <w:t>surname</w:t>
      </w:r>
      <w:r>
        <w:rPr>
          <w:spacing w:val="-4"/>
        </w:rPr>
        <w:t> </w:t>
      </w:r>
      <w:r>
        <w:rPr/>
        <w:t>attribute,</w:t>
      </w:r>
      <w:r>
        <w:rPr>
          <w:spacing w:val="-4"/>
        </w:rPr>
        <w:t> </w:t>
      </w:r>
      <w:r>
        <w:rPr/>
        <w:t>which</w:t>
      </w:r>
      <w:r>
        <w:rPr>
          <w:spacing w:val="-4"/>
        </w:rPr>
        <w:t> </w:t>
      </w:r>
      <w:r>
        <w:rPr/>
        <w:t>contains</w:t>
      </w:r>
      <w:r>
        <w:rPr>
          <w:spacing w:val="-4"/>
        </w:rPr>
        <w:t> </w:t>
      </w:r>
      <w:r>
        <w:rPr/>
        <w:t>the</w:t>
      </w:r>
      <w:r>
        <w:rPr>
          <w:spacing w:val="-4"/>
        </w:rPr>
        <w:t> </w:t>
      </w:r>
      <w:r>
        <w:rPr/>
        <w:t>family</w:t>
      </w:r>
      <w:r>
        <w:rPr>
          <w:spacing w:val="-4"/>
        </w:rPr>
        <w:t> </w:t>
      </w:r>
      <w:r>
        <w:rPr/>
        <w:t>name of a person.</w:t>
      </w:r>
    </w:p>
    <w:p>
      <w:pPr>
        <w:pStyle w:val="BodyText"/>
        <w:spacing w:before="216"/>
        <w:ind w:left="640"/>
      </w:pPr>
      <w:r>
        <w:rPr/>
        <w:t>( 2.5.4.4 NAME ’sn’ SUP name </w:t>
      </w:r>
      <w:r>
        <w:rPr>
          <w:spacing w:val="-10"/>
        </w:rPr>
        <w:t>)</w:t>
      </w:r>
    </w:p>
    <w:p>
      <w:pPr>
        <w:pStyle w:val="ListParagraph"/>
        <w:numPr>
          <w:ilvl w:val="1"/>
          <w:numId w:val="1"/>
        </w:numPr>
        <w:tabs>
          <w:tab w:pos="760" w:val="left" w:leader="none"/>
        </w:tabs>
        <w:spacing w:line="240" w:lineRule="auto" w:before="213" w:after="0"/>
        <w:ind w:left="760" w:right="0" w:hanging="600"/>
        <w:jc w:val="left"/>
        <w:rPr>
          <w:sz w:val="20"/>
        </w:rPr>
      </w:pPr>
      <w:r>
        <w:rPr>
          <w:spacing w:val="-2"/>
          <w:sz w:val="20"/>
        </w:rPr>
        <w:t>serialNumber</w:t>
      </w:r>
    </w:p>
    <w:p>
      <w:pPr>
        <w:pStyle w:val="BodyText"/>
        <w:ind w:left="520"/>
      </w:pPr>
      <w:r>
        <w:rPr/>
        <w:t>This attribute contains the serial number of a </w:t>
      </w:r>
      <w:r>
        <w:rPr>
          <w:spacing w:val="-2"/>
        </w:rPr>
        <w:t>device.</w:t>
      </w:r>
    </w:p>
    <w:p>
      <w:pPr>
        <w:pStyle w:val="BodyText"/>
        <w:spacing w:line="232" w:lineRule="auto" w:before="219"/>
        <w:ind w:right="1868" w:hanging="241"/>
      </w:pPr>
      <w:r>
        <w:rPr/>
        <w:t>(</w:t>
      </w:r>
      <w:r>
        <w:rPr>
          <w:spacing w:val="-8"/>
        </w:rPr>
        <w:t> </w:t>
      </w:r>
      <w:r>
        <w:rPr/>
        <w:t>2.5.4.5</w:t>
      </w:r>
      <w:r>
        <w:rPr>
          <w:spacing w:val="-8"/>
        </w:rPr>
        <w:t> </w:t>
      </w:r>
      <w:r>
        <w:rPr/>
        <w:t>NAME</w:t>
      </w:r>
      <w:r>
        <w:rPr>
          <w:spacing w:val="-8"/>
        </w:rPr>
        <w:t> </w:t>
      </w:r>
      <w:r>
        <w:rPr/>
        <w:t>’serialNumber’</w:t>
      </w:r>
      <w:r>
        <w:rPr>
          <w:spacing w:val="-8"/>
        </w:rPr>
        <w:t> </w:t>
      </w:r>
      <w:r>
        <w:rPr/>
        <w:t>EQUALITY</w:t>
      </w:r>
      <w:r>
        <w:rPr>
          <w:spacing w:val="-8"/>
        </w:rPr>
        <w:t> </w:t>
      </w:r>
      <w:r>
        <w:rPr/>
        <w:t>caseIgnoreMatch SUBSTR caseIgnoreSubstringsMatch</w:t>
      </w:r>
    </w:p>
    <w:p>
      <w:pPr>
        <w:pStyle w:val="BodyText"/>
        <w:spacing w:line="222" w:lineRule="exact" w:before="0"/>
      </w:pPr>
      <w:r>
        <w:rPr/>
        <w:t>SYNTAX 1.3.6.1.4.1.1466.115.121.1.44{64} </w:t>
      </w:r>
      <w:r>
        <w:rPr>
          <w:spacing w:val="-10"/>
        </w:rPr>
        <w:t>)</w:t>
      </w:r>
    </w:p>
    <w:p>
      <w:pPr>
        <w:pStyle w:val="ListParagraph"/>
        <w:numPr>
          <w:ilvl w:val="1"/>
          <w:numId w:val="1"/>
        </w:numPr>
        <w:tabs>
          <w:tab w:pos="760" w:val="left" w:leader="none"/>
        </w:tabs>
        <w:spacing w:line="240" w:lineRule="auto" w:before="213" w:after="0"/>
        <w:ind w:left="760" w:right="0" w:hanging="600"/>
        <w:jc w:val="left"/>
        <w:rPr>
          <w:sz w:val="20"/>
        </w:rPr>
      </w:pPr>
      <w:r>
        <w:rPr>
          <w:spacing w:val="-10"/>
          <w:sz w:val="20"/>
        </w:rPr>
        <w:t>c</w:t>
      </w:r>
    </w:p>
    <w:p>
      <w:pPr>
        <w:pStyle w:val="BodyText"/>
        <w:spacing w:line="232" w:lineRule="auto" w:before="219"/>
        <w:ind w:left="520"/>
      </w:pPr>
      <w:r>
        <w:rPr/>
        <w:t>This</w:t>
      </w:r>
      <w:r>
        <w:rPr>
          <w:spacing w:val="-5"/>
        </w:rPr>
        <w:t> </w:t>
      </w:r>
      <w:r>
        <w:rPr/>
        <w:t>attribute</w:t>
      </w:r>
      <w:r>
        <w:rPr>
          <w:spacing w:val="-5"/>
        </w:rPr>
        <w:t> </w:t>
      </w:r>
      <w:r>
        <w:rPr/>
        <w:t>contains</w:t>
      </w:r>
      <w:r>
        <w:rPr>
          <w:spacing w:val="-5"/>
        </w:rPr>
        <w:t> </w:t>
      </w:r>
      <w:r>
        <w:rPr/>
        <w:t>a</w:t>
      </w:r>
      <w:r>
        <w:rPr>
          <w:spacing w:val="-5"/>
        </w:rPr>
        <w:t> </w:t>
      </w:r>
      <w:r>
        <w:rPr/>
        <w:t>two-letter</w:t>
      </w:r>
      <w:r>
        <w:rPr>
          <w:spacing w:val="-5"/>
        </w:rPr>
        <w:t> </w:t>
      </w:r>
      <w:r>
        <w:rPr/>
        <w:t>ISO</w:t>
      </w:r>
      <w:r>
        <w:rPr>
          <w:spacing w:val="-5"/>
        </w:rPr>
        <w:t> </w:t>
      </w:r>
      <w:r>
        <w:rPr/>
        <w:t>3166</w:t>
      </w:r>
      <w:r>
        <w:rPr>
          <w:spacing w:val="-5"/>
        </w:rPr>
        <w:t> </w:t>
      </w:r>
      <w:r>
        <w:rPr/>
        <w:t>country</w:t>
      </w:r>
      <w:r>
        <w:rPr>
          <w:spacing w:val="-5"/>
        </w:rPr>
        <w:t> </w:t>
      </w:r>
      <w:r>
        <w:rPr/>
        <w:t>code </w:t>
      </w:r>
      <w:r>
        <w:rPr>
          <w:spacing w:val="-2"/>
        </w:rPr>
        <w:t>(countryName).</w:t>
      </w:r>
    </w:p>
    <w:p>
      <w:pPr>
        <w:pStyle w:val="BodyText"/>
        <w:spacing w:before="215"/>
        <w:ind w:left="640"/>
      </w:pPr>
      <w:r>
        <w:rPr/>
        <w:t>( 2.5.4.6 NAME ’c’ SUP name SINGLE-VALUE </w:t>
      </w:r>
      <w:r>
        <w:rPr>
          <w:spacing w:val="-10"/>
        </w:rPr>
        <w:t>)</w:t>
      </w:r>
    </w:p>
    <w:p>
      <w:pPr>
        <w:pStyle w:val="ListParagraph"/>
        <w:numPr>
          <w:ilvl w:val="1"/>
          <w:numId w:val="1"/>
        </w:numPr>
        <w:tabs>
          <w:tab w:pos="760" w:val="left" w:leader="none"/>
        </w:tabs>
        <w:spacing w:line="240" w:lineRule="auto" w:before="214" w:after="0"/>
        <w:ind w:left="760" w:right="0" w:hanging="600"/>
        <w:jc w:val="left"/>
        <w:rPr>
          <w:sz w:val="20"/>
        </w:rPr>
      </w:pPr>
      <w:r>
        <w:rPr>
          <w:spacing w:val="-10"/>
          <w:sz w:val="20"/>
        </w:rPr>
        <w:t>l</w:t>
      </w:r>
    </w:p>
    <w:p>
      <w:pPr>
        <w:pStyle w:val="BodyText"/>
        <w:spacing w:line="232" w:lineRule="auto" w:before="218"/>
        <w:ind w:left="520" w:right="316"/>
      </w:pPr>
      <w:r>
        <w:rPr/>
        <w:t>This</w:t>
      </w:r>
      <w:r>
        <w:rPr>
          <w:spacing w:val="-4"/>
        </w:rPr>
        <w:t> </w:t>
      </w:r>
      <w:r>
        <w:rPr/>
        <w:t>attribute</w:t>
      </w:r>
      <w:r>
        <w:rPr>
          <w:spacing w:val="-4"/>
        </w:rPr>
        <w:t> </w:t>
      </w:r>
      <w:r>
        <w:rPr/>
        <w:t>contains</w:t>
      </w:r>
      <w:r>
        <w:rPr>
          <w:spacing w:val="-4"/>
        </w:rPr>
        <w:t> </w:t>
      </w:r>
      <w:r>
        <w:rPr/>
        <w:t>the</w:t>
      </w:r>
      <w:r>
        <w:rPr>
          <w:spacing w:val="-4"/>
        </w:rPr>
        <w:t> </w:t>
      </w:r>
      <w:r>
        <w:rPr/>
        <w:t>name</w:t>
      </w:r>
      <w:r>
        <w:rPr>
          <w:spacing w:val="-4"/>
        </w:rPr>
        <w:t> </w:t>
      </w:r>
      <w:r>
        <w:rPr/>
        <w:t>of</w:t>
      </w:r>
      <w:r>
        <w:rPr>
          <w:spacing w:val="-4"/>
        </w:rPr>
        <w:t> </w:t>
      </w:r>
      <w:r>
        <w:rPr/>
        <w:t>a</w:t>
      </w:r>
      <w:r>
        <w:rPr>
          <w:spacing w:val="-4"/>
        </w:rPr>
        <w:t> </w:t>
      </w:r>
      <w:r>
        <w:rPr/>
        <w:t>locality,</w:t>
      </w:r>
      <w:r>
        <w:rPr>
          <w:spacing w:val="-4"/>
        </w:rPr>
        <w:t> </w:t>
      </w:r>
      <w:r>
        <w:rPr/>
        <w:t>such</w:t>
      </w:r>
      <w:r>
        <w:rPr>
          <w:spacing w:val="-4"/>
        </w:rPr>
        <w:t> </w:t>
      </w:r>
      <w:r>
        <w:rPr/>
        <w:t>as</w:t>
      </w:r>
      <w:r>
        <w:rPr>
          <w:spacing w:val="-4"/>
        </w:rPr>
        <w:t> </w:t>
      </w:r>
      <w:r>
        <w:rPr/>
        <w:t>a</w:t>
      </w:r>
      <w:r>
        <w:rPr>
          <w:spacing w:val="-4"/>
        </w:rPr>
        <w:t> </w:t>
      </w:r>
      <w:r>
        <w:rPr/>
        <w:t>city, county or other geographic region (localityName).</w:t>
      </w:r>
    </w:p>
    <w:p>
      <w:pPr>
        <w:pStyle w:val="BodyText"/>
        <w:spacing w:before="216"/>
        <w:ind w:left="640"/>
      </w:pPr>
      <w:r>
        <w:rPr/>
        <w:t>( 2.5.4.7 NAME ’l’ SUP name </w:t>
      </w:r>
      <w:r>
        <w:rPr>
          <w:spacing w:val="-10"/>
        </w:rPr>
        <w:t>)</w:t>
      </w:r>
    </w:p>
    <w:p>
      <w:pPr>
        <w:pStyle w:val="ListParagraph"/>
        <w:numPr>
          <w:ilvl w:val="1"/>
          <w:numId w:val="1"/>
        </w:numPr>
        <w:tabs>
          <w:tab w:pos="760" w:val="left" w:leader="none"/>
        </w:tabs>
        <w:spacing w:line="240" w:lineRule="auto" w:before="213" w:after="0"/>
        <w:ind w:left="760" w:right="0" w:hanging="600"/>
        <w:jc w:val="left"/>
        <w:rPr>
          <w:sz w:val="20"/>
        </w:rPr>
      </w:pPr>
      <w:r>
        <w:rPr>
          <w:spacing w:val="-5"/>
          <w:sz w:val="20"/>
        </w:rPr>
        <w:t>st</w:t>
      </w:r>
    </w:p>
    <w:p>
      <w:pPr>
        <w:pStyle w:val="BodyText"/>
        <w:spacing w:line="232" w:lineRule="auto" w:before="218"/>
        <w:ind w:left="520"/>
      </w:pPr>
      <w:r>
        <w:rPr/>
        <w:t>This</w:t>
      </w:r>
      <w:r>
        <w:rPr>
          <w:spacing w:val="-4"/>
        </w:rPr>
        <w:t> </w:t>
      </w:r>
      <w:r>
        <w:rPr/>
        <w:t>attribute</w:t>
      </w:r>
      <w:r>
        <w:rPr>
          <w:spacing w:val="-4"/>
        </w:rPr>
        <w:t> </w:t>
      </w:r>
      <w:r>
        <w:rPr/>
        <w:t>contains</w:t>
      </w:r>
      <w:r>
        <w:rPr>
          <w:spacing w:val="-4"/>
        </w:rPr>
        <w:t> </w:t>
      </w:r>
      <w:r>
        <w:rPr/>
        <w:t>the</w:t>
      </w:r>
      <w:r>
        <w:rPr>
          <w:spacing w:val="-4"/>
        </w:rPr>
        <w:t> </w:t>
      </w:r>
      <w:r>
        <w:rPr/>
        <w:t>full</w:t>
      </w:r>
      <w:r>
        <w:rPr>
          <w:spacing w:val="-4"/>
        </w:rPr>
        <w:t> </w:t>
      </w:r>
      <w:r>
        <w:rPr/>
        <w:t>name</w:t>
      </w:r>
      <w:r>
        <w:rPr>
          <w:spacing w:val="-4"/>
        </w:rPr>
        <w:t> </w:t>
      </w:r>
      <w:r>
        <w:rPr/>
        <w:t>of</w:t>
      </w:r>
      <w:r>
        <w:rPr>
          <w:spacing w:val="-4"/>
        </w:rPr>
        <w:t> </w:t>
      </w:r>
      <w:r>
        <w:rPr/>
        <w:t>a</w:t>
      </w:r>
      <w:r>
        <w:rPr>
          <w:spacing w:val="-4"/>
        </w:rPr>
        <w:t> </w:t>
      </w:r>
      <w:r>
        <w:rPr/>
        <w:t>state</w:t>
      </w:r>
      <w:r>
        <w:rPr>
          <w:spacing w:val="-4"/>
        </w:rPr>
        <w:t> </w:t>
      </w:r>
      <w:r>
        <w:rPr/>
        <w:t>or</w:t>
      </w:r>
      <w:r>
        <w:rPr>
          <w:spacing w:val="-4"/>
        </w:rPr>
        <w:t> </w:t>
      </w:r>
      <w:r>
        <w:rPr/>
        <w:t>province </w:t>
      </w:r>
      <w:r>
        <w:rPr>
          <w:spacing w:val="-2"/>
        </w:rPr>
        <w:t>(stateOrProvinceName).</w:t>
      </w:r>
    </w:p>
    <w:p>
      <w:pPr>
        <w:pStyle w:val="BodyText"/>
        <w:spacing w:before="216"/>
        <w:ind w:left="640"/>
      </w:pPr>
      <w:r>
        <w:rPr/>
        <w:t>( 2.5.4.8 NAME ’st’ SUP name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street</w:t>
      </w:r>
    </w:p>
    <w:p>
      <w:pPr>
        <w:pStyle w:val="BodyText"/>
        <w:spacing w:line="232" w:lineRule="auto" w:before="219"/>
        <w:ind w:left="520" w:right="198"/>
      </w:pPr>
      <w:r>
        <w:rPr/>
        <w:t>This</w:t>
      </w:r>
      <w:r>
        <w:rPr>
          <w:spacing w:val="-4"/>
        </w:rPr>
        <w:t> </w:t>
      </w:r>
      <w:r>
        <w:rPr/>
        <w:t>attribute</w:t>
      </w:r>
      <w:r>
        <w:rPr>
          <w:spacing w:val="-4"/>
        </w:rPr>
        <w:t> </w:t>
      </w:r>
      <w:r>
        <w:rPr/>
        <w:t>contains</w:t>
      </w:r>
      <w:r>
        <w:rPr>
          <w:spacing w:val="-4"/>
        </w:rPr>
        <w:t> </w:t>
      </w:r>
      <w:r>
        <w:rPr/>
        <w:t>the</w:t>
      </w:r>
      <w:r>
        <w:rPr>
          <w:spacing w:val="-4"/>
        </w:rPr>
        <w:t> </w:t>
      </w:r>
      <w:r>
        <w:rPr/>
        <w:t>physical</w:t>
      </w:r>
      <w:r>
        <w:rPr>
          <w:spacing w:val="-4"/>
        </w:rPr>
        <w:t> </w:t>
      </w:r>
      <w:r>
        <w:rPr/>
        <w:t>address</w:t>
      </w:r>
      <w:r>
        <w:rPr>
          <w:spacing w:val="-4"/>
        </w:rPr>
        <w:t> </w:t>
      </w:r>
      <w:r>
        <w:rPr/>
        <w:t>of</w:t>
      </w:r>
      <w:r>
        <w:rPr>
          <w:spacing w:val="-4"/>
        </w:rPr>
        <w:t> </w:t>
      </w:r>
      <w:r>
        <w:rPr/>
        <w:t>the</w:t>
      </w:r>
      <w:r>
        <w:rPr>
          <w:spacing w:val="-4"/>
        </w:rPr>
        <w:t> </w:t>
      </w:r>
      <w:r>
        <w:rPr/>
        <w:t>object</w:t>
      </w:r>
      <w:r>
        <w:rPr>
          <w:spacing w:val="-4"/>
        </w:rPr>
        <w:t> </w:t>
      </w:r>
      <w:r>
        <w:rPr/>
        <w:t>to</w:t>
      </w:r>
      <w:r>
        <w:rPr>
          <w:spacing w:val="-4"/>
        </w:rPr>
        <w:t> </w:t>
      </w:r>
      <w:r>
        <w:rPr/>
        <w:t>which the entry corresponds, such as an address for package delivery </w:t>
      </w:r>
      <w:r>
        <w:rPr>
          <w:spacing w:val="-2"/>
        </w:rPr>
        <w:t>(streetAddress).</w:t>
      </w:r>
    </w:p>
    <w:p>
      <w:pPr>
        <w:pStyle w:val="BodyText"/>
        <w:spacing w:line="232" w:lineRule="auto" w:before="221"/>
        <w:ind w:right="1939" w:hanging="241"/>
      </w:pPr>
      <w:r>
        <w:rPr/>
        <w:t>(</w:t>
      </w:r>
      <w:r>
        <w:rPr>
          <w:spacing w:val="-8"/>
        </w:rPr>
        <w:t> </w:t>
      </w:r>
      <w:r>
        <w:rPr/>
        <w:t>2.5.4.9</w:t>
      </w:r>
      <w:r>
        <w:rPr>
          <w:spacing w:val="-8"/>
        </w:rPr>
        <w:t> </w:t>
      </w:r>
      <w:r>
        <w:rPr/>
        <w:t>NAME</w:t>
      </w:r>
      <w:r>
        <w:rPr>
          <w:spacing w:val="-8"/>
        </w:rPr>
        <w:t> </w:t>
      </w:r>
      <w:r>
        <w:rPr/>
        <w:t>’street’</w:t>
      </w:r>
      <w:r>
        <w:rPr>
          <w:spacing w:val="-8"/>
        </w:rPr>
        <w:t> </w:t>
      </w:r>
      <w:r>
        <w:rPr/>
        <w:t>EQUALITY</w:t>
      </w:r>
      <w:r>
        <w:rPr>
          <w:spacing w:val="-8"/>
        </w:rPr>
        <w:t> </w:t>
      </w:r>
      <w:r>
        <w:rPr/>
        <w:t>caseIgnoreMatch SUBSTR caseIgnoreSubstringsMatch</w:t>
      </w:r>
    </w:p>
    <w:p>
      <w:pPr>
        <w:pStyle w:val="BodyText"/>
        <w:spacing w:line="222" w:lineRule="exact" w:before="0"/>
      </w:pPr>
      <w:r>
        <w:rPr/>
        <w:t>SYNTAX 1.3.6.1.4.1.1466.115.121.1.15{128} </w:t>
      </w:r>
      <w:r>
        <w:rPr>
          <w:spacing w:val="-10"/>
        </w:rPr>
        <w:t>)</w:t>
      </w:r>
    </w:p>
    <w:p>
      <w:pPr>
        <w:pStyle w:val="BodyText"/>
        <w:spacing w:after="0" w:line="222" w:lineRule="exact"/>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pacing w:val="-10"/>
          <w:sz w:val="20"/>
        </w:rPr>
        <w:t>o</w:t>
      </w:r>
    </w:p>
    <w:p>
      <w:pPr>
        <w:pStyle w:val="BodyText"/>
        <w:spacing w:line="232" w:lineRule="auto" w:before="218"/>
        <w:ind w:left="520" w:right="198"/>
      </w:pPr>
      <w:r>
        <w:rPr/>
        <w:t>This</w:t>
      </w:r>
      <w:r>
        <w:rPr>
          <w:spacing w:val="-6"/>
        </w:rPr>
        <w:t> </w:t>
      </w:r>
      <w:r>
        <w:rPr/>
        <w:t>attribute</w:t>
      </w:r>
      <w:r>
        <w:rPr>
          <w:spacing w:val="-6"/>
        </w:rPr>
        <w:t> </w:t>
      </w:r>
      <w:r>
        <w:rPr/>
        <w:t>contains</w:t>
      </w:r>
      <w:r>
        <w:rPr>
          <w:spacing w:val="-6"/>
        </w:rPr>
        <w:t> </w:t>
      </w:r>
      <w:r>
        <w:rPr/>
        <w:t>the</w:t>
      </w:r>
      <w:r>
        <w:rPr>
          <w:spacing w:val="-6"/>
        </w:rPr>
        <w:t> </w:t>
      </w:r>
      <w:r>
        <w:rPr/>
        <w:t>name</w:t>
      </w:r>
      <w:r>
        <w:rPr>
          <w:spacing w:val="-6"/>
        </w:rPr>
        <w:t> </w:t>
      </w:r>
      <w:r>
        <w:rPr/>
        <w:t>of</w:t>
      </w:r>
      <w:r>
        <w:rPr>
          <w:spacing w:val="-6"/>
        </w:rPr>
        <w:t> </w:t>
      </w:r>
      <w:r>
        <w:rPr/>
        <w:t>an</w:t>
      </w:r>
      <w:r>
        <w:rPr>
          <w:spacing w:val="-6"/>
        </w:rPr>
        <w:t> </w:t>
      </w:r>
      <w:r>
        <w:rPr/>
        <w:t>organization </w:t>
      </w:r>
      <w:r>
        <w:rPr>
          <w:spacing w:val="-2"/>
        </w:rPr>
        <w:t>(organizationName).</w:t>
      </w:r>
    </w:p>
    <w:p>
      <w:pPr>
        <w:pStyle w:val="BodyText"/>
        <w:spacing w:before="216"/>
        <w:ind w:left="640"/>
      </w:pPr>
      <w:r>
        <w:rPr/>
        <w:t>( 2.5.4.10 NAME ’o’ SUP name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5"/>
          <w:sz w:val="20"/>
        </w:rPr>
        <w:t>ou</w:t>
      </w:r>
    </w:p>
    <w:p>
      <w:pPr>
        <w:pStyle w:val="BodyText"/>
        <w:spacing w:line="232" w:lineRule="auto" w:before="218"/>
        <w:ind w:left="520"/>
      </w:pPr>
      <w:r>
        <w:rPr/>
        <w:t>This</w:t>
      </w:r>
      <w:r>
        <w:rPr>
          <w:spacing w:val="-5"/>
        </w:rPr>
        <w:t> </w:t>
      </w:r>
      <w:r>
        <w:rPr/>
        <w:t>attribute</w:t>
      </w:r>
      <w:r>
        <w:rPr>
          <w:spacing w:val="-5"/>
        </w:rPr>
        <w:t> </w:t>
      </w:r>
      <w:r>
        <w:rPr/>
        <w:t>contains</w:t>
      </w:r>
      <w:r>
        <w:rPr>
          <w:spacing w:val="-5"/>
        </w:rPr>
        <w:t> </w:t>
      </w:r>
      <w:r>
        <w:rPr/>
        <w:t>the</w:t>
      </w:r>
      <w:r>
        <w:rPr>
          <w:spacing w:val="-5"/>
        </w:rPr>
        <w:t> </w:t>
      </w:r>
      <w:r>
        <w:rPr/>
        <w:t>name</w:t>
      </w:r>
      <w:r>
        <w:rPr>
          <w:spacing w:val="-5"/>
        </w:rPr>
        <w:t> </w:t>
      </w:r>
      <w:r>
        <w:rPr/>
        <w:t>of</w:t>
      </w:r>
      <w:r>
        <w:rPr>
          <w:spacing w:val="-5"/>
        </w:rPr>
        <w:t> </w:t>
      </w:r>
      <w:r>
        <w:rPr/>
        <w:t>an</w:t>
      </w:r>
      <w:r>
        <w:rPr>
          <w:spacing w:val="-5"/>
        </w:rPr>
        <w:t> </w:t>
      </w:r>
      <w:r>
        <w:rPr/>
        <w:t>organizational</w:t>
      </w:r>
      <w:r>
        <w:rPr>
          <w:spacing w:val="-5"/>
        </w:rPr>
        <w:t> </w:t>
      </w:r>
      <w:r>
        <w:rPr/>
        <w:t>unit </w:t>
      </w:r>
      <w:r>
        <w:rPr>
          <w:spacing w:val="-2"/>
        </w:rPr>
        <w:t>(organizationalUnitName).</w:t>
      </w:r>
    </w:p>
    <w:p>
      <w:pPr>
        <w:pStyle w:val="BodyText"/>
        <w:spacing w:before="216"/>
        <w:ind w:left="640"/>
      </w:pPr>
      <w:r>
        <w:rPr/>
        <w:t>( 2.5.4.11 NAME ’ou’ SUP name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title</w:t>
      </w:r>
    </w:p>
    <w:p>
      <w:pPr>
        <w:pStyle w:val="BodyText"/>
        <w:tabs>
          <w:tab w:pos="5440" w:val="left" w:leader="none"/>
        </w:tabs>
        <w:spacing w:line="232" w:lineRule="auto" w:before="219"/>
        <w:ind w:left="520" w:right="198"/>
      </w:pPr>
      <w:r>
        <w:rPr/>
        <w:t>This attribute contains the title, such as "Vice President", of a person in their organizational context.</w:t>
        <w:tab/>
        <w:t>The "personalTitle" attribute</w:t>
      </w:r>
      <w:r>
        <w:rPr>
          <w:spacing w:val="-4"/>
        </w:rPr>
        <w:t> </w:t>
      </w:r>
      <w:r>
        <w:rPr/>
        <w:t>would</w:t>
      </w:r>
      <w:r>
        <w:rPr>
          <w:spacing w:val="-4"/>
        </w:rPr>
        <w:t> </w:t>
      </w:r>
      <w:r>
        <w:rPr/>
        <w:t>be</w:t>
      </w:r>
      <w:r>
        <w:rPr>
          <w:spacing w:val="-4"/>
        </w:rPr>
        <w:t> </w:t>
      </w:r>
      <w:r>
        <w:rPr/>
        <w:t>used</w:t>
      </w:r>
      <w:r>
        <w:rPr>
          <w:spacing w:val="-4"/>
        </w:rPr>
        <w:t> </w:t>
      </w:r>
      <w:r>
        <w:rPr/>
        <w:t>for</w:t>
      </w:r>
      <w:r>
        <w:rPr>
          <w:spacing w:val="-4"/>
        </w:rPr>
        <w:t> </w:t>
      </w:r>
      <w:r>
        <w:rPr/>
        <w:t>a</w:t>
      </w:r>
      <w:r>
        <w:rPr>
          <w:spacing w:val="-4"/>
        </w:rPr>
        <w:t> </w:t>
      </w:r>
      <w:r>
        <w:rPr/>
        <w:t>person’s</w:t>
      </w:r>
      <w:r>
        <w:rPr>
          <w:spacing w:val="-4"/>
        </w:rPr>
        <w:t> </w:t>
      </w:r>
      <w:r>
        <w:rPr/>
        <w:t>title</w:t>
      </w:r>
      <w:r>
        <w:rPr>
          <w:spacing w:val="-4"/>
        </w:rPr>
        <w:t> </w:t>
      </w:r>
      <w:r>
        <w:rPr/>
        <w:t>independent</w:t>
      </w:r>
      <w:r>
        <w:rPr>
          <w:spacing w:val="-4"/>
        </w:rPr>
        <w:t> </w:t>
      </w:r>
      <w:r>
        <w:rPr/>
        <w:t>of</w:t>
      </w:r>
      <w:r>
        <w:rPr>
          <w:spacing w:val="-4"/>
        </w:rPr>
        <w:t> </w:t>
      </w:r>
      <w:r>
        <w:rPr/>
        <w:t>their</w:t>
      </w:r>
      <w:r>
        <w:rPr>
          <w:spacing w:val="-4"/>
        </w:rPr>
        <w:t> </w:t>
      </w:r>
      <w:r>
        <w:rPr/>
        <w:t>job </w:t>
      </w:r>
      <w:r>
        <w:rPr>
          <w:spacing w:val="-2"/>
        </w:rPr>
        <w:t>function.</w:t>
      </w:r>
    </w:p>
    <w:p>
      <w:pPr>
        <w:pStyle w:val="BodyText"/>
        <w:spacing w:before="216"/>
        <w:ind w:left="640"/>
      </w:pPr>
      <w:r>
        <w:rPr/>
        <w:t>( 2.5.4.12 NAME ’title’ SUP name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description</w:t>
      </w:r>
    </w:p>
    <w:p>
      <w:pPr>
        <w:pStyle w:val="BodyText"/>
        <w:spacing w:before="214"/>
        <w:ind w:left="520"/>
      </w:pPr>
      <w:r>
        <w:rPr/>
        <w:t>This attribute contains a human-readable description of the </w:t>
      </w:r>
      <w:r>
        <w:rPr>
          <w:spacing w:val="-2"/>
        </w:rPr>
        <w:t>object.</w:t>
      </w:r>
    </w:p>
    <w:p>
      <w:pPr>
        <w:pStyle w:val="BodyText"/>
        <w:spacing w:line="232" w:lineRule="auto" w:before="218"/>
        <w:ind w:right="1868" w:hanging="241"/>
      </w:pPr>
      <w:r>
        <w:rPr/>
        <w:t>(</w:t>
      </w:r>
      <w:r>
        <w:rPr>
          <w:spacing w:val="-8"/>
        </w:rPr>
        <w:t> </w:t>
      </w:r>
      <w:r>
        <w:rPr/>
        <w:t>2.5.4.13</w:t>
      </w:r>
      <w:r>
        <w:rPr>
          <w:spacing w:val="-8"/>
        </w:rPr>
        <w:t> </w:t>
      </w:r>
      <w:r>
        <w:rPr/>
        <w:t>NAME</w:t>
      </w:r>
      <w:r>
        <w:rPr>
          <w:spacing w:val="-8"/>
        </w:rPr>
        <w:t> </w:t>
      </w:r>
      <w:r>
        <w:rPr/>
        <w:t>’description’</w:t>
      </w:r>
      <w:r>
        <w:rPr>
          <w:spacing w:val="-8"/>
        </w:rPr>
        <w:t> </w:t>
      </w:r>
      <w:r>
        <w:rPr/>
        <w:t>EQUALITY</w:t>
      </w:r>
      <w:r>
        <w:rPr>
          <w:spacing w:val="-8"/>
        </w:rPr>
        <w:t> </w:t>
      </w:r>
      <w:r>
        <w:rPr/>
        <w:t>caseIgnoreMatch SUBSTR caseIgnoreSubstringsMatch</w:t>
      </w:r>
    </w:p>
    <w:p>
      <w:pPr>
        <w:pStyle w:val="BodyText"/>
        <w:spacing w:line="222" w:lineRule="exact" w:before="0"/>
      </w:pPr>
      <w:r>
        <w:rPr/>
        <w:t>SYNTAX 1.3.6.1.4.1.1466.115.121.1.15{1024}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searchGuide</w:t>
      </w:r>
    </w:p>
    <w:p>
      <w:pPr>
        <w:pStyle w:val="BodyText"/>
        <w:spacing w:line="232" w:lineRule="auto" w:before="218"/>
        <w:ind w:left="520"/>
      </w:pPr>
      <w:r>
        <w:rPr/>
        <w:t>This attribute is for use by X.500 clients in constructing search filters.</w:t>
      </w:r>
      <w:r>
        <w:rPr>
          <w:spacing w:val="-5"/>
        </w:rPr>
        <w:t> </w:t>
      </w:r>
      <w:r>
        <w:rPr/>
        <w:t>It</w:t>
      </w:r>
      <w:r>
        <w:rPr>
          <w:spacing w:val="-5"/>
        </w:rPr>
        <w:t> </w:t>
      </w:r>
      <w:r>
        <w:rPr/>
        <w:t>is</w:t>
      </w:r>
      <w:r>
        <w:rPr>
          <w:spacing w:val="-5"/>
        </w:rPr>
        <w:t> </w:t>
      </w:r>
      <w:r>
        <w:rPr/>
        <w:t>obsoleted</w:t>
      </w:r>
      <w:r>
        <w:rPr>
          <w:spacing w:val="-5"/>
        </w:rPr>
        <w:t> </w:t>
      </w:r>
      <w:r>
        <w:rPr/>
        <w:t>by</w:t>
      </w:r>
      <w:r>
        <w:rPr>
          <w:spacing w:val="-5"/>
        </w:rPr>
        <w:t> </w:t>
      </w:r>
      <w:r>
        <w:rPr/>
        <w:t>enhancedSearchGuide,</w:t>
      </w:r>
      <w:r>
        <w:rPr>
          <w:spacing w:val="-5"/>
        </w:rPr>
        <w:t> </w:t>
      </w:r>
      <w:r>
        <w:rPr/>
        <w:t>described</w:t>
      </w:r>
      <w:r>
        <w:rPr>
          <w:spacing w:val="-5"/>
        </w:rPr>
        <w:t> </w:t>
      </w:r>
      <w:r>
        <w:rPr/>
        <w:t>below</w:t>
      </w:r>
      <w:r>
        <w:rPr>
          <w:spacing w:val="-5"/>
        </w:rPr>
        <w:t> </w:t>
      </w:r>
      <w:r>
        <w:rPr/>
        <w:t>in </w:t>
      </w:r>
      <w:r>
        <w:rPr>
          <w:spacing w:val="-2"/>
        </w:rPr>
        <w:t>5.48.</w:t>
      </w:r>
    </w:p>
    <w:p>
      <w:pPr>
        <w:pStyle w:val="BodyText"/>
        <w:spacing w:line="223" w:lineRule="exact" w:before="216"/>
        <w:ind w:left="640"/>
      </w:pPr>
      <w:r>
        <w:rPr/>
        <w:t>( 2.5.4.14 NAME </w:t>
      </w:r>
      <w:r>
        <w:rPr>
          <w:spacing w:val="-2"/>
        </w:rPr>
        <w:t>’searchGuide’</w:t>
      </w:r>
    </w:p>
    <w:p>
      <w:pPr>
        <w:pStyle w:val="BodyText"/>
        <w:spacing w:line="223" w:lineRule="exact" w:before="0"/>
      </w:pPr>
      <w:r>
        <w:rPr/>
        <w:t>SYNTAX 1.3.6.1.4.1.1466.115.121.1.25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businessCategory</w:t>
      </w:r>
    </w:p>
    <w:p>
      <w:pPr>
        <w:pStyle w:val="BodyText"/>
        <w:spacing w:line="232" w:lineRule="auto" w:before="219"/>
        <w:ind w:left="520"/>
      </w:pPr>
      <w:r>
        <w:rPr/>
        <w:t>This</w:t>
      </w:r>
      <w:r>
        <w:rPr>
          <w:spacing w:val="-5"/>
        </w:rPr>
        <w:t> </w:t>
      </w:r>
      <w:r>
        <w:rPr/>
        <w:t>attribute</w:t>
      </w:r>
      <w:r>
        <w:rPr>
          <w:spacing w:val="-5"/>
        </w:rPr>
        <w:t> </w:t>
      </w:r>
      <w:r>
        <w:rPr/>
        <w:t>describes</w:t>
      </w:r>
      <w:r>
        <w:rPr>
          <w:spacing w:val="-5"/>
        </w:rPr>
        <w:t> </w:t>
      </w:r>
      <w:r>
        <w:rPr/>
        <w:t>the</w:t>
      </w:r>
      <w:r>
        <w:rPr>
          <w:spacing w:val="-5"/>
        </w:rPr>
        <w:t> </w:t>
      </w:r>
      <w:r>
        <w:rPr/>
        <w:t>kind</w:t>
      </w:r>
      <w:r>
        <w:rPr>
          <w:spacing w:val="-5"/>
        </w:rPr>
        <w:t> </w:t>
      </w:r>
      <w:r>
        <w:rPr/>
        <w:t>of</w:t>
      </w:r>
      <w:r>
        <w:rPr>
          <w:spacing w:val="-5"/>
        </w:rPr>
        <w:t> </w:t>
      </w:r>
      <w:r>
        <w:rPr/>
        <w:t>business</w:t>
      </w:r>
      <w:r>
        <w:rPr>
          <w:spacing w:val="-5"/>
        </w:rPr>
        <w:t> </w:t>
      </w:r>
      <w:r>
        <w:rPr/>
        <w:t>performed</w:t>
      </w:r>
      <w:r>
        <w:rPr>
          <w:spacing w:val="-5"/>
        </w:rPr>
        <w:t> </w:t>
      </w:r>
      <w:r>
        <w:rPr/>
        <w:t>by</w:t>
      </w:r>
      <w:r>
        <w:rPr>
          <w:spacing w:val="-5"/>
        </w:rPr>
        <w:t> </w:t>
      </w:r>
      <w:r>
        <w:rPr/>
        <w:t>an </w:t>
      </w:r>
      <w:r>
        <w:rPr>
          <w:spacing w:val="-2"/>
        </w:rPr>
        <w:t>organization.</w:t>
      </w:r>
    </w:p>
    <w:p>
      <w:pPr>
        <w:pStyle w:val="BodyText"/>
        <w:spacing w:line="232" w:lineRule="auto" w:before="220"/>
        <w:ind w:left="760" w:right="1101" w:hanging="241"/>
      </w:pPr>
      <w:r>
        <w:rPr/>
        <w:t>(</w:t>
      </w:r>
      <w:r>
        <w:rPr>
          <w:spacing w:val="-8"/>
        </w:rPr>
        <w:t> </w:t>
      </w:r>
      <w:r>
        <w:rPr/>
        <w:t>2.5.4.15</w:t>
      </w:r>
      <w:r>
        <w:rPr>
          <w:spacing w:val="-8"/>
        </w:rPr>
        <w:t> </w:t>
      </w:r>
      <w:r>
        <w:rPr/>
        <w:t>NAME</w:t>
      </w:r>
      <w:r>
        <w:rPr>
          <w:spacing w:val="-8"/>
        </w:rPr>
        <w:t> </w:t>
      </w:r>
      <w:r>
        <w:rPr/>
        <w:t>’businessCategory’</w:t>
      </w:r>
      <w:r>
        <w:rPr>
          <w:spacing w:val="-8"/>
        </w:rPr>
        <w:t> </w:t>
      </w:r>
      <w:r>
        <w:rPr/>
        <w:t>EQUALITY</w:t>
      </w:r>
      <w:r>
        <w:rPr>
          <w:spacing w:val="-8"/>
        </w:rPr>
        <w:t> </w:t>
      </w:r>
      <w:r>
        <w:rPr/>
        <w:t>caseIgnoreMatch SUBSTR caseIgnoreSubstringsMatch</w:t>
      </w:r>
    </w:p>
    <w:p>
      <w:pPr>
        <w:pStyle w:val="BodyText"/>
        <w:spacing w:line="222" w:lineRule="exact" w:before="0"/>
        <w:ind w:left="760"/>
      </w:pPr>
      <w:r>
        <w:rPr/>
        <w:t>SYNTAX 1.3.6.1.4.1.1466.115.121.1.15{128} </w:t>
      </w:r>
      <w:r>
        <w:rPr>
          <w:spacing w:val="-10"/>
        </w:rPr>
        <w:t>)</w:t>
      </w:r>
    </w:p>
    <w:p>
      <w:pPr>
        <w:pStyle w:val="BodyText"/>
        <w:spacing w:after="0" w:line="222" w:lineRule="exact"/>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pacing w:val="-2"/>
          <w:sz w:val="20"/>
        </w:rPr>
        <w:t>postalAddress</w:t>
      </w:r>
    </w:p>
    <w:p>
      <w:pPr>
        <w:pStyle w:val="BodyText"/>
        <w:spacing w:line="232" w:lineRule="auto" w:before="218"/>
        <w:ind w:left="760" w:right="1101" w:hanging="241"/>
      </w:pPr>
      <w:r>
        <w:rPr/>
        <w:t>(</w:t>
      </w:r>
      <w:r>
        <w:rPr>
          <w:spacing w:val="-8"/>
        </w:rPr>
        <w:t> </w:t>
      </w:r>
      <w:r>
        <w:rPr/>
        <w:t>2.5.4.16</w:t>
      </w:r>
      <w:r>
        <w:rPr>
          <w:spacing w:val="-8"/>
        </w:rPr>
        <w:t> </w:t>
      </w:r>
      <w:r>
        <w:rPr/>
        <w:t>NAME</w:t>
      </w:r>
      <w:r>
        <w:rPr>
          <w:spacing w:val="-8"/>
        </w:rPr>
        <w:t> </w:t>
      </w:r>
      <w:r>
        <w:rPr/>
        <w:t>’postalAddress’</w:t>
      </w:r>
      <w:r>
        <w:rPr>
          <w:spacing w:val="-8"/>
        </w:rPr>
        <w:t> </w:t>
      </w:r>
      <w:r>
        <w:rPr/>
        <w:t>EQUALITY</w:t>
      </w:r>
      <w:r>
        <w:rPr>
          <w:spacing w:val="-8"/>
        </w:rPr>
        <w:t> </w:t>
      </w:r>
      <w:r>
        <w:rPr/>
        <w:t>caseIgnoreListMatch SUBSTR caseIgnoreListSubstringsMatch</w:t>
      </w:r>
    </w:p>
    <w:p>
      <w:pPr>
        <w:pStyle w:val="BodyText"/>
        <w:spacing w:line="222" w:lineRule="exact" w:before="0"/>
        <w:ind w:left="760"/>
      </w:pPr>
      <w:r>
        <w:rPr/>
        <w:t>SYNTAX 1.3.6.1.4.1.1466.115.121.1.41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postalCode</w:t>
      </w:r>
    </w:p>
    <w:p>
      <w:pPr>
        <w:pStyle w:val="BodyText"/>
        <w:spacing w:line="232" w:lineRule="auto" w:before="218"/>
        <w:ind w:left="760" w:right="1868" w:hanging="241"/>
      </w:pPr>
      <w:r>
        <w:rPr/>
        <w:t>(</w:t>
      </w:r>
      <w:r>
        <w:rPr>
          <w:spacing w:val="-8"/>
        </w:rPr>
        <w:t> </w:t>
      </w:r>
      <w:r>
        <w:rPr/>
        <w:t>2.5.4.17</w:t>
      </w:r>
      <w:r>
        <w:rPr>
          <w:spacing w:val="-8"/>
        </w:rPr>
        <w:t> </w:t>
      </w:r>
      <w:r>
        <w:rPr/>
        <w:t>NAME</w:t>
      </w:r>
      <w:r>
        <w:rPr>
          <w:spacing w:val="-8"/>
        </w:rPr>
        <w:t> </w:t>
      </w:r>
      <w:r>
        <w:rPr/>
        <w:t>’postalCode’</w:t>
      </w:r>
      <w:r>
        <w:rPr>
          <w:spacing w:val="-8"/>
        </w:rPr>
        <w:t> </w:t>
      </w:r>
      <w:r>
        <w:rPr/>
        <w:t>EQUALITY</w:t>
      </w:r>
      <w:r>
        <w:rPr>
          <w:spacing w:val="-8"/>
        </w:rPr>
        <w:t> </w:t>
      </w:r>
      <w:r>
        <w:rPr/>
        <w:t>caseIgnoreMatch SUBSTR caseIgnoreSubstringsMatch</w:t>
      </w:r>
    </w:p>
    <w:p>
      <w:pPr>
        <w:pStyle w:val="BodyText"/>
        <w:spacing w:line="222" w:lineRule="exact" w:before="0"/>
        <w:ind w:left="760"/>
      </w:pPr>
      <w:r>
        <w:rPr/>
        <w:t>SYNTAX 1.3.6.1.4.1.1466.115.121.1.15{40}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postOfficeBox</w:t>
      </w:r>
    </w:p>
    <w:p>
      <w:pPr>
        <w:pStyle w:val="BodyText"/>
        <w:spacing w:line="232" w:lineRule="auto" w:before="219"/>
        <w:ind w:left="760" w:right="1101" w:hanging="241"/>
      </w:pPr>
      <w:r>
        <w:rPr/>
        <w:t>(</w:t>
      </w:r>
      <w:r>
        <w:rPr>
          <w:spacing w:val="-8"/>
        </w:rPr>
        <w:t> </w:t>
      </w:r>
      <w:r>
        <w:rPr/>
        <w:t>2.5.4.18</w:t>
      </w:r>
      <w:r>
        <w:rPr>
          <w:spacing w:val="-8"/>
        </w:rPr>
        <w:t> </w:t>
      </w:r>
      <w:r>
        <w:rPr/>
        <w:t>NAME</w:t>
      </w:r>
      <w:r>
        <w:rPr>
          <w:spacing w:val="-8"/>
        </w:rPr>
        <w:t> </w:t>
      </w:r>
      <w:r>
        <w:rPr/>
        <w:t>’postOfficeBox’</w:t>
      </w:r>
      <w:r>
        <w:rPr>
          <w:spacing w:val="-8"/>
        </w:rPr>
        <w:t> </w:t>
      </w:r>
      <w:r>
        <w:rPr/>
        <w:t>EQUALITY</w:t>
      </w:r>
      <w:r>
        <w:rPr>
          <w:spacing w:val="-8"/>
        </w:rPr>
        <w:t> </w:t>
      </w:r>
      <w:r>
        <w:rPr/>
        <w:t>caseIgnoreMatch SUBSTR caseIgnoreSubstringsMatch</w:t>
      </w:r>
    </w:p>
    <w:p>
      <w:pPr>
        <w:pStyle w:val="BodyText"/>
        <w:spacing w:line="222" w:lineRule="exact" w:before="0"/>
        <w:ind w:left="760"/>
      </w:pPr>
      <w:r>
        <w:rPr/>
        <w:t>SYNTAX 1.3.6.1.4.1.1466.115.121.1.15{40}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physicalDeliveryOfficeName</w:t>
      </w:r>
    </w:p>
    <w:p>
      <w:pPr>
        <w:pStyle w:val="BodyText"/>
        <w:spacing w:line="232" w:lineRule="auto" w:before="219"/>
        <w:ind w:left="760" w:hanging="241"/>
      </w:pPr>
      <w:r>
        <w:rPr/>
        <w:t>(</w:t>
      </w:r>
      <w:r>
        <w:rPr>
          <w:spacing w:val="-8"/>
        </w:rPr>
        <w:t> </w:t>
      </w:r>
      <w:r>
        <w:rPr/>
        <w:t>2.5.4.19</w:t>
      </w:r>
      <w:r>
        <w:rPr>
          <w:spacing w:val="-8"/>
        </w:rPr>
        <w:t> </w:t>
      </w:r>
      <w:r>
        <w:rPr/>
        <w:t>NAME</w:t>
      </w:r>
      <w:r>
        <w:rPr>
          <w:spacing w:val="-8"/>
        </w:rPr>
        <w:t> </w:t>
      </w:r>
      <w:r>
        <w:rPr/>
        <w:t>’physicalDeliveryOfficeName’</w:t>
      </w:r>
      <w:r>
        <w:rPr>
          <w:spacing w:val="-8"/>
        </w:rPr>
        <w:t> </w:t>
      </w:r>
      <w:r>
        <w:rPr/>
        <w:t>EQUALITY</w:t>
      </w:r>
      <w:r>
        <w:rPr>
          <w:spacing w:val="-8"/>
        </w:rPr>
        <w:t> </w:t>
      </w:r>
      <w:r>
        <w:rPr/>
        <w:t>caseIgnoreMatch SUBSTR caseIgnoreSubstringsMatch</w:t>
      </w:r>
    </w:p>
    <w:p>
      <w:pPr>
        <w:pStyle w:val="BodyText"/>
        <w:spacing w:line="222" w:lineRule="exact" w:before="0"/>
        <w:ind w:left="760"/>
      </w:pPr>
      <w:r>
        <w:rPr/>
        <w:t>SYNTAX 1.3.6.1.4.1.1466.115.121.1.15{128}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telephoneNumber</w:t>
      </w:r>
    </w:p>
    <w:p>
      <w:pPr>
        <w:pStyle w:val="BodyText"/>
        <w:spacing w:line="232" w:lineRule="auto" w:before="219"/>
        <w:ind w:left="760" w:right="316" w:hanging="241"/>
      </w:pPr>
      <w:r>
        <w:rPr/>
        <w:t>(</w:t>
      </w:r>
      <w:r>
        <w:rPr>
          <w:spacing w:val="-8"/>
        </w:rPr>
        <w:t> </w:t>
      </w:r>
      <w:r>
        <w:rPr/>
        <w:t>2.5.4.20</w:t>
      </w:r>
      <w:r>
        <w:rPr>
          <w:spacing w:val="-8"/>
        </w:rPr>
        <w:t> </w:t>
      </w:r>
      <w:r>
        <w:rPr/>
        <w:t>NAME</w:t>
      </w:r>
      <w:r>
        <w:rPr>
          <w:spacing w:val="-8"/>
        </w:rPr>
        <w:t> </w:t>
      </w:r>
      <w:r>
        <w:rPr/>
        <w:t>’telephoneNumber’</w:t>
      </w:r>
      <w:r>
        <w:rPr>
          <w:spacing w:val="-8"/>
        </w:rPr>
        <w:t> </w:t>
      </w:r>
      <w:r>
        <w:rPr/>
        <w:t>EQUALITY</w:t>
      </w:r>
      <w:r>
        <w:rPr>
          <w:spacing w:val="-8"/>
        </w:rPr>
        <w:t> </w:t>
      </w:r>
      <w:r>
        <w:rPr/>
        <w:t>telephoneNumberMatch SUBSTR telephoneNumberSubstringsMatch</w:t>
      </w:r>
    </w:p>
    <w:p>
      <w:pPr>
        <w:pStyle w:val="BodyText"/>
        <w:spacing w:line="222" w:lineRule="exact" w:before="0"/>
        <w:ind w:left="760"/>
      </w:pPr>
      <w:r>
        <w:rPr/>
        <w:t>SYNTAX 1.3.6.1.4.1.1466.115.121.1.50{32}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telexNumber</w:t>
      </w:r>
    </w:p>
    <w:p>
      <w:pPr>
        <w:pStyle w:val="BodyText"/>
        <w:spacing w:line="223" w:lineRule="exact"/>
        <w:ind w:left="520"/>
      </w:pPr>
      <w:r>
        <w:rPr/>
        <w:t>( 2.5.4.21 NAME </w:t>
      </w:r>
      <w:r>
        <w:rPr>
          <w:spacing w:val="-2"/>
        </w:rPr>
        <w:t>’telexNumber’</w:t>
      </w:r>
    </w:p>
    <w:p>
      <w:pPr>
        <w:pStyle w:val="BodyText"/>
        <w:spacing w:line="223" w:lineRule="exact" w:before="0"/>
        <w:ind w:left="760"/>
      </w:pPr>
      <w:r>
        <w:rPr/>
        <w:t>SYNTAX 1.3.6.1.4.1.1466.115.121.1.52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teletexTerminalIdentifier</w:t>
      </w:r>
    </w:p>
    <w:p>
      <w:pPr>
        <w:pStyle w:val="BodyText"/>
        <w:spacing w:line="232" w:lineRule="auto" w:before="218"/>
        <w:ind w:left="760" w:right="2779" w:hanging="241"/>
      </w:pPr>
      <w:r>
        <w:rPr/>
        <w:t>(</w:t>
      </w:r>
      <w:r>
        <w:rPr>
          <w:spacing w:val="-13"/>
        </w:rPr>
        <w:t> </w:t>
      </w:r>
      <w:r>
        <w:rPr/>
        <w:t>2.5.4.22</w:t>
      </w:r>
      <w:r>
        <w:rPr>
          <w:spacing w:val="-13"/>
        </w:rPr>
        <w:t> </w:t>
      </w:r>
      <w:r>
        <w:rPr/>
        <w:t>NAME</w:t>
      </w:r>
      <w:r>
        <w:rPr>
          <w:spacing w:val="-13"/>
        </w:rPr>
        <w:t> </w:t>
      </w:r>
      <w:r>
        <w:rPr/>
        <w:t>’teletexTerminalIdentifier’ SYNTAX 1.3.6.1.4.1.1466.115.121.1.51 )</w:t>
      </w:r>
    </w:p>
    <w:p>
      <w:pPr>
        <w:pStyle w:val="ListParagraph"/>
        <w:numPr>
          <w:ilvl w:val="1"/>
          <w:numId w:val="1"/>
        </w:numPr>
        <w:tabs>
          <w:tab w:pos="880" w:val="left" w:leader="none"/>
        </w:tabs>
        <w:spacing w:line="240" w:lineRule="auto" w:before="216" w:after="0"/>
        <w:ind w:left="880" w:right="0" w:hanging="720"/>
        <w:jc w:val="left"/>
        <w:rPr>
          <w:sz w:val="20"/>
        </w:rPr>
      </w:pPr>
      <w:r>
        <w:rPr>
          <w:spacing w:val="-2"/>
          <w:sz w:val="20"/>
        </w:rPr>
        <w:t>facsimileTelephoneNumber</w:t>
      </w:r>
    </w:p>
    <w:p>
      <w:pPr>
        <w:pStyle w:val="BodyText"/>
        <w:spacing w:line="232" w:lineRule="auto" w:before="218"/>
        <w:ind w:left="760" w:right="2779" w:hanging="241"/>
      </w:pPr>
      <w:r>
        <w:rPr/>
        <w:t>(</w:t>
      </w:r>
      <w:r>
        <w:rPr>
          <w:spacing w:val="-13"/>
        </w:rPr>
        <w:t> </w:t>
      </w:r>
      <w:r>
        <w:rPr/>
        <w:t>2.5.4.23</w:t>
      </w:r>
      <w:r>
        <w:rPr>
          <w:spacing w:val="-13"/>
        </w:rPr>
        <w:t> </w:t>
      </w:r>
      <w:r>
        <w:rPr/>
        <w:t>NAME</w:t>
      </w:r>
      <w:r>
        <w:rPr>
          <w:spacing w:val="-13"/>
        </w:rPr>
        <w:t> </w:t>
      </w:r>
      <w:r>
        <w:rPr/>
        <w:t>’facsimileTelephoneNumber’ SYNTAX 1.3.6.1.4.1.1466.115.121.1.22 )</w:t>
      </w:r>
    </w:p>
    <w:p>
      <w:pPr>
        <w:pStyle w:val="BodyText"/>
        <w:spacing w:after="0" w:line="232" w:lineRule="auto"/>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pacing w:val="-2"/>
          <w:sz w:val="20"/>
        </w:rPr>
        <w:t>x121Address</w:t>
      </w:r>
    </w:p>
    <w:p>
      <w:pPr>
        <w:pStyle w:val="BodyText"/>
        <w:spacing w:line="232" w:lineRule="auto" w:before="218"/>
        <w:ind w:left="760" w:right="1101" w:hanging="241"/>
      </w:pPr>
      <w:r>
        <w:rPr/>
        <w:t>(</w:t>
      </w:r>
      <w:r>
        <w:rPr>
          <w:spacing w:val="-8"/>
        </w:rPr>
        <w:t> </w:t>
      </w:r>
      <w:r>
        <w:rPr/>
        <w:t>2.5.4.24</w:t>
      </w:r>
      <w:r>
        <w:rPr>
          <w:spacing w:val="-8"/>
        </w:rPr>
        <w:t> </w:t>
      </w:r>
      <w:r>
        <w:rPr/>
        <w:t>NAME</w:t>
      </w:r>
      <w:r>
        <w:rPr>
          <w:spacing w:val="-8"/>
        </w:rPr>
        <w:t> </w:t>
      </w:r>
      <w:r>
        <w:rPr/>
        <w:t>’x121Address’</w:t>
      </w:r>
      <w:r>
        <w:rPr>
          <w:spacing w:val="-8"/>
        </w:rPr>
        <w:t> </w:t>
      </w:r>
      <w:r>
        <w:rPr/>
        <w:t>EQUALITY</w:t>
      </w:r>
      <w:r>
        <w:rPr>
          <w:spacing w:val="-8"/>
        </w:rPr>
        <w:t> </w:t>
      </w:r>
      <w:r>
        <w:rPr/>
        <w:t>numericStringMatch SUBSTR numericStringSubstringsMatch</w:t>
      </w:r>
    </w:p>
    <w:p>
      <w:pPr>
        <w:pStyle w:val="BodyText"/>
        <w:spacing w:line="222" w:lineRule="exact" w:before="0"/>
        <w:ind w:left="760"/>
      </w:pPr>
      <w:r>
        <w:rPr/>
        <w:t>SYNTAX 1.3.6.1.4.1.1466.115.121.1.36{15}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internationaliSDNNumber</w:t>
      </w:r>
    </w:p>
    <w:p>
      <w:pPr>
        <w:pStyle w:val="BodyText"/>
        <w:spacing w:line="232" w:lineRule="auto" w:before="218"/>
        <w:ind w:left="760" w:hanging="241"/>
      </w:pPr>
      <w:r>
        <w:rPr/>
        <w:t>(</w:t>
      </w:r>
      <w:r>
        <w:rPr>
          <w:spacing w:val="-8"/>
        </w:rPr>
        <w:t> </w:t>
      </w:r>
      <w:r>
        <w:rPr/>
        <w:t>2.5.4.25</w:t>
      </w:r>
      <w:r>
        <w:rPr>
          <w:spacing w:val="-8"/>
        </w:rPr>
        <w:t> </w:t>
      </w:r>
      <w:r>
        <w:rPr/>
        <w:t>NAME</w:t>
      </w:r>
      <w:r>
        <w:rPr>
          <w:spacing w:val="-8"/>
        </w:rPr>
        <w:t> </w:t>
      </w:r>
      <w:r>
        <w:rPr/>
        <w:t>’internationaliSDNNumber’</w:t>
      </w:r>
      <w:r>
        <w:rPr>
          <w:spacing w:val="-8"/>
        </w:rPr>
        <w:t> </w:t>
      </w:r>
      <w:r>
        <w:rPr/>
        <w:t>EQUALITY</w:t>
      </w:r>
      <w:r>
        <w:rPr>
          <w:spacing w:val="-8"/>
        </w:rPr>
        <w:t> </w:t>
      </w:r>
      <w:r>
        <w:rPr/>
        <w:t>numericStringMatch SUBSTR numericStringSubstringsMatch</w:t>
      </w:r>
    </w:p>
    <w:p>
      <w:pPr>
        <w:pStyle w:val="BodyText"/>
        <w:spacing w:line="222" w:lineRule="exact" w:before="0"/>
        <w:ind w:left="760"/>
      </w:pPr>
      <w:r>
        <w:rPr/>
        <w:t>SYNTAX 1.3.6.1.4.1.1466.115.121.1.36{16}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registeredAddress</w:t>
      </w:r>
    </w:p>
    <w:p>
      <w:pPr>
        <w:pStyle w:val="BodyText"/>
        <w:spacing w:line="232" w:lineRule="auto" w:before="219"/>
        <w:ind w:left="520"/>
      </w:pPr>
      <w:r>
        <w:rPr/>
        <w:t>This attribute holds a postal address suitable for reception of telegrams</w:t>
      </w:r>
      <w:r>
        <w:rPr>
          <w:spacing w:val="-4"/>
        </w:rPr>
        <w:t> </w:t>
      </w:r>
      <w:r>
        <w:rPr/>
        <w:t>or</w:t>
      </w:r>
      <w:r>
        <w:rPr>
          <w:spacing w:val="-4"/>
        </w:rPr>
        <w:t> </w:t>
      </w:r>
      <w:r>
        <w:rPr/>
        <w:t>expedited</w:t>
      </w:r>
      <w:r>
        <w:rPr>
          <w:spacing w:val="-4"/>
        </w:rPr>
        <w:t> </w:t>
      </w:r>
      <w:r>
        <w:rPr/>
        <w:t>documents,</w:t>
      </w:r>
      <w:r>
        <w:rPr>
          <w:spacing w:val="-4"/>
        </w:rPr>
        <w:t> </w:t>
      </w:r>
      <w:r>
        <w:rPr/>
        <w:t>where</w:t>
      </w:r>
      <w:r>
        <w:rPr>
          <w:spacing w:val="-4"/>
        </w:rPr>
        <w:t> </w:t>
      </w:r>
      <w:r>
        <w:rPr/>
        <w:t>it</w:t>
      </w:r>
      <w:r>
        <w:rPr>
          <w:spacing w:val="-4"/>
        </w:rPr>
        <w:t> </w:t>
      </w:r>
      <w:r>
        <w:rPr/>
        <w:t>is</w:t>
      </w:r>
      <w:r>
        <w:rPr>
          <w:spacing w:val="-4"/>
        </w:rPr>
        <w:t> </w:t>
      </w:r>
      <w:r>
        <w:rPr/>
        <w:t>necessary</w:t>
      </w:r>
      <w:r>
        <w:rPr>
          <w:spacing w:val="-4"/>
        </w:rPr>
        <w:t> </w:t>
      </w:r>
      <w:r>
        <w:rPr/>
        <w:t>to</w:t>
      </w:r>
      <w:r>
        <w:rPr>
          <w:spacing w:val="-4"/>
        </w:rPr>
        <w:t> </w:t>
      </w:r>
      <w:r>
        <w:rPr/>
        <w:t>have</w:t>
      </w:r>
      <w:r>
        <w:rPr>
          <w:spacing w:val="-4"/>
        </w:rPr>
        <w:t> </w:t>
      </w:r>
      <w:r>
        <w:rPr/>
        <w:t>the recipient accept delivery.</w:t>
      </w:r>
    </w:p>
    <w:p>
      <w:pPr>
        <w:pStyle w:val="BodyText"/>
        <w:spacing w:line="232" w:lineRule="auto" w:before="221"/>
        <w:ind w:right="1868" w:hanging="241"/>
      </w:pPr>
      <w:r>
        <w:rPr/>
        <w:t>(</w:t>
      </w:r>
      <w:r>
        <w:rPr>
          <w:spacing w:val="-8"/>
        </w:rPr>
        <w:t> </w:t>
      </w:r>
      <w:r>
        <w:rPr/>
        <w:t>2.5.4.26</w:t>
      </w:r>
      <w:r>
        <w:rPr>
          <w:spacing w:val="-8"/>
        </w:rPr>
        <w:t> </w:t>
      </w:r>
      <w:r>
        <w:rPr/>
        <w:t>NAME</w:t>
      </w:r>
      <w:r>
        <w:rPr>
          <w:spacing w:val="-8"/>
        </w:rPr>
        <w:t> </w:t>
      </w:r>
      <w:r>
        <w:rPr/>
        <w:t>’registeredAddress’</w:t>
      </w:r>
      <w:r>
        <w:rPr>
          <w:spacing w:val="-8"/>
        </w:rPr>
        <w:t> </w:t>
      </w:r>
      <w:r>
        <w:rPr/>
        <w:t>SUP</w:t>
      </w:r>
      <w:r>
        <w:rPr>
          <w:spacing w:val="-8"/>
        </w:rPr>
        <w:t> </w:t>
      </w:r>
      <w:r>
        <w:rPr/>
        <w:t>postalAddress SYNTAX 1.3.6.1.4.1.1466.115.121.1.41 )</w:t>
      </w:r>
    </w:p>
    <w:p>
      <w:pPr>
        <w:pStyle w:val="ListParagraph"/>
        <w:numPr>
          <w:ilvl w:val="1"/>
          <w:numId w:val="1"/>
        </w:numPr>
        <w:tabs>
          <w:tab w:pos="880" w:val="left" w:leader="none"/>
        </w:tabs>
        <w:spacing w:line="240" w:lineRule="auto" w:before="215" w:after="0"/>
        <w:ind w:left="880" w:right="0" w:hanging="720"/>
        <w:jc w:val="left"/>
        <w:rPr>
          <w:sz w:val="20"/>
        </w:rPr>
      </w:pPr>
      <w:r>
        <w:rPr>
          <w:spacing w:val="-2"/>
          <w:sz w:val="20"/>
        </w:rPr>
        <w:t>destinationIndicator</w:t>
      </w:r>
    </w:p>
    <w:p>
      <w:pPr>
        <w:pStyle w:val="BodyText"/>
        <w:ind w:left="520"/>
      </w:pPr>
      <w:r>
        <w:rPr/>
        <w:t>This attribute is used for the telegram </w:t>
      </w:r>
      <w:r>
        <w:rPr>
          <w:spacing w:val="-2"/>
        </w:rPr>
        <w:t>service.</w:t>
      </w:r>
    </w:p>
    <w:p>
      <w:pPr>
        <w:pStyle w:val="BodyText"/>
        <w:spacing w:line="232" w:lineRule="auto" w:before="219"/>
        <w:ind w:right="198" w:hanging="241"/>
      </w:pPr>
      <w:r>
        <w:rPr/>
        <w:t>(</w:t>
      </w:r>
      <w:r>
        <w:rPr>
          <w:spacing w:val="-8"/>
        </w:rPr>
        <w:t> </w:t>
      </w:r>
      <w:r>
        <w:rPr/>
        <w:t>2.5.4.27</w:t>
      </w:r>
      <w:r>
        <w:rPr>
          <w:spacing w:val="-8"/>
        </w:rPr>
        <w:t> </w:t>
      </w:r>
      <w:r>
        <w:rPr/>
        <w:t>NAME</w:t>
      </w:r>
      <w:r>
        <w:rPr>
          <w:spacing w:val="-8"/>
        </w:rPr>
        <w:t> </w:t>
      </w:r>
      <w:r>
        <w:rPr/>
        <w:t>’destinationIndicator’</w:t>
      </w:r>
      <w:r>
        <w:rPr>
          <w:spacing w:val="-8"/>
        </w:rPr>
        <w:t> </w:t>
      </w:r>
      <w:r>
        <w:rPr/>
        <w:t>EQUALITY</w:t>
      </w:r>
      <w:r>
        <w:rPr>
          <w:spacing w:val="-8"/>
        </w:rPr>
        <w:t> </w:t>
      </w:r>
      <w:r>
        <w:rPr/>
        <w:t>caseIgnoreMatch SUBSTR caseIgnoreSubstringsMatch</w:t>
      </w:r>
    </w:p>
    <w:p>
      <w:pPr>
        <w:pStyle w:val="BodyText"/>
        <w:spacing w:line="222" w:lineRule="exact" w:before="0"/>
      </w:pPr>
      <w:r>
        <w:rPr/>
        <w:t>SYNTAX 1.3.6.1.4.1.1466.115.121.1.44{128}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preferredDeliveryMethod</w:t>
      </w:r>
    </w:p>
    <w:p>
      <w:pPr>
        <w:pStyle w:val="BodyText"/>
        <w:spacing w:line="232" w:lineRule="auto" w:before="219"/>
        <w:ind w:right="3437" w:hanging="241"/>
      </w:pPr>
      <w:r>
        <w:rPr/>
        <w:t>(</w:t>
      </w:r>
      <w:r>
        <w:rPr>
          <w:spacing w:val="-13"/>
        </w:rPr>
        <w:t> </w:t>
      </w:r>
      <w:r>
        <w:rPr/>
        <w:t>2.5.4.28</w:t>
      </w:r>
      <w:r>
        <w:rPr>
          <w:spacing w:val="-13"/>
        </w:rPr>
        <w:t> </w:t>
      </w:r>
      <w:r>
        <w:rPr/>
        <w:t>NAME</w:t>
      </w:r>
      <w:r>
        <w:rPr>
          <w:spacing w:val="-13"/>
        </w:rPr>
        <w:t> </w:t>
      </w:r>
      <w:r>
        <w:rPr/>
        <w:t>’preferredDeliveryMethod’ SYNTAX 1.3.6.1.4.1.1466.115.121.1.14 SINGLE-VALUE )</w:t>
      </w:r>
    </w:p>
    <w:p>
      <w:pPr>
        <w:pStyle w:val="ListParagraph"/>
        <w:numPr>
          <w:ilvl w:val="1"/>
          <w:numId w:val="1"/>
        </w:numPr>
        <w:tabs>
          <w:tab w:pos="880" w:val="left" w:leader="none"/>
        </w:tabs>
        <w:spacing w:line="240" w:lineRule="auto" w:before="215" w:after="0"/>
        <w:ind w:left="880" w:right="0" w:hanging="720"/>
        <w:jc w:val="left"/>
        <w:rPr>
          <w:sz w:val="20"/>
        </w:rPr>
      </w:pPr>
      <w:r>
        <w:rPr>
          <w:spacing w:val="-2"/>
          <w:sz w:val="20"/>
        </w:rPr>
        <w:t>presentationAddress</w:t>
      </w:r>
    </w:p>
    <w:p>
      <w:pPr>
        <w:pStyle w:val="BodyText"/>
        <w:spacing w:before="214"/>
        <w:ind w:left="520"/>
      </w:pPr>
      <w:r>
        <w:rPr/>
        <w:t>This attribute contains an OSI presentation </w:t>
      </w:r>
      <w:r>
        <w:rPr>
          <w:spacing w:val="-2"/>
        </w:rPr>
        <w:t>address.</w:t>
      </w:r>
    </w:p>
    <w:p>
      <w:pPr>
        <w:pStyle w:val="BodyText"/>
        <w:spacing w:line="232" w:lineRule="auto" w:before="218"/>
        <w:ind w:right="3797" w:hanging="241"/>
      </w:pPr>
      <w:r>
        <w:rPr/>
        <w:t>( 2.5.4.29 NAME ’presentationAddress’ EQUALITY presentationAddressMatch SYNTAX</w:t>
      </w:r>
      <w:r>
        <w:rPr>
          <w:spacing w:val="-32"/>
        </w:rPr>
        <w:t> </w:t>
      </w:r>
      <w:r>
        <w:rPr/>
        <w:t>1.3.6.1.4.1.1466.115.121.1.43 SINGLE-VALUE )</w:t>
      </w:r>
    </w:p>
    <w:p>
      <w:pPr>
        <w:pStyle w:val="BodyText"/>
        <w:spacing w:after="0" w:line="232" w:lineRule="auto"/>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pacing w:val="-2"/>
          <w:sz w:val="20"/>
        </w:rPr>
        <w:t>supportedApplicationContext</w:t>
      </w:r>
    </w:p>
    <w:p>
      <w:pPr>
        <w:pStyle w:val="BodyText"/>
        <w:ind w:left="520"/>
      </w:pPr>
      <w:r>
        <w:rPr/>
        <w:t>This attribute contains the identifiers of OSI application </w:t>
      </w:r>
      <w:r>
        <w:rPr>
          <w:spacing w:val="-2"/>
        </w:rPr>
        <w:t>contexts.</w:t>
      </w:r>
    </w:p>
    <w:p>
      <w:pPr>
        <w:pStyle w:val="BodyText"/>
        <w:spacing w:line="232" w:lineRule="auto" w:before="219"/>
        <w:ind w:right="2779" w:hanging="241"/>
      </w:pPr>
      <w:r>
        <w:rPr/>
        <w:t>(</w:t>
      </w:r>
      <w:r>
        <w:rPr>
          <w:spacing w:val="-13"/>
        </w:rPr>
        <w:t> </w:t>
      </w:r>
      <w:r>
        <w:rPr/>
        <w:t>2.5.4.30</w:t>
      </w:r>
      <w:r>
        <w:rPr>
          <w:spacing w:val="-13"/>
        </w:rPr>
        <w:t> </w:t>
      </w:r>
      <w:r>
        <w:rPr/>
        <w:t>NAME</w:t>
      </w:r>
      <w:r>
        <w:rPr>
          <w:spacing w:val="-13"/>
        </w:rPr>
        <w:t> </w:t>
      </w:r>
      <w:r>
        <w:rPr/>
        <w:t>’supportedApplicationContext’ EQUALITY objectIdentifierMatch</w:t>
      </w:r>
    </w:p>
    <w:p>
      <w:pPr>
        <w:pStyle w:val="BodyText"/>
        <w:spacing w:line="222" w:lineRule="exact" w:before="0"/>
      </w:pPr>
      <w:r>
        <w:rPr/>
        <w:t>SYNTAX 1.3.6.1.4.1.1466.115.121.1.38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member</w:t>
      </w:r>
    </w:p>
    <w:p>
      <w:pPr>
        <w:pStyle w:val="BodyText"/>
        <w:ind w:left="640"/>
      </w:pPr>
      <w:r>
        <w:rPr/>
        <w:t>( 2.5.4.31 NAME ’member’ SUP distinguishedName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owner</w:t>
      </w:r>
    </w:p>
    <w:p>
      <w:pPr>
        <w:pStyle w:val="BodyText"/>
        <w:ind w:left="640"/>
      </w:pPr>
      <w:r>
        <w:rPr/>
        <w:t>( 2.5.4.32 NAME ’owner’ SUP distinguishedName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roleOccupant</w:t>
      </w:r>
    </w:p>
    <w:p>
      <w:pPr>
        <w:pStyle w:val="BodyText"/>
        <w:ind w:left="640"/>
      </w:pPr>
      <w:r>
        <w:rPr/>
        <w:t>( 2.5.4.33 NAME ’roleOccupant’ SUP distinguishedName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seeAlso</w:t>
      </w:r>
    </w:p>
    <w:p>
      <w:pPr>
        <w:pStyle w:val="BodyText"/>
        <w:ind w:left="640"/>
      </w:pPr>
      <w:r>
        <w:rPr/>
        <w:t>( 2.5.4.34 NAME ’seeAlso’ SUP distinguishedName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userPassword</w:t>
      </w:r>
    </w:p>
    <w:p>
      <w:pPr>
        <w:pStyle w:val="BodyText"/>
        <w:spacing w:line="232" w:lineRule="auto" w:before="218"/>
        <w:ind w:right="1101" w:hanging="241"/>
      </w:pPr>
      <w:r>
        <w:rPr/>
        <w:t>(</w:t>
      </w:r>
      <w:r>
        <w:rPr>
          <w:spacing w:val="-8"/>
        </w:rPr>
        <w:t> </w:t>
      </w:r>
      <w:r>
        <w:rPr/>
        <w:t>2.5.4.35</w:t>
      </w:r>
      <w:r>
        <w:rPr>
          <w:spacing w:val="-8"/>
        </w:rPr>
        <w:t> </w:t>
      </w:r>
      <w:r>
        <w:rPr/>
        <w:t>NAME</w:t>
      </w:r>
      <w:r>
        <w:rPr>
          <w:spacing w:val="-8"/>
        </w:rPr>
        <w:t> </w:t>
      </w:r>
      <w:r>
        <w:rPr/>
        <w:t>’userPassword’</w:t>
      </w:r>
      <w:r>
        <w:rPr>
          <w:spacing w:val="-8"/>
        </w:rPr>
        <w:t> </w:t>
      </w:r>
      <w:r>
        <w:rPr/>
        <w:t>EQUALITY</w:t>
      </w:r>
      <w:r>
        <w:rPr>
          <w:spacing w:val="-8"/>
        </w:rPr>
        <w:t> </w:t>
      </w:r>
      <w:r>
        <w:rPr/>
        <w:t>octetStringMatch SYNTAX 1.3.6.1.4.1.1466.115.121.1.40{128} )</w:t>
      </w:r>
    </w:p>
    <w:p>
      <w:pPr>
        <w:pStyle w:val="BodyText"/>
        <w:tabs>
          <w:tab w:pos="1960" w:val="left" w:leader="none"/>
        </w:tabs>
        <w:spacing w:line="232" w:lineRule="auto" w:before="220"/>
        <w:ind w:left="520" w:right="316"/>
      </w:pPr>
      <w:r>
        <w:rPr/>
        <w:t>Passwords are stored using an Octet String syntax and are not </w:t>
      </w:r>
      <w:r>
        <w:rPr>
          <w:spacing w:val="-2"/>
        </w:rPr>
        <w:t>encrypted.</w:t>
      </w:r>
      <w:r>
        <w:rPr/>
        <w:tab/>
        <w:t>Transfer</w:t>
      </w:r>
      <w:r>
        <w:rPr>
          <w:spacing w:val="-7"/>
        </w:rPr>
        <w:t> </w:t>
      </w:r>
      <w:r>
        <w:rPr/>
        <w:t>of</w:t>
      </w:r>
      <w:r>
        <w:rPr>
          <w:spacing w:val="-7"/>
        </w:rPr>
        <w:t> </w:t>
      </w:r>
      <w:r>
        <w:rPr/>
        <w:t>cleartext</w:t>
      </w:r>
      <w:r>
        <w:rPr>
          <w:spacing w:val="-7"/>
        </w:rPr>
        <w:t> </w:t>
      </w:r>
      <w:r>
        <w:rPr/>
        <w:t>passwords</w:t>
      </w:r>
      <w:r>
        <w:rPr>
          <w:spacing w:val="-7"/>
        </w:rPr>
        <w:t> </w:t>
      </w:r>
      <w:r>
        <w:rPr/>
        <w:t>are</w:t>
      </w:r>
      <w:r>
        <w:rPr>
          <w:spacing w:val="-7"/>
        </w:rPr>
        <w:t> </w:t>
      </w:r>
      <w:r>
        <w:rPr/>
        <w:t>strongly</w:t>
      </w:r>
      <w:r>
        <w:rPr>
          <w:spacing w:val="-7"/>
        </w:rPr>
        <w:t> </w:t>
      </w:r>
      <w:r>
        <w:rPr/>
        <w:t>discouraged where the underlying transport service cannot guarantee confidentiality and may result in disclosure of the password to unauthorized parties.</w:t>
      </w:r>
    </w:p>
    <w:p>
      <w:pPr>
        <w:pStyle w:val="ListParagraph"/>
        <w:numPr>
          <w:ilvl w:val="1"/>
          <w:numId w:val="1"/>
        </w:numPr>
        <w:tabs>
          <w:tab w:pos="880" w:val="left" w:leader="none"/>
        </w:tabs>
        <w:spacing w:line="240" w:lineRule="auto" w:before="217" w:after="0"/>
        <w:ind w:left="880" w:right="0" w:hanging="720"/>
        <w:jc w:val="left"/>
        <w:rPr>
          <w:sz w:val="20"/>
        </w:rPr>
      </w:pPr>
      <w:r>
        <w:rPr>
          <w:spacing w:val="-2"/>
          <w:sz w:val="20"/>
        </w:rPr>
        <w:t>userCertificate</w:t>
      </w:r>
    </w:p>
    <w:p>
      <w:pPr>
        <w:pStyle w:val="BodyText"/>
        <w:spacing w:line="232" w:lineRule="auto" w:before="218"/>
        <w:ind w:left="520"/>
      </w:pPr>
      <w:r>
        <w:rPr/>
        <w:t>This</w:t>
      </w:r>
      <w:r>
        <w:rPr>
          <w:spacing w:val="-4"/>
        </w:rPr>
        <w:t> </w:t>
      </w:r>
      <w:r>
        <w:rPr/>
        <w:t>attribute</w:t>
      </w:r>
      <w:r>
        <w:rPr>
          <w:spacing w:val="-4"/>
        </w:rPr>
        <w:t> </w:t>
      </w:r>
      <w:r>
        <w:rPr/>
        <w:t>is</w:t>
      </w:r>
      <w:r>
        <w:rPr>
          <w:spacing w:val="-4"/>
        </w:rPr>
        <w:t> </w:t>
      </w:r>
      <w:r>
        <w:rPr/>
        <w:t>to</w:t>
      </w:r>
      <w:r>
        <w:rPr>
          <w:spacing w:val="-4"/>
        </w:rPr>
        <w:t> </w:t>
      </w:r>
      <w:r>
        <w:rPr/>
        <w:t>be</w:t>
      </w:r>
      <w:r>
        <w:rPr>
          <w:spacing w:val="-4"/>
        </w:rPr>
        <w:t> </w:t>
      </w:r>
      <w:r>
        <w:rPr/>
        <w:t>stored</w:t>
      </w:r>
      <w:r>
        <w:rPr>
          <w:spacing w:val="-4"/>
        </w:rPr>
        <w:t> </w:t>
      </w:r>
      <w:r>
        <w:rPr/>
        <w:t>and</w:t>
      </w:r>
      <w:r>
        <w:rPr>
          <w:spacing w:val="-4"/>
        </w:rPr>
        <w:t> </w:t>
      </w:r>
      <w:r>
        <w:rPr/>
        <w:t>requested</w:t>
      </w:r>
      <w:r>
        <w:rPr>
          <w:spacing w:val="-4"/>
        </w:rPr>
        <w:t> </w:t>
      </w:r>
      <w:r>
        <w:rPr/>
        <w:t>in</w:t>
      </w:r>
      <w:r>
        <w:rPr>
          <w:spacing w:val="-4"/>
        </w:rPr>
        <w:t> </w:t>
      </w:r>
      <w:r>
        <w:rPr/>
        <w:t>the</w:t>
      </w:r>
      <w:r>
        <w:rPr>
          <w:spacing w:val="-4"/>
        </w:rPr>
        <w:t> </w:t>
      </w:r>
      <w:r>
        <w:rPr/>
        <w:t>binary</w:t>
      </w:r>
      <w:r>
        <w:rPr>
          <w:spacing w:val="-4"/>
        </w:rPr>
        <w:t> </w:t>
      </w:r>
      <w:r>
        <w:rPr/>
        <w:t>form,</w:t>
      </w:r>
      <w:r>
        <w:rPr>
          <w:spacing w:val="-4"/>
        </w:rPr>
        <w:t> </w:t>
      </w:r>
      <w:r>
        <w:rPr/>
        <w:t>as </w:t>
      </w:r>
      <w:r>
        <w:rPr>
          <w:spacing w:val="-2"/>
        </w:rPr>
        <w:t>’userCertificate;binary’.</w:t>
      </w:r>
    </w:p>
    <w:p>
      <w:pPr>
        <w:pStyle w:val="BodyText"/>
        <w:spacing w:line="232" w:lineRule="auto" w:before="220"/>
        <w:ind w:right="3677" w:hanging="241"/>
      </w:pPr>
      <w:r>
        <w:rPr/>
        <w:t>( 2.5.4.36 NAME ’userCertificate’ SYNTAX</w:t>
      </w:r>
      <w:r>
        <w:rPr>
          <w:spacing w:val="-19"/>
        </w:rPr>
        <w:t> </w:t>
      </w:r>
      <w:r>
        <w:rPr/>
        <w:t>1.3.6.1.4.1.1466.115.121.1.8</w:t>
      </w:r>
      <w:r>
        <w:rPr>
          <w:spacing w:val="-19"/>
        </w:rPr>
        <w:t> </w:t>
      </w:r>
      <w:r>
        <w:rPr/>
        <w:t>)</w:t>
      </w:r>
    </w:p>
    <w:p>
      <w:pPr>
        <w:pStyle w:val="ListParagraph"/>
        <w:numPr>
          <w:ilvl w:val="1"/>
          <w:numId w:val="1"/>
        </w:numPr>
        <w:tabs>
          <w:tab w:pos="880" w:val="left" w:leader="none"/>
        </w:tabs>
        <w:spacing w:line="240" w:lineRule="auto" w:before="216" w:after="0"/>
        <w:ind w:left="880" w:right="0" w:hanging="720"/>
        <w:jc w:val="left"/>
        <w:rPr>
          <w:sz w:val="20"/>
        </w:rPr>
      </w:pPr>
      <w:r>
        <w:rPr>
          <w:spacing w:val="-2"/>
          <w:sz w:val="20"/>
        </w:rPr>
        <w:t>cACertificate</w:t>
      </w:r>
    </w:p>
    <w:p>
      <w:pPr>
        <w:pStyle w:val="BodyText"/>
        <w:spacing w:line="232" w:lineRule="auto" w:before="218"/>
        <w:ind w:left="520"/>
      </w:pPr>
      <w:r>
        <w:rPr/>
        <w:t>This</w:t>
      </w:r>
      <w:r>
        <w:rPr>
          <w:spacing w:val="-4"/>
        </w:rPr>
        <w:t> </w:t>
      </w:r>
      <w:r>
        <w:rPr/>
        <w:t>attribute</w:t>
      </w:r>
      <w:r>
        <w:rPr>
          <w:spacing w:val="-4"/>
        </w:rPr>
        <w:t> </w:t>
      </w:r>
      <w:r>
        <w:rPr/>
        <w:t>is</w:t>
      </w:r>
      <w:r>
        <w:rPr>
          <w:spacing w:val="-4"/>
        </w:rPr>
        <w:t> </w:t>
      </w:r>
      <w:r>
        <w:rPr/>
        <w:t>to</w:t>
      </w:r>
      <w:r>
        <w:rPr>
          <w:spacing w:val="-4"/>
        </w:rPr>
        <w:t> </w:t>
      </w:r>
      <w:r>
        <w:rPr/>
        <w:t>be</w:t>
      </w:r>
      <w:r>
        <w:rPr>
          <w:spacing w:val="-4"/>
        </w:rPr>
        <w:t> </w:t>
      </w:r>
      <w:r>
        <w:rPr/>
        <w:t>stored</w:t>
      </w:r>
      <w:r>
        <w:rPr>
          <w:spacing w:val="-4"/>
        </w:rPr>
        <w:t> </w:t>
      </w:r>
      <w:r>
        <w:rPr/>
        <w:t>and</w:t>
      </w:r>
      <w:r>
        <w:rPr>
          <w:spacing w:val="-4"/>
        </w:rPr>
        <w:t> </w:t>
      </w:r>
      <w:r>
        <w:rPr/>
        <w:t>requested</w:t>
      </w:r>
      <w:r>
        <w:rPr>
          <w:spacing w:val="-4"/>
        </w:rPr>
        <w:t> </w:t>
      </w:r>
      <w:r>
        <w:rPr/>
        <w:t>in</w:t>
      </w:r>
      <w:r>
        <w:rPr>
          <w:spacing w:val="-4"/>
        </w:rPr>
        <w:t> </w:t>
      </w:r>
      <w:r>
        <w:rPr/>
        <w:t>the</w:t>
      </w:r>
      <w:r>
        <w:rPr>
          <w:spacing w:val="-4"/>
        </w:rPr>
        <w:t> </w:t>
      </w:r>
      <w:r>
        <w:rPr/>
        <w:t>binary</w:t>
      </w:r>
      <w:r>
        <w:rPr>
          <w:spacing w:val="-4"/>
        </w:rPr>
        <w:t> </w:t>
      </w:r>
      <w:r>
        <w:rPr/>
        <w:t>form,</w:t>
      </w:r>
      <w:r>
        <w:rPr>
          <w:spacing w:val="-4"/>
        </w:rPr>
        <w:t> </w:t>
      </w:r>
      <w:r>
        <w:rPr/>
        <w:t>as </w:t>
      </w:r>
      <w:r>
        <w:rPr>
          <w:spacing w:val="-2"/>
        </w:rPr>
        <w:t>’cACertificate;binary’.</w:t>
      </w:r>
    </w:p>
    <w:p>
      <w:pPr>
        <w:pStyle w:val="BodyText"/>
        <w:spacing w:after="0" w:line="232" w:lineRule="auto"/>
        <w:sectPr>
          <w:pgSz w:w="12240" w:h="15840"/>
          <w:pgMar w:header="793" w:footer="2967" w:top="1360" w:bottom="3160" w:left="1440" w:right="1800"/>
        </w:sectPr>
      </w:pPr>
    </w:p>
    <w:p>
      <w:pPr>
        <w:pStyle w:val="BodyText"/>
        <w:spacing w:line="223" w:lineRule="exact" w:before="90"/>
        <w:ind w:left="640"/>
      </w:pPr>
      <w:r>
        <w:rPr/>
        <w:t>( 2.5.4.37 NAME </w:t>
      </w:r>
      <w:r>
        <w:rPr>
          <w:spacing w:val="-2"/>
        </w:rPr>
        <w:t>’cACertificate’</w:t>
      </w:r>
    </w:p>
    <w:p>
      <w:pPr>
        <w:pStyle w:val="BodyText"/>
        <w:spacing w:line="223" w:lineRule="exact" w:before="0"/>
      </w:pPr>
      <w:r>
        <w:rPr/>
        <w:t>SYNTAX 1.3.6.1.4.1.1466.115.121.1.8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authorityRevocationList</w:t>
      </w:r>
    </w:p>
    <w:p>
      <w:pPr>
        <w:pStyle w:val="BodyText"/>
        <w:spacing w:line="232" w:lineRule="auto" w:before="219"/>
        <w:ind w:left="520"/>
      </w:pPr>
      <w:r>
        <w:rPr/>
        <w:t>This</w:t>
      </w:r>
      <w:r>
        <w:rPr>
          <w:spacing w:val="-4"/>
        </w:rPr>
        <w:t> </w:t>
      </w:r>
      <w:r>
        <w:rPr/>
        <w:t>attribute</w:t>
      </w:r>
      <w:r>
        <w:rPr>
          <w:spacing w:val="-4"/>
        </w:rPr>
        <w:t> </w:t>
      </w:r>
      <w:r>
        <w:rPr/>
        <w:t>is</w:t>
      </w:r>
      <w:r>
        <w:rPr>
          <w:spacing w:val="-4"/>
        </w:rPr>
        <w:t> </w:t>
      </w:r>
      <w:r>
        <w:rPr/>
        <w:t>to</w:t>
      </w:r>
      <w:r>
        <w:rPr>
          <w:spacing w:val="-4"/>
        </w:rPr>
        <w:t> </w:t>
      </w:r>
      <w:r>
        <w:rPr/>
        <w:t>be</w:t>
      </w:r>
      <w:r>
        <w:rPr>
          <w:spacing w:val="-4"/>
        </w:rPr>
        <w:t> </w:t>
      </w:r>
      <w:r>
        <w:rPr/>
        <w:t>stored</w:t>
      </w:r>
      <w:r>
        <w:rPr>
          <w:spacing w:val="-4"/>
        </w:rPr>
        <w:t> </w:t>
      </w:r>
      <w:r>
        <w:rPr/>
        <w:t>and</w:t>
      </w:r>
      <w:r>
        <w:rPr>
          <w:spacing w:val="-4"/>
        </w:rPr>
        <w:t> </w:t>
      </w:r>
      <w:r>
        <w:rPr/>
        <w:t>requested</w:t>
      </w:r>
      <w:r>
        <w:rPr>
          <w:spacing w:val="-4"/>
        </w:rPr>
        <w:t> </w:t>
      </w:r>
      <w:r>
        <w:rPr/>
        <w:t>in</w:t>
      </w:r>
      <w:r>
        <w:rPr>
          <w:spacing w:val="-4"/>
        </w:rPr>
        <w:t> </w:t>
      </w:r>
      <w:r>
        <w:rPr/>
        <w:t>the</w:t>
      </w:r>
      <w:r>
        <w:rPr>
          <w:spacing w:val="-4"/>
        </w:rPr>
        <w:t> </w:t>
      </w:r>
      <w:r>
        <w:rPr/>
        <w:t>binary</w:t>
      </w:r>
      <w:r>
        <w:rPr>
          <w:spacing w:val="-4"/>
        </w:rPr>
        <w:t> </w:t>
      </w:r>
      <w:r>
        <w:rPr/>
        <w:t>form,</w:t>
      </w:r>
      <w:r>
        <w:rPr>
          <w:spacing w:val="-4"/>
        </w:rPr>
        <w:t> </w:t>
      </w:r>
      <w:r>
        <w:rPr/>
        <w:t>as </w:t>
      </w:r>
      <w:r>
        <w:rPr>
          <w:spacing w:val="-2"/>
        </w:rPr>
        <w:t>’authorityRevocationList;binary’.</w:t>
      </w:r>
    </w:p>
    <w:p>
      <w:pPr>
        <w:pStyle w:val="BodyText"/>
        <w:spacing w:line="232" w:lineRule="auto" w:before="220"/>
        <w:ind w:right="2779" w:hanging="241"/>
      </w:pPr>
      <w:r>
        <w:rPr/>
        <w:t>(</w:t>
      </w:r>
      <w:r>
        <w:rPr>
          <w:spacing w:val="-13"/>
        </w:rPr>
        <w:t> </w:t>
      </w:r>
      <w:r>
        <w:rPr/>
        <w:t>2.5.4.38</w:t>
      </w:r>
      <w:r>
        <w:rPr>
          <w:spacing w:val="-13"/>
        </w:rPr>
        <w:t> </w:t>
      </w:r>
      <w:r>
        <w:rPr/>
        <w:t>NAME</w:t>
      </w:r>
      <w:r>
        <w:rPr>
          <w:spacing w:val="-13"/>
        </w:rPr>
        <w:t> </w:t>
      </w:r>
      <w:r>
        <w:rPr/>
        <w:t>’authorityRevocationList’ SYNTAX 1.3.6.1.4.1.1466.115.121.1.9 )</w:t>
      </w:r>
    </w:p>
    <w:p>
      <w:pPr>
        <w:pStyle w:val="ListParagraph"/>
        <w:numPr>
          <w:ilvl w:val="1"/>
          <w:numId w:val="1"/>
        </w:numPr>
        <w:tabs>
          <w:tab w:pos="880" w:val="left" w:leader="none"/>
        </w:tabs>
        <w:spacing w:line="240" w:lineRule="auto" w:before="216" w:after="0"/>
        <w:ind w:left="880" w:right="0" w:hanging="720"/>
        <w:jc w:val="left"/>
        <w:rPr>
          <w:sz w:val="20"/>
        </w:rPr>
      </w:pPr>
      <w:r>
        <w:rPr>
          <w:spacing w:val="-2"/>
          <w:sz w:val="20"/>
        </w:rPr>
        <w:t>certificateRevocationList</w:t>
      </w:r>
    </w:p>
    <w:p>
      <w:pPr>
        <w:pStyle w:val="BodyText"/>
        <w:spacing w:line="232" w:lineRule="auto" w:before="218"/>
        <w:ind w:left="520"/>
      </w:pPr>
      <w:r>
        <w:rPr/>
        <w:t>This</w:t>
      </w:r>
      <w:r>
        <w:rPr>
          <w:spacing w:val="-4"/>
        </w:rPr>
        <w:t> </w:t>
      </w:r>
      <w:r>
        <w:rPr/>
        <w:t>attribute</w:t>
      </w:r>
      <w:r>
        <w:rPr>
          <w:spacing w:val="-4"/>
        </w:rPr>
        <w:t> </w:t>
      </w:r>
      <w:r>
        <w:rPr/>
        <w:t>is</w:t>
      </w:r>
      <w:r>
        <w:rPr>
          <w:spacing w:val="-4"/>
        </w:rPr>
        <w:t> </w:t>
      </w:r>
      <w:r>
        <w:rPr/>
        <w:t>to</w:t>
      </w:r>
      <w:r>
        <w:rPr>
          <w:spacing w:val="-4"/>
        </w:rPr>
        <w:t> </w:t>
      </w:r>
      <w:r>
        <w:rPr/>
        <w:t>be</w:t>
      </w:r>
      <w:r>
        <w:rPr>
          <w:spacing w:val="-4"/>
        </w:rPr>
        <w:t> </w:t>
      </w:r>
      <w:r>
        <w:rPr/>
        <w:t>stored</w:t>
      </w:r>
      <w:r>
        <w:rPr>
          <w:spacing w:val="-4"/>
        </w:rPr>
        <w:t> </w:t>
      </w:r>
      <w:r>
        <w:rPr/>
        <w:t>and</w:t>
      </w:r>
      <w:r>
        <w:rPr>
          <w:spacing w:val="-4"/>
        </w:rPr>
        <w:t> </w:t>
      </w:r>
      <w:r>
        <w:rPr/>
        <w:t>requested</w:t>
      </w:r>
      <w:r>
        <w:rPr>
          <w:spacing w:val="-4"/>
        </w:rPr>
        <w:t> </w:t>
      </w:r>
      <w:r>
        <w:rPr/>
        <w:t>in</w:t>
      </w:r>
      <w:r>
        <w:rPr>
          <w:spacing w:val="-4"/>
        </w:rPr>
        <w:t> </w:t>
      </w:r>
      <w:r>
        <w:rPr/>
        <w:t>the</w:t>
      </w:r>
      <w:r>
        <w:rPr>
          <w:spacing w:val="-4"/>
        </w:rPr>
        <w:t> </w:t>
      </w:r>
      <w:r>
        <w:rPr/>
        <w:t>binary</w:t>
      </w:r>
      <w:r>
        <w:rPr>
          <w:spacing w:val="-4"/>
        </w:rPr>
        <w:t> </w:t>
      </w:r>
      <w:r>
        <w:rPr/>
        <w:t>form,</w:t>
      </w:r>
      <w:r>
        <w:rPr>
          <w:spacing w:val="-4"/>
        </w:rPr>
        <w:t> </w:t>
      </w:r>
      <w:r>
        <w:rPr/>
        <w:t>as </w:t>
      </w:r>
      <w:r>
        <w:rPr>
          <w:spacing w:val="-2"/>
        </w:rPr>
        <w:t>’certificateRevocationList;binary’.</w:t>
      </w:r>
    </w:p>
    <w:p>
      <w:pPr>
        <w:pStyle w:val="BodyText"/>
        <w:spacing w:line="232" w:lineRule="auto" w:before="220"/>
        <w:ind w:right="2779" w:hanging="241"/>
      </w:pPr>
      <w:r>
        <w:rPr/>
        <w:t>(</w:t>
      </w:r>
      <w:r>
        <w:rPr>
          <w:spacing w:val="-13"/>
        </w:rPr>
        <w:t> </w:t>
      </w:r>
      <w:r>
        <w:rPr/>
        <w:t>2.5.4.39</w:t>
      </w:r>
      <w:r>
        <w:rPr>
          <w:spacing w:val="-13"/>
        </w:rPr>
        <w:t> </w:t>
      </w:r>
      <w:r>
        <w:rPr/>
        <w:t>NAME</w:t>
      </w:r>
      <w:r>
        <w:rPr>
          <w:spacing w:val="-13"/>
        </w:rPr>
        <w:t> </w:t>
      </w:r>
      <w:r>
        <w:rPr/>
        <w:t>’certificateRevocationList’ SYNTAX 1.3.6.1.4.1.1466.115.121.1.9 )</w:t>
      </w:r>
    </w:p>
    <w:p>
      <w:pPr>
        <w:pStyle w:val="ListParagraph"/>
        <w:numPr>
          <w:ilvl w:val="1"/>
          <w:numId w:val="1"/>
        </w:numPr>
        <w:tabs>
          <w:tab w:pos="880" w:val="left" w:leader="none"/>
        </w:tabs>
        <w:spacing w:line="240" w:lineRule="auto" w:before="216" w:after="0"/>
        <w:ind w:left="880" w:right="0" w:hanging="720"/>
        <w:jc w:val="left"/>
        <w:rPr>
          <w:sz w:val="20"/>
        </w:rPr>
      </w:pPr>
      <w:r>
        <w:rPr>
          <w:spacing w:val="-2"/>
          <w:sz w:val="20"/>
        </w:rPr>
        <w:t>crossCertificatePair</w:t>
      </w:r>
    </w:p>
    <w:p>
      <w:pPr>
        <w:pStyle w:val="BodyText"/>
        <w:spacing w:line="232" w:lineRule="auto" w:before="218"/>
        <w:ind w:left="520"/>
      </w:pPr>
      <w:r>
        <w:rPr/>
        <w:t>This</w:t>
      </w:r>
      <w:r>
        <w:rPr>
          <w:spacing w:val="-4"/>
        </w:rPr>
        <w:t> </w:t>
      </w:r>
      <w:r>
        <w:rPr/>
        <w:t>attribute</w:t>
      </w:r>
      <w:r>
        <w:rPr>
          <w:spacing w:val="-4"/>
        </w:rPr>
        <w:t> </w:t>
      </w:r>
      <w:r>
        <w:rPr/>
        <w:t>is</w:t>
      </w:r>
      <w:r>
        <w:rPr>
          <w:spacing w:val="-4"/>
        </w:rPr>
        <w:t> </w:t>
      </w:r>
      <w:r>
        <w:rPr/>
        <w:t>to</w:t>
      </w:r>
      <w:r>
        <w:rPr>
          <w:spacing w:val="-4"/>
        </w:rPr>
        <w:t> </w:t>
      </w:r>
      <w:r>
        <w:rPr/>
        <w:t>be</w:t>
      </w:r>
      <w:r>
        <w:rPr>
          <w:spacing w:val="-4"/>
        </w:rPr>
        <w:t> </w:t>
      </w:r>
      <w:r>
        <w:rPr/>
        <w:t>stored</w:t>
      </w:r>
      <w:r>
        <w:rPr>
          <w:spacing w:val="-4"/>
        </w:rPr>
        <w:t> </w:t>
      </w:r>
      <w:r>
        <w:rPr/>
        <w:t>and</w:t>
      </w:r>
      <w:r>
        <w:rPr>
          <w:spacing w:val="-4"/>
        </w:rPr>
        <w:t> </w:t>
      </w:r>
      <w:r>
        <w:rPr/>
        <w:t>requested</w:t>
      </w:r>
      <w:r>
        <w:rPr>
          <w:spacing w:val="-4"/>
        </w:rPr>
        <w:t> </w:t>
      </w:r>
      <w:r>
        <w:rPr/>
        <w:t>in</w:t>
      </w:r>
      <w:r>
        <w:rPr>
          <w:spacing w:val="-4"/>
        </w:rPr>
        <w:t> </w:t>
      </w:r>
      <w:r>
        <w:rPr/>
        <w:t>the</w:t>
      </w:r>
      <w:r>
        <w:rPr>
          <w:spacing w:val="-4"/>
        </w:rPr>
        <w:t> </w:t>
      </w:r>
      <w:r>
        <w:rPr/>
        <w:t>binary</w:t>
      </w:r>
      <w:r>
        <w:rPr>
          <w:spacing w:val="-4"/>
        </w:rPr>
        <w:t> </w:t>
      </w:r>
      <w:r>
        <w:rPr/>
        <w:t>form,</w:t>
      </w:r>
      <w:r>
        <w:rPr>
          <w:spacing w:val="-4"/>
        </w:rPr>
        <w:t> </w:t>
      </w:r>
      <w:r>
        <w:rPr/>
        <w:t>as </w:t>
      </w:r>
      <w:r>
        <w:rPr>
          <w:spacing w:val="-2"/>
        </w:rPr>
        <w:t>’crossCertificatePair;binary’.</w:t>
      </w:r>
    </w:p>
    <w:p>
      <w:pPr>
        <w:pStyle w:val="BodyText"/>
        <w:spacing w:line="232" w:lineRule="auto" w:before="221"/>
        <w:ind w:right="3437" w:hanging="241"/>
      </w:pPr>
      <w:r>
        <w:rPr/>
        <w:t>( 2.5.4.40 NAME ’crossCertificatePair’ SYNTAX</w:t>
      </w:r>
      <w:r>
        <w:rPr>
          <w:spacing w:val="-19"/>
        </w:rPr>
        <w:t> </w:t>
      </w:r>
      <w:r>
        <w:rPr/>
        <w:t>1.3.6.1.4.1.1466.115.121.1.10</w:t>
      </w:r>
      <w:r>
        <w:rPr>
          <w:spacing w:val="-19"/>
        </w:rPr>
        <w:t> </w:t>
      </w:r>
      <w:r>
        <w:rPr/>
        <w:t>)</w:t>
      </w:r>
    </w:p>
    <w:p>
      <w:pPr>
        <w:pStyle w:val="ListParagraph"/>
        <w:numPr>
          <w:ilvl w:val="1"/>
          <w:numId w:val="1"/>
        </w:numPr>
        <w:tabs>
          <w:tab w:pos="880" w:val="left" w:leader="none"/>
        </w:tabs>
        <w:spacing w:line="240" w:lineRule="auto" w:before="215" w:after="0"/>
        <w:ind w:left="880" w:right="0" w:hanging="720"/>
        <w:jc w:val="left"/>
        <w:rPr>
          <w:sz w:val="20"/>
        </w:rPr>
      </w:pPr>
      <w:r>
        <w:rPr>
          <w:spacing w:val="-4"/>
          <w:sz w:val="20"/>
        </w:rPr>
        <w:t>name</w:t>
      </w:r>
    </w:p>
    <w:p>
      <w:pPr>
        <w:pStyle w:val="BodyText"/>
        <w:tabs>
          <w:tab w:pos="5800" w:val="left" w:leader="none"/>
          <w:tab w:pos="7481" w:val="left" w:leader="none"/>
        </w:tabs>
        <w:spacing w:line="232" w:lineRule="auto" w:before="219"/>
        <w:ind w:left="520" w:right="196"/>
      </w:pPr>
      <w:r>
        <w:rPr/>
        <w:t>The name attribute type is the attribute supertype from which string attribute types typically used for naming may be formed.</w:t>
        <w:tab/>
        <w:t>It is unlikely</w:t>
      </w:r>
      <w:r>
        <w:rPr>
          <w:spacing w:val="-4"/>
        </w:rPr>
        <w:t> </w:t>
      </w:r>
      <w:r>
        <w:rPr/>
        <w:t>that</w:t>
      </w:r>
      <w:r>
        <w:rPr>
          <w:spacing w:val="-4"/>
        </w:rPr>
        <w:t> </w:t>
      </w:r>
      <w:r>
        <w:rPr/>
        <w:t>values</w:t>
      </w:r>
      <w:r>
        <w:rPr>
          <w:spacing w:val="-4"/>
        </w:rPr>
        <w:t> </w:t>
      </w:r>
      <w:r>
        <w:rPr/>
        <w:t>of</w:t>
      </w:r>
      <w:r>
        <w:rPr>
          <w:spacing w:val="-4"/>
        </w:rPr>
        <w:t> </w:t>
      </w:r>
      <w:r>
        <w:rPr/>
        <w:t>this</w:t>
      </w:r>
      <w:r>
        <w:rPr>
          <w:spacing w:val="-4"/>
        </w:rPr>
        <w:t> </w:t>
      </w:r>
      <w:r>
        <w:rPr/>
        <w:t>type</w:t>
      </w:r>
      <w:r>
        <w:rPr>
          <w:spacing w:val="-4"/>
        </w:rPr>
        <w:t> </w:t>
      </w:r>
      <w:r>
        <w:rPr/>
        <w:t>itself</w:t>
      </w:r>
      <w:r>
        <w:rPr>
          <w:spacing w:val="-4"/>
        </w:rPr>
        <w:t> </w:t>
      </w:r>
      <w:r>
        <w:rPr/>
        <w:t>will</w:t>
      </w:r>
      <w:r>
        <w:rPr>
          <w:spacing w:val="-4"/>
        </w:rPr>
        <w:t> </w:t>
      </w:r>
      <w:r>
        <w:rPr/>
        <w:t>occur</w:t>
      </w:r>
      <w:r>
        <w:rPr>
          <w:spacing w:val="-4"/>
        </w:rPr>
        <w:t> </w:t>
      </w:r>
      <w:r>
        <w:rPr/>
        <w:t>in</w:t>
      </w:r>
      <w:r>
        <w:rPr>
          <w:spacing w:val="-4"/>
        </w:rPr>
        <w:t> </w:t>
      </w:r>
      <w:r>
        <w:rPr/>
        <w:t>an</w:t>
      </w:r>
      <w:r>
        <w:rPr>
          <w:spacing w:val="-4"/>
        </w:rPr>
        <w:t> </w:t>
      </w:r>
      <w:r>
        <w:rPr/>
        <w:t>entry.</w:t>
      </w:r>
      <w:r>
        <w:rPr>
          <w:spacing w:val="-4"/>
        </w:rPr>
        <w:t> </w:t>
      </w:r>
      <w:r>
        <w:rPr/>
        <w:t>LDAP server implementations which do not support attribute subtyping need not recognize this attribute in requests.</w:t>
        <w:tab/>
        <w:t>Client implementations MUST</w:t>
      </w:r>
      <w:r>
        <w:rPr>
          <w:spacing w:val="-4"/>
        </w:rPr>
        <w:t> </w:t>
      </w:r>
      <w:r>
        <w:rPr/>
        <w:t>NOT</w:t>
      </w:r>
      <w:r>
        <w:rPr>
          <w:spacing w:val="-4"/>
        </w:rPr>
        <w:t> </w:t>
      </w:r>
      <w:r>
        <w:rPr/>
        <w:t>assume</w:t>
      </w:r>
      <w:r>
        <w:rPr>
          <w:spacing w:val="-4"/>
        </w:rPr>
        <w:t> </w:t>
      </w:r>
      <w:r>
        <w:rPr/>
        <w:t>that</w:t>
      </w:r>
      <w:r>
        <w:rPr>
          <w:spacing w:val="-4"/>
        </w:rPr>
        <w:t> </w:t>
      </w:r>
      <w:r>
        <w:rPr/>
        <w:t>LDAP</w:t>
      </w:r>
      <w:r>
        <w:rPr>
          <w:spacing w:val="-4"/>
        </w:rPr>
        <w:t> </w:t>
      </w:r>
      <w:r>
        <w:rPr/>
        <w:t>servers</w:t>
      </w:r>
      <w:r>
        <w:rPr>
          <w:spacing w:val="-4"/>
        </w:rPr>
        <w:t> </w:t>
      </w:r>
      <w:r>
        <w:rPr/>
        <w:t>are</w:t>
      </w:r>
      <w:r>
        <w:rPr>
          <w:spacing w:val="-4"/>
        </w:rPr>
        <w:t> </w:t>
      </w:r>
      <w:r>
        <w:rPr/>
        <w:t>capable</w:t>
      </w:r>
      <w:r>
        <w:rPr>
          <w:spacing w:val="-4"/>
        </w:rPr>
        <w:t> </w:t>
      </w:r>
      <w:r>
        <w:rPr/>
        <w:t>of</w:t>
      </w:r>
      <w:r>
        <w:rPr>
          <w:spacing w:val="-4"/>
        </w:rPr>
        <w:t> </w:t>
      </w:r>
      <w:r>
        <w:rPr/>
        <w:t>performing</w:t>
      </w:r>
      <w:r>
        <w:rPr>
          <w:spacing w:val="-4"/>
        </w:rPr>
        <w:t> </w:t>
      </w:r>
      <w:r>
        <w:rPr/>
        <w:t>attribute </w:t>
      </w:r>
      <w:r>
        <w:rPr>
          <w:spacing w:val="-2"/>
        </w:rPr>
        <w:t>subtyping.</w:t>
      </w:r>
    </w:p>
    <w:p>
      <w:pPr>
        <w:pStyle w:val="BodyText"/>
        <w:spacing w:line="232" w:lineRule="auto" w:before="221"/>
        <w:ind w:right="2059" w:hanging="241"/>
      </w:pPr>
      <w:r>
        <w:rPr/>
        <w:t>(</w:t>
      </w:r>
      <w:r>
        <w:rPr>
          <w:spacing w:val="-8"/>
        </w:rPr>
        <w:t> </w:t>
      </w:r>
      <w:r>
        <w:rPr/>
        <w:t>2.5.4.41</w:t>
      </w:r>
      <w:r>
        <w:rPr>
          <w:spacing w:val="-8"/>
        </w:rPr>
        <w:t> </w:t>
      </w:r>
      <w:r>
        <w:rPr/>
        <w:t>NAME</w:t>
      </w:r>
      <w:r>
        <w:rPr>
          <w:spacing w:val="-8"/>
        </w:rPr>
        <w:t> </w:t>
      </w:r>
      <w:r>
        <w:rPr/>
        <w:t>’name’</w:t>
      </w:r>
      <w:r>
        <w:rPr>
          <w:spacing w:val="-8"/>
        </w:rPr>
        <w:t> </w:t>
      </w:r>
      <w:r>
        <w:rPr/>
        <w:t>EQUALITY</w:t>
      </w:r>
      <w:r>
        <w:rPr>
          <w:spacing w:val="-8"/>
        </w:rPr>
        <w:t> </w:t>
      </w:r>
      <w:r>
        <w:rPr/>
        <w:t>caseIgnoreMatch SUBSTR caseIgnoreSubstringsMatch</w:t>
      </w:r>
    </w:p>
    <w:p>
      <w:pPr>
        <w:pStyle w:val="BodyText"/>
        <w:spacing w:line="222" w:lineRule="exact" w:before="0"/>
      </w:pPr>
      <w:r>
        <w:rPr/>
        <w:t>SYNTAX 1.3.6.1.4.1.1466.115.121.1.15{32768}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givenName</w:t>
      </w:r>
    </w:p>
    <w:p>
      <w:pPr>
        <w:pStyle w:val="BodyText"/>
        <w:spacing w:line="232" w:lineRule="auto" w:before="218"/>
        <w:ind w:left="520"/>
      </w:pPr>
      <w:r>
        <w:rPr/>
        <w:t>The</w:t>
      </w:r>
      <w:r>
        <w:rPr>
          <w:spacing w:val="-4"/>
        </w:rPr>
        <w:t> </w:t>
      </w:r>
      <w:r>
        <w:rPr/>
        <w:t>givenName</w:t>
      </w:r>
      <w:r>
        <w:rPr>
          <w:spacing w:val="-4"/>
        </w:rPr>
        <w:t> </w:t>
      </w:r>
      <w:r>
        <w:rPr/>
        <w:t>attribute</w:t>
      </w:r>
      <w:r>
        <w:rPr>
          <w:spacing w:val="-4"/>
        </w:rPr>
        <w:t> </w:t>
      </w:r>
      <w:r>
        <w:rPr/>
        <w:t>is</w:t>
      </w:r>
      <w:r>
        <w:rPr>
          <w:spacing w:val="-4"/>
        </w:rPr>
        <w:t> </w:t>
      </w:r>
      <w:r>
        <w:rPr/>
        <w:t>used</w:t>
      </w:r>
      <w:r>
        <w:rPr>
          <w:spacing w:val="-4"/>
        </w:rPr>
        <w:t> </w:t>
      </w:r>
      <w:r>
        <w:rPr/>
        <w:t>to</w:t>
      </w:r>
      <w:r>
        <w:rPr>
          <w:spacing w:val="-4"/>
        </w:rPr>
        <w:t> </w:t>
      </w:r>
      <w:r>
        <w:rPr/>
        <w:t>hold</w:t>
      </w:r>
      <w:r>
        <w:rPr>
          <w:spacing w:val="-4"/>
        </w:rPr>
        <w:t> </w:t>
      </w:r>
      <w:r>
        <w:rPr/>
        <w:t>the</w:t>
      </w:r>
      <w:r>
        <w:rPr>
          <w:spacing w:val="-4"/>
        </w:rPr>
        <w:t> </w:t>
      </w:r>
      <w:r>
        <w:rPr/>
        <w:t>part</w:t>
      </w:r>
      <w:r>
        <w:rPr>
          <w:spacing w:val="-4"/>
        </w:rPr>
        <w:t> </w:t>
      </w:r>
      <w:r>
        <w:rPr/>
        <w:t>of</w:t>
      </w:r>
      <w:r>
        <w:rPr>
          <w:spacing w:val="-4"/>
        </w:rPr>
        <w:t> </w:t>
      </w:r>
      <w:r>
        <w:rPr/>
        <w:t>a</w:t>
      </w:r>
      <w:r>
        <w:rPr>
          <w:spacing w:val="-4"/>
        </w:rPr>
        <w:t> </w:t>
      </w:r>
      <w:r>
        <w:rPr/>
        <w:t>person’s</w:t>
      </w:r>
      <w:r>
        <w:rPr>
          <w:spacing w:val="-4"/>
        </w:rPr>
        <w:t> </w:t>
      </w:r>
      <w:r>
        <w:rPr/>
        <w:t>name which is not their surname nor middle name.</w:t>
      </w:r>
    </w:p>
    <w:p>
      <w:pPr>
        <w:pStyle w:val="BodyText"/>
        <w:spacing w:before="216"/>
        <w:ind w:left="640"/>
      </w:pPr>
      <w:r>
        <w:rPr/>
        <w:t>( 2.5.4.42 NAME ’givenName’ SUP name </w:t>
      </w:r>
      <w:r>
        <w:rPr>
          <w:spacing w:val="-10"/>
        </w:rPr>
        <w:t>)</w:t>
      </w:r>
    </w:p>
    <w:p>
      <w:pPr>
        <w:pStyle w:val="BodyText"/>
        <w:spacing w:after="0"/>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pacing w:val="-2"/>
          <w:sz w:val="20"/>
        </w:rPr>
        <w:t>initials</w:t>
      </w:r>
    </w:p>
    <w:p>
      <w:pPr>
        <w:pStyle w:val="BodyText"/>
        <w:spacing w:line="232" w:lineRule="auto" w:before="218"/>
        <w:ind w:left="520"/>
      </w:pPr>
      <w:r>
        <w:rPr/>
        <w:t>The</w:t>
      </w:r>
      <w:r>
        <w:rPr>
          <w:spacing w:val="-4"/>
        </w:rPr>
        <w:t> </w:t>
      </w:r>
      <w:r>
        <w:rPr/>
        <w:t>initials</w:t>
      </w:r>
      <w:r>
        <w:rPr>
          <w:spacing w:val="-4"/>
        </w:rPr>
        <w:t> </w:t>
      </w:r>
      <w:r>
        <w:rPr/>
        <w:t>attribute</w:t>
      </w:r>
      <w:r>
        <w:rPr>
          <w:spacing w:val="-4"/>
        </w:rPr>
        <w:t> </w:t>
      </w:r>
      <w:r>
        <w:rPr/>
        <w:t>contains</w:t>
      </w:r>
      <w:r>
        <w:rPr>
          <w:spacing w:val="-4"/>
        </w:rPr>
        <w:t> </w:t>
      </w:r>
      <w:r>
        <w:rPr/>
        <w:t>the</w:t>
      </w:r>
      <w:r>
        <w:rPr>
          <w:spacing w:val="-4"/>
        </w:rPr>
        <w:t> </w:t>
      </w:r>
      <w:r>
        <w:rPr/>
        <w:t>initials</w:t>
      </w:r>
      <w:r>
        <w:rPr>
          <w:spacing w:val="-4"/>
        </w:rPr>
        <w:t> </w:t>
      </w:r>
      <w:r>
        <w:rPr/>
        <w:t>of</w:t>
      </w:r>
      <w:r>
        <w:rPr>
          <w:spacing w:val="-4"/>
        </w:rPr>
        <w:t> </w:t>
      </w:r>
      <w:r>
        <w:rPr/>
        <w:t>some</w:t>
      </w:r>
      <w:r>
        <w:rPr>
          <w:spacing w:val="-4"/>
        </w:rPr>
        <w:t> </w:t>
      </w:r>
      <w:r>
        <w:rPr/>
        <w:t>or</w:t>
      </w:r>
      <w:r>
        <w:rPr>
          <w:spacing w:val="-4"/>
        </w:rPr>
        <w:t> </w:t>
      </w:r>
      <w:r>
        <w:rPr/>
        <w:t>all</w:t>
      </w:r>
      <w:r>
        <w:rPr>
          <w:spacing w:val="-4"/>
        </w:rPr>
        <w:t> </w:t>
      </w:r>
      <w:r>
        <w:rPr/>
        <w:t>of</w:t>
      </w:r>
      <w:r>
        <w:rPr>
          <w:spacing w:val="-4"/>
        </w:rPr>
        <w:t> </w:t>
      </w:r>
      <w:r>
        <w:rPr/>
        <w:t>an individuals names, but not the surname(s).</w:t>
      </w:r>
    </w:p>
    <w:p>
      <w:pPr>
        <w:pStyle w:val="BodyText"/>
        <w:spacing w:before="216"/>
        <w:ind w:left="640"/>
      </w:pPr>
      <w:r>
        <w:rPr/>
        <w:t>( 2.5.4.43 NAME ’initials’ SUP name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generationQualifier</w:t>
      </w:r>
    </w:p>
    <w:p>
      <w:pPr>
        <w:pStyle w:val="BodyText"/>
        <w:spacing w:line="232" w:lineRule="auto" w:before="218"/>
        <w:ind w:left="520"/>
      </w:pPr>
      <w:r>
        <w:rPr/>
        <w:t>The</w:t>
      </w:r>
      <w:r>
        <w:rPr>
          <w:spacing w:val="-5"/>
        </w:rPr>
        <w:t> </w:t>
      </w:r>
      <w:r>
        <w:rPr/>
        <w:t>generationQualifier</w:t>
      </w:r>
      <w:r>
        <w:rPr>
          <w:spacing w:val="-5"/>
        </w:rPr>
        <w:t> </w:t>
      </w:r>
      <w:r>
        <w:rPr/>
        <w:t>attribute</w:t>
      </w:r>
      <w:r>
        <w:rPr>
          <w:spacing w:val="-5"/>
        </w:rPr>
        <w:t> </w:t>
      </w:r>
      <w:r>
        <w:rPr/>
        <w:t>contains</w:t>
      </w:r>
      <w:r>
        <w:rPr>
          <w:spacing w:val="-5"/>
        </w:rPr>
        <w:t> </w:t>
      </w:r>
      <w:r>
        <w:rPr/>
        <w:t>the</w:t>
      </w:r>
      <w:r>
        <w:rPr>
          <w:spacing w:val="-5"/>
        </w:rPr>
        <w:t> </w:t>
      </w:r>
      <w:r>
        <w:rPr/>
        <w:t>part</w:t>
      </w:r>
      <w:r>
        <w:rPr>
          <w:spacing w:val="-5"/>
        </w:rPr>
        <w:t> </w:t>
      </w:r>
      <w:r>
        <w:rPr/>
        <w:t>of</w:t>
      </w:r>
      <w:r>
        <w:rPr>
          <w:spacing w:val="-5"/>
        </w:rPr>
        <w:t> </w:t>
      </w:r>
      <w:r>
        <w:rPr/>
        <w:t>the</w:t>
      </w:r>
      <w:r>
        <w:rPr>
          <w:spacing w:val="-5"/>
        </w:rPr>
        <w:t> </w:t>
      </w:r>
      <w:r>
        <w:rPr/>
        <w:t>name</w:t>
      </w:r>
      <w:r>
        <w:rPr>
          <w:spacing w:val="-5"/>
        </w:rPr>
        <w:t> </w:t>
      </w:r>
      <w:r>
        <w:rPr/>
        <w:t>which typically is the suffix, as in "IIIrd".</w:t>
      </w:r>
    </w:p>
    <w:p>
      <w:pPr>
        <w:pStyle w:val="BodyText"/>
        <w:spacing w:before="216"/>
        <w:ind w:left="640"/>
      </w:pPr>
      <w:r>
        <w:rPr/>
        <w:t>( 2.5.4.44 NAME ’generationQualifier’ SUP name </w:t>
      </w:r>
      <w:r>
        <w:rPr>
          <w:spacing w:val="-10"/>
        </w:rPr>
        <w:t>)</w:t>
      </w:r>
    </w:p>
    <w:p>
      <w:pPr>
        <w:pStyle w:val="ListParagraph"/>
        <w:numPr>
          <w:ilvl w:val="1"/>
          <w:numId w:val="1"/>
        </w:numPr>
        <w:tabs>
          <w:tab w:pos="880" w:val="left" w:leader="none"/>
        </w:tabs>
        <w:spacing w:line="240" w:lineRule="auto" w:before="213" w:after="0"/>
        <w:ind w:left="880" w:right="0" w:hanging="720"/>
        <w:jc w:val="left"/>
        <w:rPr>
          <w:sz w:val="20"/>
        </w:rPr>
      </w:pPr>
      <w:r>
        <w:rPr>
          <w:spacing w:val="-2"/>
          <w:sz w:val="20"/>
        </w:rPr>
        <w:t>x500UniqueIdentifier</w:t>
      </w:r>
    </w:p>
    <w:p>
      <w:pPr>
        <w:pStyle w:val="BodyText"/>
        <w:tabs>
          <w:tab w:pos="6760" w:val="left" w:leader="none"/>
        </w:tabs>
        <w:spacing w:line="232" w:lineRule="auto" w:before="219"/>
        <w:ind w:left="520" w:right="436"/>
      </w:pPr>
      <w:r>
        <w:rPr/>
        <w:t>The x500UniqueIdentifier attribute is used to distinguish between objects when a distinguished name has been reused.</w:t>
        <w:tab/>
        <w:t>This is a different</w:t>
      </w:r>
      <w:r>
        <w:rPr>
          <w:spacing w:val="-5"/>
        </w:rPr>
        <w:t> </w:t>
      </w:r>
      <w:r>
        <w:rPr/>
        <w:t>attribute</w:t>
      </w:r>
      <w:r>
        <w:rPr>
          <w:spacing w:val="-5"/>
        </w:rPr>
        <w:t> </w:t>
      </w:r>
      <w:r>
        <w:rPr/>
        <w:t>type</w:t>
      </w:r>
      <w:r>
        <w:rPr>
          <w:spacing w:val="-5"/>
        </w:rPr>
        <w:t> </w:t>
      </w:r>
      <w:r>
        <w:rPr/>
        <w:t>from</w:t>
      </w:r>
      <w:r>
        <w:rPr>
          <w:spacing w:val="-5"/>
        </w:rPr>
        <w:t> </w:t>
      </w:r>
      <w:r>
        <w:rPr/>
        <w:t>both</w:t>
      </w:r>
      <w:r>
        <w:rPr>
          <w:spacing w:val="-5"/>
        </w:rPr>
        <w:t> </w:t>
      </w:r>
      <w:r>
        <w:rPr/>
        <w:t>the</w:t>
      </w:r>
      <w:r>
        <w:rPr>
          <w:spacing w:val="-5"/>
        </w:rPr>
        <w:t> </w:t>
      </w:r>
      <w:r>
        <w:rPr/>
        <w:t>"uid"</w:t>
      </w:r>
      <w:r>
        <w:rPr>
          <w:spacing w:val="-5"/>
        </w:rPr>
        <w:t> </w:t>
      </w:r>
      <w:r>
        <w:rPr/>
        <w:t>and</w:t>
      </w:r>
      <w:r>
        <w:rPr>
          <w:spacing w:val="-5"/>
        </w:rPr>
        <w:t> </w:t>
      </w:r>
      <w:r>
        <w:rPr/>
        <w:t>"uniqueIdentifier" </w:t>
      </w:r>
      <w:r>
        <w:rPr>
          <w:spacing w:val="-2"/>
        </w:rPr>
        <w:t>types.</w:t>
      </w:r>
    </w:p>
    <w:p>
      <w:pPr>
        <w:pStyle w:val="BodyText"/>
        <w:spacing w:line="232" w:lineRule="auto" w:before="221"/>
        <w:ind w:right="316" w:hanging="241"/>
      </w:pPr>
      <w:r>
        <w:rPr/>
        <w:t>(</w:t>
      </w:r>
      <w:r>
        <w:rPr>
          <w:spacing w:val="-8"/>
        </w:rPr>
        <w:t> </w:t>
      </w:r>
      <w:r>
        <w:rPr/>
        <w:t>2.5.4.45</w:t>
      </w:r>
      <w:r>
        <w:rPr>
          <w:spacing w:val="-8"/>
        </w:rPr>
        <w:t> </w:t>
      </w:r>
      <w:r>
        <w:rPr/>
        <w:t>NAME</w:t>
      </w:r>
      <w:r>
        <w:rPr>
          <w:spacing w:val="-8"/>
        </w:rPr>
        <w:t> </w:t>
      </w:r>
      <w:r>
        <w:rPr/>
        <w:t>’x500UniqueIdentifier’</w:t>
      </w:r>
      <w:r>
        <w:rPr>
          <w:spacing w:val="-8"/>
        </w:rPr>
        <w:t> </w:t>
      </w:r>
      <w:r>
        <w:rPr/>
        <w:t>EQUALITY</w:t>
      </w:r>
      <w:r>
        <w:rPr>
          <w:spacing w:val="-8"/>
        </w:rPr>
        <w:t> </w:t>
      </w:r>
      <w:r>
        <w:rPr/>
        <w:t>bitStringMatch SYNTAX 1.3.6.1.4.1.1466.115.121.1.6 )</w:t>
      </w:r>
    </w:p>
    <w:p>
      <w:pPr>
        <w:pStyle w:val="ListParagraph"/>
        <w:numPr>
          <w:ilvl w:val="1"/>
          <w:numId w:val="1"/>
        </w:numPr>
        <w:tabs>
          <w:tab w:pos="880" w:val="left" w:leader="none"/>
        </w:tabs>
        <w:spacing w:line="240" w:lineRule="auto" w:before="215" w:after="0"/>
        <w:ind w:left="880" w:right="0" w:hanging="720"/>
        <w:jc w:val="left"/>
        <w:rPr>
          <w:sz w:val="20"/>
        </w:rPr>
      </w:pPr>
      <w:r>
        <w:rPr>
          <w:spacing w:val="-2"/>
          <w:sz w:val="20"/>
        </w:rPr>
        <w:t>dnQualifier</w:t>
      </w:r>
    </w:p>
    <w:p>
      <w:pPr>
        <w:pStyle w:val="BodyText"/>
        <w:tabs>
          <w:tab w:pos="7241" w:val="left" w:leader="none"/>
        </w:tabs>
        <w:spacing w:line="232" w:lineRule="auto" w:before="219"/>
        <w:ind w:left="520" w:right="198"/>
      </w:pPr>
      <w:r>
        <w:rPr/>
        <w:t>The dnQualifier attribute type specifies disambiguating information to add to the relative distinguished name of an entry.</w:t>
        <w:tab/>
        <w:t>It is intended for use when merging data from multiple sources in order to prevent</w:t>
      </w:r>
      <w:r>
        <w:rPr>
          <w:spacing w:val="-5"/>
        </w:rPr>
        <w:t> </w:t>
      </w:r>
      <w:r>
        <w:rPr/>
        <w:t>conflicts</w:t>
      </w:r>
      <w:r>
        <w:rPr>
          <w:spacing w:val="-5"/>
        </w:rPr>
        <w:t> </w:t>
      </w:r>
      <w:r>
        <w:rPr/>
        <w:t>between</w:t>
      </w:r>
      <w:r>
        <w:rPr>
          <w:spacing w:val="-5"/>
        </w:rPr>
        <w:t> </w:t>
      </w:r>
      <w:r>
        <w:rPr/>
        <w:t>entries</w:t>
      </w:r>
      <w:r>
        <w:rPr>
          <w:spacing w:val="-5"/>
        </w:rPr>
        <w:t> </w:t>
      </w:r>
      <w:r>
        <w:rPr/>
        <w:t>which</w:t>
      </w:r>
      <w:r>
        <w:rPr>
          <w:spacing w:val="-5"/>
        </w:rPr>
        <w:t> </w:t>
      </w:r>
      <w:r>
        <w:rPr/>
        <w:t>would</w:t>
      </w:r>
      <w:r>
        <w:rPr>
          <w:spacing w:val="-5"/>
        </w:rPr>
        <w:t> </w:t>
      </w:r>
      <w:r>
        <w:rPr/>
        <w:t>otherwise</w:t>
      </w:r>
      <w:r>
        <w:rPr>
          <w:spacing w:val="-5"/>
        </w:rPr>
        <w:t> </w:t>
      </w:r>
      <w:r>
        <w:rPr/>
        <w:t>have</w:t>
      </w:r>
      <w:r>
        <w:rPr>
          <w:spacing w:val="-5"/>
        </w:rPr>
        <w:t> </w:t>
      </w:r>
      <w:r>
        <w:rPr/>
        <w:t>the</w:t>
      </w:r>
      <w:r>
        <w:rPr>
          <w:spacing w:val="-5"/>
        </w:rPr>
        <w:t> </w:t>
      </w:r>
      <w:r>
        <w:rPr/>
        <w:t>same name. It is recommended that the value of the dnQualifier attribute be the same for all entries from a particular source.</w:t>
      </w:r>
    </w:p>
    <w:p>
      <w:pPr>
        <w:pStyle w:val="BodyText"/>
        <w:spacing w:line="223" w:lineRule="exact" w:before="216"/>
        <w:ind w:left="640"/>
      </w:pPr>
      <w:r>
        <w:rPr/>
        <w:t>( 2.5.4.46 NAME ’dnQualifier’ EQUALITY </w:t>
      </w:r>
      <w:r>
        <w:rPr>
          <w:spacing w:val="-2"/>
        </w:rPr>
        <w:t>caseIgnoreMatch</w:t>
      </w:r>
    </w:p>
    <w:p>
      <w:pPr>
        <w:pStyle w:val="BodyText"/>
        <w:spacing w:line="232" w:lineRule="auto" w:before="2"/>
      </w:pPr>
      <w:r>
        <w:rPr/>
        <w:t>ORDERING</w:t>
      </w:r>
      <w:r>
        <w:rPr>
          <w:spacing w:val="-13"/>
        </w:rPr>
        <w:t> </w:t>
      </w:r>
      <w:r>
        <w:rPr/>
        <w:t>caseIgnoreOrderingMatch</w:t>
      </w:r>
      <w:r>
        <w:rPr>
          <w:spacing w:val="-13"/>
        </w:rPr>
        <w:t> </w:t>
      </w:r>
      <w:r>
        <w:rPr/>
        <w:t>SUBSTR</w:t>
      </w:r>
      <w:r>
        <w:rPr>
          <w:spacing w:val="-13"/>
        </w:rPr>
        <w:t> </w:t>
      </w:r>
      <w:r>
        <w:rPr/>
        <w:t>caseIgnoreSubstringsMatch SYNTAX 1.3.6.1.4.1.1466.115.121.1.44 )</w:t>
      </w:r>
    </w:p>
    <w:p>
      <w:pPr>
        <w:pStyle w:val="ListParagraph"/>
        <w:numPr>
          <w:ilvl w:val="1"/>
          <w:numId w:val="1"/>
        </w:numPr>
        <w:tabs>
          <w:tab w:pos="880" w:val="left" w:leader="none"/>
        </w:tabs>
        <w:spacing w:line="240" w:lineRule="auto" w:before="215" w:after="0"/>
        <w:ind w:left="880" w:right="0" w:hanging="720"/>
        <w:jc w:val="left"/>
        <w:rPr>
          <w:sz w:val="20"/>
        </w:rPr>
      </w:pPr>
      <w:r>
        <w:rPr>
          <w:spacing w:val="-2"/>
          <w:sz w:val="20"/>
        </w:rPr>
        <w:t>enhancedSearchGuide</w:t>
      </w:r>
    </w:p>
    <w:p>
      <w:pPr>
        <w:pStyle w:val="BodyText"/>
        <w:spacing w:line="232" w:lineRule="auto" w:before="219"/>
        <w:ind w:left="520"/>
      </w:pPr>
      <w:r>
        <w:rPr/>
        <w:t>This</w:t>
      </w:r>
      <w:r>
        <w:rPr>
          <w:spacing w:val="-4"/>
        </w:rPr>
        <w:t> </w:t>
      </w:r>
      <w:r>
        <w:rPr/>
        <w:t>attribute</w:t>
      </w:r>
      <w:r>
        <w:rPr>
          <w:spacing w:val="-4"/>
        </w:rPr>
        <w:t> </w:t>
      </w:r>
      <w:r>
        <w:rPr/>
        <w:t>is</w:t>
      </w:r>
      <w:r>
        <w:rPr>
          <w:spacing w:val="-4"/>
        </w:rPr>
        <w:t> </w:t>
      </w:r>
      <w:r>
        <w:rPr/>
        <w:t>for</w:t>
      </w:r>
      <w:r>
        <w:rPr>
          <w:spacing w:val="-4"/>
        </w:rPr>
        <w:t> </w:t>
      </w:r>
      <w:r>
        <w:rPr/>
        <w:t>use</w:t>
      </w:r>
      <w:r>
        <w:rPr>
          <w:spacing w:val="-4"/>
        </w:rPr>
        <w:t> </w:t>
      </w:r>
      <w:r>
        <w:rPr/>
        <w:t>by</w:t>
      </w:r>
      <w:r>
        <w:rPr>
          <w:spacing w:val="-4"/>
        </w:rPr>
        <w:t> </w:t>
      </w:r>
      <w:r>
        <w:rPr/>
        <w:t>X.500</w:t>
      </w:r>
      <w:r>
        <w:rPr>
          <w:spacing w:val="-4"/>
        </w:rPr>
        <w:t> </w:t>
      </w:r>
      <w:r>
        <w:rPr/>
        <w:t>clients</w:t>
      </w:r>
      <w:r>
        <w:rPr>
          <w:spacing w:val="-4"/>
        </w:rPr>
        <w:t> </w:t>
      </w:r>
      <w:r>
        <w:rPr/>
        <w:t>in</w:t>
      </w:r>
      <w:r>
        <w:rPr>
          <w:spacing w:val="-4"/>
        </w:rPr>
        <w:t> </w:t>
      </w:r>
      <w:r>
        <w:rPr/>
        <w:t>constructing</w:t>
      </w:r>
      <w:r>
        <w:rPr>
          <w:spacing w:val="-4"/>
        </w:rPr>
        <w:t> </w:t>
      </w:r>
      <w:r>
        <w:rPr/>
        <w:t>search </w:t>
      </w:r>
      <w:r>
        <w:rPr>
          <w:spacing w:val="-2"/>
        </w:rPr>
        <w:t>filters.</w:t>
      </w:r>
    </w:p>
    <w:p>
      <w:pPr>
        <w:pStyle w:val="BodyText"/>
        <w:spacing w:line="232" w:lineRule="auto" w:before="220"/>
        <w:ind w:right="3437" w:hanging="241"/>
      </w:pPr>
      <w:r>
        <w:rPr/>
        <w:t>( 2.5.4.47 NAME ’enhancedSearchGuide’ SYNTAX</w:t>
      </w:r>
      <w:r>
        <w:rPr>
          <w:spacing w:val="-19"/>
        </w:rPr>
        <w:t> </w:t>
      </w:r>
      <w:r>
        <w:rPr/>
        <w:t>1.3.6.1.4.1.1466.115.121.1.21</w:t>
      </w:r>
      <w:r>
        <w:rPr>
          <w:spacing w:val="-19"/>
        </w:rPr>
        <w:t> </w:t>
      </w:r>
      <w:r>
        <w:rPr/>
        <w:t>)</w:t>
      </w:r>
    </w:p>
    <w:p>
      <w:pPr>
        <w:pStyle w:val="BodyText"/>
        <w:spacing w:after="0" w:line="232" w:lineRule="auto"/>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pacing w:val="-2"/>
          <w:sz w:val="20"/>
        </w:rPr>
        <w:t>protocolInformation</w:t>
      </w:r>
    </w:p>
    <w:p>
      <w:pPr>
        <w:pStyle w:val="BodyText"/>
        <w:spacing w:line="232" w:lineRule="auto" w:before="218"/>
        <w:ind w:left="520"/>
      </w:pPr>
      <w:r>
        <w:rPr/>
        <w:t>This</w:t>
      </w:r>
      <w:r>
        <w:rPr>
          <w:spacing w:val="-5"/>
        </w:rPr>
        <w:t> </w:t>
      </w:r>
      <w:r>
        <w:rPr/>
        <w:t>attribute</w:t>
      </w:r>
      <w:r>
        <w:rPr>
          <w:spacing w:val="-5"/>
        </w:rPr>
        <w:t> </w:t>
      </w:r>
      <w:r>
        <w:rPr/>
        <w:t>is</w:t>
      </w:r>
      <w:r>
        <w:rPr>
          <w:spacing w:val="-5"/>
        </w:rPr>
        <w:t> </w:t>
      </w:r>
      <w:r>
        <w:rPr/>
        <w:t>used</w:t>
      </w:r>
      <w:r>
        <w:rPr>
          <w:spacing w:val="-5"/>
        </w:rPr>
        <w:t> </w:t>
      </w:r>
      <w:r>
        <w:rPr/>
        <w:t>in</w:t>
      </w:r>
      <w:r>
        <w:rPr>
          <w:spacing w:val="-5"/>
        </w:rPr>
        <w:t> </w:t>
      </w:r>
      <w:r>
        <w:rPr/>
        <w:t>conjunction</w:t>
      </w:r>
      <w:r>
        <w:rPr>
          <w:spacing w:val="-5"/>
        </w:rPr>
        <w:t> </w:t>
      </w:r>
      <w:r>
        <w:rPr/>
        <w:t>with</w:t>
      </w:r>
      <w:r>
        <w:rPr>
          <w:spacing w:val="-5"/>
        </w:rPr>
        <w:t> </w:t>
      </w:r>
      <w:r>
        <w:rPr/>
        <w:t>the</w:t>
      </w:r>
      <w:r>
        <w:rPr>
          <w:spacing w:val="-5"/>
        </w:rPr>
        <w:t> </w:t>
      </w:r>
      <w:r>
        <w:rPr/>
        <w:t>presentationAddress attribute, to provide additional information to the OSI network </w:t>
      </w:r>
      <w:r>
        <w:rPr>
          <w:spacing w:val="-2"/>
        </w:rPr>
        <w:t>service.</w:t>
      </w:r>
    </w:p>
    <w:p>
      <w:pPr>
        <w:pStyle w:val="BodyText"/>
        <w:spacing w:line="232" w:lineRule="auto" w:before="221"/>
        <w:ind w:right="3459" w:hanging="241"/>
      </w:pPr>
      <w:r>
        <w:rPr/>
        <w:t>( 2.5.4.48 NAME ’protocolInformation’ EQUALITY protocolInformationMatch SYNTAX</w:t>
      </w:r>
      <w:r>
        <w:rPr>
          <w:spacing w:val="-19"/>
        </w:rPr>
        <w:t> </w:t>
      </w:r>
      <w:r>
        <w:rPr/>
        <w:t>1.3.6.1.4.1.1466.115.121.1.42</w:t>
      </w:r>
      <w:r>
        <w:rPr>
          <w:spacing w:val="-19"/>
        </w:rPr>
        <w:t> </w:t>
      </w:r>
      <w:r>
        <w:rPr/>
        <w:t>)</w:t>
      </w:r>
    </w:p>
    <w:p>
      <w:pPr>
        <w:pStyle w:val="ListParagraph"/>
        <w:numPr>
          <w:ilvl w:val="1"/>
          <w:numId w:val="1"/>
        </w:numPr>
        <w:tabs>
          <w:tab w:pos="880" w:val="left" w:leader="none"/>
        </w:tabs>
        <w:spacing w:line="240" w:lineRule="auto" w:before="216" w:after="0"/>
        <w:ind w:left="880" w:right="0" w:hanging="720"/>
        <w:jc w:val="left"/>
        <w:rPr>
          <w:sz w:val="20"/>
        </w:rPr>
      </w:pPr>
      <w:r>
        <w:rPr>
          <w:spacing w:val="-2"/>
          <w:sz w:val="20"/>
        </w:rPr>
        <w:t>distinguishedName</w:t>
      </w:r>
    </w:p>
    <w:p>
      <w:pPr>
        <w:pStyle w:val="BodyText"/>
        <w:spacing w:line="232" w:lineRule="auto" w:before="218"/>
        <w:ind w:left="520" w:right="196"/>
      </w:pPr>
      <w:r>
        <w:rPr/>
        <w:t>This</w:t>
      </w:r>
      <w:r>
        <w:rPr>
          <w:spacing w:val="-3"/>
        </w:rPr>
        <w:t> </w:t>
      </w:r>
      <w:r>
        <w:rPr/>
        <w:t>attribute</w:t>
      </w:r>
      <w:r>
        <w:rPr>
          <w:spacing w:val="-3"/>
        </w:rPr>
        <w:t> </w:t>
      </w:r>
      <w:r>
        <w:rPr/>
        <w:t>type</w:t>
      </w:r>
      <w:r>
        <w:rPr>
          <w:spacing w:val="-3"/>
        </w:rPr>
        <w:t> </w:t>
      </w:r>
      <w:r>
        <w:rPr/>
        <w:t>is</w:t>
      </w:r>
      <w:r>
        <w:rPr>
          <w:spacing w:val="-3"/>
        </w:rPr>
        <w:t> </w:t>
      </w:r>
      <w:r>
        <w:rPr/>
        <w:t>not</w:t>
      </w:r>
      <w:r>
        <w:rPr>
          <w:spacing w:val="-3"/>
        </w:rPr>
        <w:t> </w:t>
      </w:r>
      <w:r>
        <w:rPr/>
        <w:t>used</w:t>
      </w:r>
      <w:r>
        <w:rPr>
          <w:spacing w:val="-3"/>
        </w:rPr>
        <w:t> </w:t>
      </w:r>
      <w:r>
        <w:rPr/>
        <w:t>as</w:t>
      </w:r>
      <w:r>
        <w:rPr>
          <w:spacing w:val="-3"/>
        </w:rPr>
        <w:t> </w:t>
      </w:r>
      <w:r>
        <w:rPr/>
        <w:t>the</w:t>
      </w:r>
      <w:r>
        <w:rPr>
          <w:spacing w:val="-3"/>
        </w:rPr>
        <w:t> </w:t>
      </w:r>
      <w:r>
        <w:rPr/>
        <w:t>name</w:t>
      </w:r>
      <w:r>
        <w:rPr>
          <w:spacing w:val="-3"/>
        </w:rPr>
        <w:t> </w:t>
      </w:r>
      <w:r>
        <w:rPr/>
        <w:t>of</w:t>
      </w:r>
      <w:r>
        <w:rPr>
          <w:spacing w:val="-3"/>
        </w:rPr>
        <w:t> </w:t>
      </w:r>
      <w:r>
        <w:rPr/>
        <w:t>the</w:t>
      </w:r>
      <w:r>
        <w:rPr>
          <w:spacing w:val="-3"/>
        </w:rPr>
        <w:t> </w:t>
      </w:r>
      <w:r>
        <w:rPr/>
        <w:t>object</w:t>
      </w:r>
      <w:r>
        <w:rPr>
          <w:spacing w:val="-3"/>
        </w:rPr>
        <w:t> </w:t>
      </w:r>
      <w:r>
        <w:rPr/>
        <w:t>itself,</w:t>
      </w:r>
      <w:r>
        <w:rPr>
          <w:spacing w:val="-3"/>
        </w:rPr>
        <w:t> </w:t>
      </w:r>
      <w:r>
        <w:rPr/>
        <w:t>but it is instead a base type from which attributes with DN syntax </w:t>
      </w:r>
      <w:r>
        <w:rPr>
          <w:spacing w:val="-2"/>
        </w:rPr>
        <w:t>inherit.</w:t>
      </w:r>
    </w:p>
    <w:p>
      <w:pPr>
        <w:pStyle w:val="BodyText"/>
        <w:tabs>
          <w:tab w:pos="1480" w:val="left" w:leader="none"/>
          <w:tab w:pos="7601" w:val="left" w:leader="none"/>
        </w:tabs>
        <w:spacing w:line="232" w:lineRule="auto" w:before="221"/>
        <w:ind w:left="520" w:right="556"/>
      </w:pPr>
      <w:r>
        <w:rPr/>
        <w:t>It is unlikely that values of this type itself will occur in an </w:t>
      </w:r>
      <w:r>
        <w:rPr>
          <w:spacing w:val="-2"/>
        </w:rPr>
        <w:t>entry.</w:t>
      </w:r>
      <w:r>
        <w:rPr/>
        <w:tab/>
        <w:t>LDAP</w:t>
      </w:r>
      <w:r>
        <w:rPr>
          <w:spacing w:val="-6"/>
        </w:rPr>
        <w:t> </w:t>
      </w:r>
      <w:r>
        <w:rPr/>
        <w:t>server</w:t>
      </w:r>
      <w:r>
        <w:rPr>
          <w:spacing w:val="-6"/>
        </w:rPr>
        <w:t> </w:t>
      </w:r>
      <w:r>
        <w:rPr/>
        <w:t>implementations</w:t>
      </w:r>
      <w:r>
        <w:rPr>
          <w:spacing w:val="-6"/>
        </w:rPr>
        <w:t> </w:t>
      </w:r>
      <w:r>
        <w:rPr/>
        <w:t>which</w:t>
      </w:r>
      <w:r>
        <w:rPr>
          <w:spacing w:val="-6"/>
        </w:rPr>
        <w:t> </w:t>
      </w:r>
      <w:r>
        <w:rPr/>
        <w:t>do</w:t>
      </w:r>
      <w:r>
        <w:rPr>
          <w:spacing w:val="-6"/>
        </w:rPr>
        <w:t> </w:t>
      </w:r>
      <w:r>
        <w:rPr/>
        <w:t>not</w:t>
      </w:r>
      <w:r>
        <w:rPr>
          <w:spacing w:val="-6"/>
        </w:rPr>
        <w:t> </w:t>
      </w:r>
      <w:r>
        <w:rPr/>
        <w:t>support</w:t>
      </w:r>
      <w:r>
        <w:rPr>
          <w:spacing w:val="-6"/>
        </w:rPr>
        <w:t> </w:t>
      </w:r>
      <w:r>
        <w:rPr/>
        <w:t>attribute subtyping need not recognize this attribute in requests.</w:t>
        <w:tab/>
      </w:r>
      <w:r>
        <w:rPr>
          <w:spacing w:val="-2"/>
        </w:rPr>
        <w:t>Client </w:t>
      </w:r>
      <w:r>
        <w:rPr/>
        <w:t>implementations MUST NOT assume that LDAP servers are capable of performing attribute subtyping.</w:t>
      </w:r>
    </w:p>
    <w:p>
      <w:pPr>
        <w:pStyle w:val="BodyText"/>
        <w:spacing w:line="232" w:lineRule="auto" w:before="221"/>
        <w:ind w:hanging="241"/>
      </w:pPr>
      <w:r>
        <w:rPr/>
        <w:t>(</w:t>
      </w:r>
      <w:r>
        <w:rPr>
          <w:spacing w:val="-8"/>
        </w:rPr>
        <w:t> </w:t>
      </w:r>
      <w:r>
        <w:rPr/>
        <w:t>2.5.4.49</w:t>
      </w:r>
      <w:r>
        <w:rPr>
          <w:spacing w:val="-8"/>
        </w:rPr>
        <w:t> </w:t>
      </w:r>
      <w:r>
        <w:rPr/>
        <w:t>NAME</w:t>
      </w:r>
      <w:r>
        <w:rPr>
          <w:spacing w:val="-8"/>
        </w:rPr>
        <w:t> </w:t>
      </w:r>
      <w:r>
        <w:rPr/>
        <w:t>’distinguishedName’</w:t>
      </w:r>
      <w:r>
        <w:rPr>
          <w:spacing w:val="-8"/>
        </w:rPr>
        <w:t> </w:t>
      </w:r>
      <w:r>
        <w:rPr/>
        <w:t>EQUALITY</w:t>
      </w:r>
      <w:r>
        <w:rPr>
          <w:spacing w:val="-8"/>
        </w:rPr>
        <w:t> </w:t>
      </w:r>
      <w:r>
        <w:rPr/>
        <w:t>distinguishedNameMatch SYNTAX 1.3.6.1.4.1.1466.115.121.1.12 )</w:t>
      </w:r>
    </w:p>
    <w:p>
      <w:pPr>
        <w:pStyle w:val="ListParagraph"/>
        <w:numPr>
          <w:ilvl w:val="1"/>
          <w:numId w:val="1"/>
        </w:numPr>
        <w:tabs>
          <w:tab w:pos="880" w:val="left" w:leader="none"/>
        </w:tabs>
        <w:spacing w:line="240" w:lineRule="auto" w:before="215" w:after="0"/>
        <w:ind w:left="880" w:right="0" w:hanging="720"/>
        <w:jc w:val="left"/>
        <w:rPr>
          <w:sz w:val="20"/>
        </w:rPr>
      </w:pPr>
      <w:r>
        <w:rPr>
          <w:spacing w:val="-2"/>
          <w:sz w:val="20"/>
        </w:rPr>
        <w:t>uniqueMember</w:t>
      </w:r>
    </w:p>
    <w:p>
      <w:pPr>
        <w:pStyle w:val="BodyText"/>
        <w:spacing w:line="232" w:lineRule="auto" w:before="219"/>
        <w:ind w:right="1101" w:hanging="241"/>
      </w:pPr>
      <w:r>
        <w:rPr/>
        <w:t>(</w:t>
      </w:r>
      <w:r>
        <w:rPr>
          <w:spacing w:val="-8"/>
        </w:rPr>
        <w:t> </w:t>
      </w:r>
      <w:r>
        <w:rPr/>
        <w:t>2.5.4.50</w:t>
      </w:r>
      <w:r>
        <w:rPr>
          <w:spacing w:val="-8"/>
        </w:rPr>
        <w:t> </w:t>
      </w:r>
      <w:r>
        <w:rPr/>
        <w:t>NAME</w:t>
      </w:r>
      <w:r>
        <w:rPr>
          <w:spacing w:val="-8"/>
        </w:rPr>
        <w:t> </w:t>
      </w:r>
      <w:r>
        <w:rPr/>
        <w:t>’uniqueMember’</w:t>
      </w:r>
      <w:r>
        <w:rPr>
          <w:spacing w:val="-8"/>
        </w:rPr>
        <w:t> </w:t>
      </w:r>
      <w:r>
        <w:rPr/>
        <w:t>EQUALITY</w:t>
      </w:r>
      <w:r>
        <w:rPr>
          <w:spacing w:val="-8"/>
        </w:rPr>
        <w:t> </w:t>
      </w:r>
      <w:r>
        <w:rPr/>
        <w:t>uniqueMemberMatch SYNTAX 1.3.6.1.4.1.1466.115.121.1.34 )</w:t>
      </w:r>
    </w:p>
    <w:p>
      <w:pPr>
        <w:pStyle w:val="ListParagraph"/>
        <w:numPr>
          <w:ilvl w:val="1"/>
          <w:numId w:val="1"/>
        </w:numPr>
        <w:tabs>
          <w:tab w:pos="880" w:val="left" w:leader="none"/>
        </w:tabs>
        <w:spacing w:line="240" w:lineRule="auto" w:before="215" w:after="0"/>
        <w:ind w:left="880" w:right="0" w:hanging="720"/>
        <w:jc w:val="left"/>
        <w:rPr>
          <w:sz w:val="20"/>
        </w:rPr>
      </w:pPr>
      <w:r>
        <w:rPr>
          <w:spacing w:val="-2"/>
          <w:sz w:val="20"/>
        </w:rPr>
        <w:t>houseIdentifier</w:t>
      </w:r>
    </w:p>
    <w:p>
      <w:pPr>
        <w:pStyle w:val="BodyText"/>
        <w:spacing w:before="214"/>
        <w:ind w:left="520"/>
      </w:pPr>
      <w:r>
        <w:rPr/>
        <w:t>This attribute is used to identify a building within a </w:t>
      </w:r>
      <w:r>
        <w:rPr>
          <w:spacing w:val="-2"/>
        </w:rPr>
        <w:t>location.</w:t>
      </w:r>
    </w:p>
    <w:p>
      <w:pPr>
        <w:pStyle w:val="BodyText"/>
        <w:spacing w:line="232" w:lineRule="auto" w:before="218"/>
        <w:ind w:right="1101" w:hanging="241"/>
      </w:pPr>
      <w:r>
        <w:rPr/>
        <w:t>(</w:t>
      </w:r>
      <w:r>
        <w:rPr>
          <w:spacing w:val="-8"/>
        </w:rPr>
        <w:t> </w:t>
      </w:r>
      <w:r>
        <w:rPr/>
        <w:t>2.5.4.51</w:t>
      </w:r>
      <w:r>
        <w:rPr>
          <w:spacing w:val="-8"/>
        </w:rPr>
        <w:t> </w:t>
      </w:r>
      <w:r>
        <w:rPr/>
        <w:t>NAME</w:t>
      </w:r>
      <w:r>
        <w:rPr>
          <w:spacing w:val="-8"/>
        </w:rPr>
        <w:t> </w:t>
      </w:r>
      <w:r>
        <w:rPr/>
        <w:t>’houseIdentifier’</w:t>
      </w:r>
      <w:r>
        <w:rPr>
          <w:spacing w:val="-8"/>
        </w:rPr>
        <w:t> </w:t>
      </w:r>
      <w:r>
        <w:rPr/>
        <w:t>EQUALITY</w:t>
      </w:r>
      <w:r>
        <w:rPr>
          <w:spacing w:val="-8"/>
        </w:rPr>
        <w:t> </w:t>
      </w:r>
      <w:r>
        <w:rPr/>
        <w:t>caseIgnoreMatch SUBSTR caseIgnoreSubstringsMatch</w:t>
      </w:r>
    </w:p>
    <w:p>
      <w:pPr>
        <w:pStyle w:val="BodyText"/>
        <w:spacing w:line="222" w:lineRule="exact" w:before="0"/>
      </w:pPr>
      <w:r>
        <w:rPr/>
        <w:t>SYNTAX 1.3.6.1.4.1.1466.115.121.1.15{32768} </w:t>
      </w:r>
      <w:r>
        <w:rPr>
          <w:spacing w:val="-10"/>
        </w:rPr>
        <w:t>)</w:t>
      </w:r>
    </w:p>
    <w:p>
      <w:pPr>
        <w:pStyle w:val="ListParagraph"/>
        <w:numPr>
          <w:ilvl w:val="1"/>
          <w:numId w:val="1"/>
        </w:numPr>
        <w:tabs>
          <w:tab w:pos="880" w:val="left" w:leader="none"/>
        </w:tabs>
        <w:spacing w:line="240" w:lineRule="auto" w:before="214" w:after="0"/>
        <w:ind w:left="880" w:right="0" w:hanging="720"/>
        <w:jc w:val="left"/>
        <w:rPr>
          <w:sz w:val="20"/>
        </w:rPr>
      </w:pPr>
      <w:r>
        <w:rPr>
          <w:spacing w:val="-2"/>
          <w:sz w:val="20"/>
        </w:rPr>
        <w:t>supportedAlgorithms</w:t>
      </w:r>
    </w:p>
    <w:p>
      <w:pPr>
        <w:pStyle w:val="BodyText"/>
        <w:spacing w:line="232" w:lineRule="auto" w:before="218"/>
        <w:ind w:left="520"/>
      </w:pPr>
      <w:r>
        <w:rPr/>
        <w:t>This</w:t>
      </w:r>
      <w:r>
        <w:rPr>
          <w:spacing w:val="-4"/>
        </w:rPr>
        <w:t> </w:t>
      </w:r>
      <w:r>
        <w:rPr/>
        <w:t>attribute</w:t>
      </w:r>
      <w:r>
        <w:rPr>
          <w:spacing w:val="-4"/>
        </w:rPr>
        <w:t> </w:t>
      </w:r>
      <w:r>
        <w:rPr/>
        <w:t>is</w:t>
      </w:r>
      <w:r>
        <w:rPr>
          <w:spacing w:val="-4"/>
        </w:rPr>
        <w:t> </w:t>
      </w:r>
      <w:r>
        <w:rPr/>
        <w:t>to</w:t>
      </w:r>
      <w:r>
        <w:rPr>
          <w:spacing w:val="-4"/>
        </w:rPr>
        <w:t> </w:t>
      </w:r>
      <w:r>
        <w:rPr/>
        <w:t>be</w:t>
      </w:r>
      <w:r>
        <w:rPr>
          <w:spacing w:val="-4"/>
        </w:rPr>
        <w:t> </w:t>
      </w:r>
      <w:r>
        <w:rPr/>
        <w:t>stored</w:t>
      </w:r>
      <w:r>
        <w:rPr>
          <w:spacing w:val="-4"/>
        </w:rPr>
        <w:t> </w:t>
      </w:r>
      <w:r>
        <w:rPr/>
        <w:t>and</w:t>
      </w:r>
      <w:r>
        <w:rPr>
          <w:spacing w:val="-4"/>
        </w:rPr>
        <w:t> </w:t>
      </w:r>
      <w:r>
        <w:rPr/>
        <w:t>requested</w:t>
      </w:r>
      <w:r>
        <w:rPr>
          <w:spacing w:val="-4"/>
        </w:rPr>
        <w:t> </w:t>
      </w:r>
      <w:r>
        <w:rPr/>
        <w:t>in</w:t>
      </w:r>
      <w:r>
        <w:rPr>
          <w:spacing w:val="-4"/>
        </w:rPr>
        <w:t> </w:t>
      </w:r>
      <w:r>
        <w:rPr/>
        <w:t>the</w:t>
      </w:r>
      <w:r>
        <w:rPr>
          <w:spacing w:val="-4"/>
        </w:rPr>
        <w:t> </w:t>
      </w:r>
      <w:r>
        <w:rPr/>
        <w:t>binary</w:t>
      </w:r>
      <w:r>
        <w:rPr>
          <w:spacing w:val="-4"/>
        </w:rPr>
        <w:t> </w:t>
      </w:r>
      <w:r>
        <w:rPr/>
        <w:t>form,</w:t>
      </w:r>
      <w:r>
        <w:rPr>
          <w:spacing w:val="-4"/>
        </w:rPr>
        <w:t> </w:t>
      </w:r>
      <w:r>
        <w:rPr/>
        <w:t>as </w:t>
      </w:r>
      <w:r>
        <w:rPr>
          <w:spacing w:val="-2"/>
        </w:rPr>
        <w:t>’supportedAlgorithms;binary’.</w:t>
      </w:r>
    </w:p>
    <w:p>
      <w:pPr>
        <w:pStyle w:val="BodyText"/>
        <w:spacing w:line="232" w:lineRule="auto" w:before="220"/>
        <w:ind w:right="3437" w:hanging="241"/>
      </w:pPr>
      <w:r>
        <w:rPr/>
        <w:t>( 2.5.4.52 NAME ’supportedAlgorithms’ SYNTAX</w:t>
      </w:r>
      <w:r>
        <w:rPr>
          <w:spacing w:val="-19"/>
        </w:rPr>
        <w:t> </w:t>
      </w:r>
      <w:r>
        <w:rPr/>
        <w:t>1.3.6.1.4.1.1466.115.121.1.49</w:t>
      </w:r>
      <w:r>
        <w:rPr>
          <w:spacing w:val="-19"/>
        </w:rPr>
        <w:t> </w:t>
      </w:r>
      <w:r>
        <w:rPr/>
        <w:t>)</w:t>
      </w:r>
    </w:p>
    <w:p>
      <w:pPr>
        <w:pStyle w:val="BodyText"/>
        <w:spacing w:after="0" w:line="232" w:lineRule="auto"/>
        <w:sectPr>
          <w:pgSz w:w="12240" w:h="15840"/>
          <w:pgMar w:header="793" w:footer="2967" w:top="1360" w:bottom="3160" w:left="1440" w:right="1800"/>
        </w:sectPr>
      </w:pPr>
    </w:p>
    <w:p>
      <w:pPr>
        <w:pStyle w:val="ListParagraph"/>
        <w:numPr>
          <w:ilvl w:val="1"/>
          <w:numId w:val="1"/>
        </w:numPr>
        <w:tabs>
          <w:tab w:pos="880" w:val="left" w:leader="none"/>
        </w:tabs>
        <w:spacing w:line="240" w:lineRule="auto" w:before="90" w:after="0"/>
        <w:ind w:left="880" w:right="0" w:hanging="720"/>
        <w:jc w:val="left"/>
        <w:rPr>
          <w:sz w:val="20"/>
        </w:rPr>
      </w:pPr>
      <w:r>
        <w:rPr>
          <w:spacing w:val="-2"/>
          <w:sz w:val="20"/>
        </w:rPr>
        <w:t>deltaRevocationList</w:t>
      </w:r>
    </w:p>
    <w:p>
      <w:pPr>
        <w:pStyle w:val="BodyText"/>
        <w:spacing w:line="232" w:lineRule="auto" w:before="218"/>
        <w:ind w:left="520"/>
      </w:pPr>
      <w:r>
        <w:rPr/>
        <w:t>This</w:t>
      </w:r>
      <w:r>
        <w:rPr>
          <w:spacing w:val="-4"/>
        </w:rPr>
        <w:t> </w:t>
      </w:r>
      <w:r>
        <w:rPr/>
        <w:t>attribute</w:t>
      </w:r>
      <w:r>
        <w:rPr>
          <w:spacing w:val="-4"/>
        </w:rPr>
        <w:t> </w:t>
      </w:r>
      <w:r>
        <w:rPr/>
        <w:t>is</w:t>
      </w:r>
      <w:r>
        <w:rPr>
          <w:spacing w:val="-4"/>
        </w:rPr>
        <w:t> </w:t>
      </w:r>
      <w:r>
        <w:rPr/>
        <w:t>to</w:t>
      </w:r>
      <w:r>
        <w:rPr>
          <w:spacing w:val="-4"/>
        </w:rPr>
        <w:t> </w:t>
      </w:r>
      <w:r>
        <w:rPr/>
        <w:t>be</w:t>
      </w:r>
      <w:r>
        <w:rPr>
          <w:spacing w:val="-4"/>
        </w:rPr>
        <w:t> </w:t>
      </w:r>
      <w:r>
        <w:rPr/>
        <w:t>stored</w:t>
      </w:r>
      <w:r>
        <w:rPr>
          <w:spacing w:val="-4"/>
        </w:rPr>
        <w:t> </w:t>
      </w:r>
      <w:r>
        <w:rPr/>
        <w:t>and</w:t>
      </w:r>
      <w:r>
        <w:rPr>
          <w:spacing w:val="-4"/>
        </w:rPr>
        <w:t> </w:t>
      </w:r>
      <w:r>
        <w:rPr/>
        <w:t>requested</w:t>
      </w:r>
      <w:r>
        <w:rPr>
          <w:spacing w:val="-4"/>
        </w:rPr>
        <w:t> </w:t>
      </w:r>
      <w:r>
        <w:rPr/>
        <w:t>in</w:t>
      </w:r>
      <w:r>
        <w:rPr>
          <w:spacing w:val="-4"/>
        </w:rPr>
        <w:t> </w:t>
      </w:r>
      <w:r>
        <w:rPr/>
        <w:t>the</w:t>
      </w:r>
      <w:r>
        <w:rPr>
          <w:spacing w:val="-4"/>
        </w:rPr>
        <w:t> </w:t>
      </w:r>
      <w:r>
        <w:rPr/>
        <w:t>binary</w:t>
      </w:r>
      <w:r>
        <w:rPr>
          <w:spacing w:val="-4"/>
        </w:rPr>
        <w:t> </w:t>
      </w:r>
      <w:r>
        <w:rPr/>
        <w:t>form,</w:t>
      </w:r>
      <w:r>
        <w:rPr>
          <w:spacing w:val="-4"/>
        </w:rPr>
        <w:t> </w:t>
      </w:r>
      <w:r>
        <w:rPr/>
        <w:t>as </w:t>
      </w:r>
      <w:r>
        <w:rPr>
          <w:spacing w:val="-2"/>
        </w:rPr>
        <w:t>’deltaRevocationList;binary’.</w:t>
      </w:r>
    </w:p>
    <w:p>
      <w:pPr>
        <w:pStyle w:val="BodyText"/>
        <w:spacing w:line="232" w:lineRule="auto" w:before="221"/>
        <w:ind w:right="3437" w:hanging="241"/>
      </w:pPr>
      <w:r>
        <w:rPr/>
        <w:t>( 2.5.4.53 NAME ’deltaRevocationList’ SYNTAX</w:t>
      </w:r>
      <w:r>
        <w:rPr>
          <w:spacing w:val="-19"/>
        </w:rPr>
        <w:t> </w:t>
      </w:r>
      <w:r>
        <w:rPr/>
        <w:t>1.3.6.1.4.1.1466.115.121.1.9</w:t>
      </w:r>
      <w:r>
        <w:rPr>
          <w:spacing w:val="-19"/>
        </w:rPr>
        <w:t> </w:t>
      </w:r>
      <w:r>
        <w:rPr/>
        <w:t>)</w:t>
      </w:r>
    </w:p>
    <w:p>
      <w:pPr>
        <w:pStyle w:val="ListParagraph"/>
        <w:numPr>
          <w:ilvl w:val="1"/>
          <w:numId w:val="1"/>
        </w:numPr>
        <w:tabs>
          <w:tab w:pos="880" w:val="left" w:leader="none"/>
        </w:tabs>
        <w:spacing w:line="240" w:lineRule="auto" w:before="215" w:after="0"/>
        <w:ind w:left="880" w:right="0" w:hanging="720"/>
        <w:jc w:val="left"/>
        <w:rPr>
          <w:sz w:val="20"/>
        </w:rPr>
      </w:pPr>
      <w:r>
        <w:rPr>
          <w:spacing w:val="-2"/>
          <w:sz w:val="20"/>
        </w:rPr>
        <w:t>dmdName</w:t>
      </w:r>
    </w:p>
    <w:p>
      <w:pPr>
        <w:pStyle w:val="BodyText"/>
        <w:spacing w:line="232" w:lineRule="auto" w:before="219"/>
        <w:ind w:left="520"/>
      </w:pPr>
      <w:r>
        <w:rPr/>
        <w:t>The</w:t>
      </w:r>
      <w:r>
        <w:rPr>
          <w:spacing w:val="-5"/>
        </w:rPr>
        <w:t> </w:t>
      </w:r>
      <w:r>
        <w:rPr/>
        <w:t>value</w:t>
      </w:r>
      <w:r>
        <w:rPr>
          <w:spacing w:val="-5"/>
        </w:rPr>
        <w:t> </w:t>
      </w:r>
      <w:r>
        <w:rPr/>
        <w:t>of</w:t>
      </w:r>
      <w:r>
        <w:rPr>
          <w:spacing w:val="-5"/>
        </w:rPr>
        <w:t> </w:t>
      </w:r>
      <w:r>
        <w:rPr/>
        <w:t>this</w:t>
      </w:r>
      <w:r>
        <w:rPr>
          <w:spacing w:val="-5"/>
        </w:rPr>
        <w:t> </w:t>
      </w:r>
      <w:r>
        <w:rPr/>
        <w:t>attribute</w:t>
      </w:r>
      <w:r>
        <w:rPr>
          <w:spacing w:val="-5"/>
        </w:rPr>
        <w:t> </w:t>
      </w:r>
      <w:r>
        <w:rPr/>
        <w:t>specifies</w:t>
      </w:r>
      <w:r>
        <w:rPr>
          <w:spacing w:val="-5"/>
        </w:rPr>
        <w:t> </w:t>
      </w:r>
      <w:r>
        <w:rPr/>
        <w:t>a</w:t>
      </w:r>
      <w:r>
        <w:rPr>
          <w:spacing w:val="-5"/>
        </w:rPr>
        <w:t> </w:t>
      </w:r>
      <w:r>
        <w:rPr/>
        <w:t>directory</w:t>
      </w:r>
      <w:r>
        <w:rPr>
          <w:spacing w:val="-5"/>
        </w:rPr>
        <w:t> </w:t>
      </w:r>
      <w:r>
        <w:rPr/>
        <w:t>management</w:t>
      </w:r>
      <w:r>
        <w:rPr>
          <w:spacing w:val="-5"/>
        </w:rPr>
        <w:t> </w:t>
      </w:r>
      <w:r>
        <w:rPr/>
        <w:t>domain (DMD), the administrative authority which operates the directory </w:t>
      </w:r>
      <w:r>
        <w:rPr>
          <w:spacing w:val="-2"/>
        </w:rPr>
        <w:t>server.</w:t>
      </w:r>
    </w:p>
    <w:p>
      <w:pPr>
        <w:pStyle w:val="BodyText"/>
        <w:spacing w:before="215"/>
        <w:ind w:left="640"/>
      </w:pPr>
      <w:r>
        <w:rPr/>
        <w:t>( 2.5.4.54 NAME ’dmdName’ SUP name </w:t>
      </w:r>
      <w:r>
        <w:rPr>
          <w:spacing w:val="-10"/>
        </w:rPr>
        <w:t>)</w:t>
      </w:r>
    </w:p>
    <w:p>
      <w:pPr>
        <w:pStyle w:val="ListParagraph"/>
        <w:numPr>
          <w:ilvl w:val="0"/>
          <w:numId w:val="3"/>
        </w:numPr>
        <w:tabs>
          <w:tab w:pos="520" w:val="left" w:leader="none"/>
        </w:tabs>
        <w:spacing w:line="240" w:lineRule="auto" w:before="214" w:after="0"/>
        <w:ind w:left="520" w:right="0" w:hanging="360"/>
        <w:jc w:val="left"/>
        <w:rPr>
          <w:sz w:val="20"/>
        </w:rPr>
      </w:pPr>
      <w:r>
        <w:rPr>
          <w:spacing w:val="-2"/>
          <w:sz w:val="20"/>
        </w:rPr>
        <w:t>Syntaxes</w:t>
      </w:r>
    </w:p>
    <w:p>
      <w:pPr>
        <w:pStyle w:val="BodyText"/>
        <w:tabs>
          <w:tab w:pos="6040" w:val="left" w:leader="none"/>
          <w:tab w:pos="8201" w:val="left" w:leader="none"/>
        </w:tabs>
        <w:spacing w:line="232" w:lineRule="auto" w:before="218"/>
        <w:ind w:left="520" w:right="196"/>
      </w:pPr>
      <w:r>
        <w:rPr/>
        <w:t>Servers SHOULD recognize the syntaxes defined in this section.</w:t>
        <w:tab/>
      </w:r>
      <w:r>
        <w:rPr>
          <w:spacing w:val="-4"/>
        </w:rPr>
        <w:t>Each </w:t>
      </w:r>
      <w:r>
        <w:rPr/>
        <w:t>syntax</w:t>
      </w:r>
      <w:r>
        <w:rPr>
          <w:spacing w:val="-4"/>
        </w:rPr>
        <w:t> </w:t>
      </w:r>
      <w:r>
        <w:rPr/>
        <w:t>begins</w:t>
      </w:r>
      <w:r>
        <w:rPr>
          <w:spacing w:val="-4"/>
        </w:rPr>
        <w:t> </w:t>
      </w:r>
      <w:r>
        <w:rPr/>
        <w:t>with</w:t>
      </w:r>
      <w:r>
        <w:rPr>
          <w:spacing w:val="-4"/>
        </w:rPr>
        <w:t> </w:t>
      </w:r>
      <w:r>
        <w:rPr/>
        <w:t>a</w:t>
      </w:r>
      <w:r>
        <w:rPr>
          <w:spacing w:val="-4"/>
        </w:rPr>
        <w:t> </w:t>
      </w:r>
      <w:r>
        <w:rPr/>
        <w:t>sample</w:t>
      </w:r>
      <w:r>
        <w:rPr>
          <w:spacing w:val="-4"/>
        </w:rPr>
        <w:t> </w:t>
      </w:r>
      <w:r>
        <w:rPr/>
        <w:t>value</w:t>
      </w:r>
      <w:r>
        <w:rPr>
          <w:spacing w:val="-4"/>
        </w:rPr>
        <w:t> </w:t>
      </w:r>
      <w:r>
        <w:rPr/>
        <w:t>of</w:t>
      </w:r>
      <w:r>
        <w:rPr>
          <w:spacing w:val="-4"/>
        </w:rPr>
        <w:t> </w:t>
      </w:r>
      <w:r>
        <w:rPr/>
        <w:t>the</w:t>
      </w:r>
      <w:r>
        <w:rPr>
          <w:spacing w:val="-4"/>
        </w:rPr>
        <w:t> </w:t>
      </w:r>
      <w:r>
        <w:rPr/>
        <w:t>ldapSyntaxes</w:t>
      </w:r>
      <w:r>
        <w:rPr>
          <w:spacing w:val="-4"/>
        </w:rPr>
        <w:t> </w:t>
      </w:r>
      <w:r>
        <w:rPr/>
        <w:t>attribute</w:t>
      </w:r>
      <w:r>
        <w:rPr>
          <w:spacing w:val="-4"/>
        </w:rPr>
        <w:t> </w:t>
      </w:r>
      <w:r>
        <w:rPr/>
        <w:t>which defines the OBJECT IDENTIFIER of the syntax.</w:t>
        <w:tab/>
        <w:t>The descriptions of syntax names are not carried in protocol, and are not guaranteed to be unique.</w:t>
      </w:r>
    </w:p>
    <w:p>
      <w:pPr>
        <w:pStyle w:val="ListParagraph"/>
        <w:numPr>
          <w:ilvl w:val="1"/>
          <w:numId w:val="3"/>
        </w:numPr>
        <w:tabs>
          <w:tab w:pos="760" w:val="left" w:leader="none"/>
        </w:tabs>
        <w:spacing w:line="240" w:lineRule="auto" w:before="216" w:after="0"/>
        <w:ind w:left="760" w:right="0" w:hanging="600"/>
        <w:jc w:val="left"/>
        <w:rPr>
          <w:sz w:val="20"/>
        </w:rPr>
      </w:pPr>
      <w:r>
        <w:rPr>
          <w:sz w:val="20"/>
        </w:rPr>
        <w:t>Delivery </w:t>
      </w:r>
      <w:r>
        <w:rPr>
          <w:spacing w:val="-2"/>
          <w:sz w:val="20"/>
        </w:rPr>
        <w:t>Method</w:t>
      </w:r>
    </w:p>
    <w:p>
      <w:pPr>
        <w:pStyle w:val="BodyText"/>
        <w:spacing w:before="214"/>
        <w:ind w:left="520"/>
      </w:pPr>
      <w:r>
        <w:rPr/>
        <w:t>( 1.3.6.1.4.1.1466.115.121.1.14 DESC ’Delivery Method’ </w:t>
      </w:r>
      <w:r>
        <w:rPr>
          <w:spacing w:val="-10"/>
        </w:rPr>
        <w:t>)</w:t>
      </w:r>
    </w:p>
    <w:p>
      <w:pPr>
        <w:pStyle w:val="BodyText"/>
        <w:spacing w:line="465" w:lineRule="auto"/>
        <w:ind w:right="676" w:hanging="361"/>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following</w:t>
      </w:r>
      <w:r>
        <w:rPr>
          <w:spacing w:val="-4"/>
        </w:rPr>
        <w:t> </w:t>
      </w:r>
      <w:r>
        <w:rPr/>
        <w:t>BNF: delivery-value = pdm / ( pdm whsp "$" whsp delivery-value )</w:t>
      </w:r>
    </w:p>
    <w:p>
      <w:pPr>
        <w:pStyle w:val="BodyText"/>
        <w:spacing w:line="232" w:lineRule="auto" w:before="6"/>
        <w:ind w:left="2080" w:right="676" w:hanging="1201"/>
      </w:pPr>
      <w:r>
        <w:rPr/>
        <w:t>pdm = "any" / "mhs" / "physical" / "telex" / "teletex" / "g3fax"</w:t>
      </w:r>
      <w:r>
        <w:rPr>
          <w:spacing w:val="-5"/>
        </w:rPr>
        <w:t> </w:t>
      </w:r>
      <w:r>
        <w:rPr/>
        <w:t>/</w:t>
      </w:r>
      <w:r>
        <w:rPr>
          <w:spacing w:val="-5"/>
        </w:rPr>
        <w:t> </w:t>
      </w:r>
      <w:r>
        <w:rPr/>
        <w:t>"g4fax"</w:t>
      </w:r>
      <w:r>
        <w:rPr>
          <w:spacing w:val="-5"/>
        </w:rPr>
        <w:t> </w:t>
      </w:r>
      <w:r>
        <w:rPr/>
        <w:t>/</w:t>
      </w:r>
      <w:r>
        <w:rPr>
          <w:spacing w:val="-5"/>
        </w:rPr>
        <w:t> </w:t>
      </w:r>
      <w:r>
        <w:rPr/>
        <w:t>"ia5"</w:t>
      </w:r>
      <w:r>
        <w:rPr>
          <w:spacing w:val="-5"/>
        </w:rPr>
        <w:t> </w:t>
      </w:r>
      <w:r>
        <w:rPr/>
        <w:t>/</w:t>
      </w:r>
      <w:r>
        <w:rPr>
          <w:spacing w:val="-5"/>
        </w:rPr>
        <w:t> </w:t>
      </w:r>
      <w:r>
        <w:rPr/>
        <w:t>"videotex"</w:t>
      </w:r>
      <w:r>
        <w:rPr>
          <w:spacing w:val="-5"/>
        </w:rPr>
        <w:t> </w:t>
      </w:r>
      <w:r>
        <w:rPr/>
        <w:t>/</w:t>
      </w:r>
      <w:r>
        <w:rPr>
          <w:spacing w:val="-5"/>
        </w:rPr>
        <w:t> </w:t>
      </w:r>
      <w:r>
        <w:rPr/>
        <w:t>"telephone"</w:t>
      </w:r>
    </w:p>
    <w:p>
      <w:pPr>
        <w:pStyle w:val="BodyText"/>
        <w:spacing w:before="216"/>
        <w:ind w:left="520"/>
      </w:pPr>
      <w:r>
        <w:rPr>
          <w:spacing w:val="-2"/>
        </w:rPr>
        <w:t>Example:</w:t>
      </w:r>
    </w:p>
    <w:p>
      <w:pPr>
        <w:pStyle w:val="BodyText"/>
      </w:pPr>
      <w:r>
        <w:rPr>
          <w:spacing w:val="-2"/>
        </w:rPr>
        <w:t>telephone</w:t>
      </w:r>
    </w:p>
    <w:p>
      <w:pPr>
        <w:pStyle w:val="ListParagraph"/>
        <w:numPr>
          <w:ilvl w:val="1"/>
          <w:numId w:val="3"/>
        </w:numPr>
        <w:tabs>
          <w:tab w:pos="760" w:val="left" w:leader="none"/>
        </w:tabs>
        <w:spacing w:line="240" w:lineRule="auto" w:before="213" w:after="0"/>
        <w:ind w:left="760" w:right="0" w:hanging="600"/>
        <w:jc w:val="left"/>
        <w:rPr>
          <w:sz w:val="20"/>
        </w:rPr>
      </w:pPr>
      <w:r>
        <w:rPr>
          <w:sz w:val="20"/>
        </w:rPr>
        <w:t>Enhanced </w:t>
      </w:r>
      <w:r>
        <w:rPr>
          <w:spacing w:val="-2"/>
          <w:sz w:val="20"/>
        </w:rPr>
        <w:t>Guide</w:t>
      </w:r>
    </w:p>
    <w:p>
      <w:pPr>
        <w:pStyle w:val="BodyText"/>
        <w:spacing w:before="214"/>
        <w:ind w:left="520"/>
      </w:pPr>
      <w:r>
        <w:rPr/>
        <w:t>( 1.3.6.1.4.1.1466.115.121.1.21 DESC ’Enhanced Guide’ </w:t>
      </w:r>
      <w:r>
        <w:rPr>
          <w:spacing w:val="-10"/>
        </w:rPr>
        <w:t>)</w:t>
      </w:r>
    </w:p>
    <w:p>
      <w:pPr>
        <w:pStyle w:val="BodyText"/>
        <w:spacing w:line="465" w:lineRule="auto"/>
        <w:ind w:hanging="361"/>
      </w:pPr>
      <w:r>
        <w:rPr/>
        <w:t>Values in this syntax are encoded according to the following BNF: EnhancedGuide</w:t>
      </w:r>
      <w:r>
        <w:rPr>
          <w:spacing w:val="-4"/>
        </w:rPr>
        <w:t> </w:t>
      </w:r>
      <w:r>
        <w:rPr/>
        <w:t>=</w:t>
      </w:r>
      <w:r>
        <w:rPr>
          <w:spacing w:val="-4"/>
        </w:rPr>
        <w:t> </w:t>
      </w:r>
      <w:r>
        <w:rPr/>
        <w:t>woid</w:t>
      </w:r>
      <w:r>
        <w:rPr>
          <w:spacing w:val="-4"/>
        </w:rPr>
        <w:t> </w:t>
      </w:r>
      <w:r>
        <w:rPr/>
        <w:t>whsp</w:t>
      </w:r>
      <w:r>
        <w:rPr>
          <w:spacing w:val="-4"/>
        </w:rPr>
        <w:t> </w:t>
      </w:r>
      <w:r>
        <w:rPr/>
        <w:t>"#"</w:t>
      </w:r>
      <w:r>
        <w:rPr>
          <w:spacing w:val="-4"/>
        </w:rPr>
        <w:t> </w:t>
      </w:r>
      <w:r>
        <w:rPr/>
        <w:t>whsp</w:t>
      </w:r>
      <w:r>
        <w:rPr>
          <w:spacing w:val="-4"/>
        </w:rPr>
        <w:t> </w:t>
      </w:r>
      <w:r>
        <w:rPr/>
        <w:t>criteria</w:t>
      </w:r>
      <w:r>
        <w:rPr>
          <w:spacing w:val="-4"/>
        </w:rPr>
        <w:t> </w:t>
      </w:r>
      <w:r>
        <w:rPr/>
        <w:t>whsp</w:t>
      </w:r>
      <w:r>
        <w:rPr>
          <w:spacing w:val="-4"/>
        </w:rPr>
        <w:t> </w:t>
      </w:r>
      <w:r>
        <w:rPr/>
        <w:t>"#"</w:t>
      </w:r>
      <w:r>
        <w:rPr>
          <w:spacing w:val="-4"/>
        </w:rPr>
        <w:t> </w:t>
      </w:r>
      <w:r>
        <w:rPr/>
        <w:t>whsp</w:t>
      </w:r>
      <w:r>
        <w:rPr>
          <w:spacing w:val="-4"/>
        </w:rPr>
        <w:t> </w:t>
      </w:r>
      <w:r>
        <w:rPr/>
        <w:t>subset subset = "baseobject" / "oneLevel" / "wholeSubtree"</w:t>
      </w:r>
    </w:p>
    <w:p>
      <w:pPr>
        <w:pStyle w:val="BodyText"/>
        <w:spacing w:after="0" w:line="465" w:lineRule="auto"/>
        <w:sectPr>
          <w:pgSz w:w="12240" w:h="15840"/>
          <w:pgMar w:header="793" w:footer="2967" w:top="1360" w:bottom="3160" w:left="1440" w:right="1800"/>
        </w:sectPr>
      </w:pPr>
    </w:p>
    <w:p>
      <w:pPr>
        <w:pStyle w:val="BodyText"/>
        <w:tabs>
          <w:tab w:pos="8081" w:val="left" w:leader="none"/>
        </w:tabs>
        <w:spacing w:line="232" w:lineRule="auto" w:before="95"/>
        <w:ind w:left="520" w:right="436"/>
      </w:pPr>
      <w:r>
        <w:rPr/>
        <w:t>The criteria production is defined in the Guide syntax below.</w:t>
        <w:tab/>
      </w:r>
      <w:r>
        <w:rPr>
          <w:spacing w:val="-4"/>
        </w:rPr>
        <w:t>This </w:t>
      </w:r>
      <w:r>
        <w:rPr/>
        <w:t>syntax has been added subsequent to RFC 1778.</w:t>
      </w:r>
    </w:p>
    <w:p>
      <w:pPr>
        <w:pStyle w:val="BodyText"/>
        <w:spacing w:before="215"/>
        <w:ind w:left="520"/>
      </w:pPr>
      <w:r>
        <w:rPr>
          <w:spacing w:val="-2"/>
        </w:rPr>
        <w:t>Example:</w:t>
      </w:r>
    </w:p>
    <w:p>
      <w:pPr>
        <w:pStyle w:val="BodyText"/>
        <w:spacing w:before="214"/>
      </w:pPr>
      <w:r>
        <w:rPr>
          <w:spacing w:val="-2"/>
        </w:rPr>
        <w:t>person#(sn)#oneLevel</w:t>
      </w:r>
    </w:p>
    <w:p>
      <w:pPr>
        <w:pStyle w:val="ListParagraph"/>
        <w:numPr>
          <w:ilvl w:val="1"/>
          <w:numId w:val="3"/>
        </w:numPr>
        <w:tabs>
          <w:tab w:pos="760" w:val="left" w:leader="none"/>
        </w:tabs>
        <w:spacing w:line="240" w:lineRule="auto" w:before="213" w:after="0"/>
        <w:ind w:left="760" w:right="0" w:hanging="600"/>
        <w:jc w:val="left"/>
        <w:rPr>
          <w:sz w:val="20"/>
        </w:rPr>
      </w:pPr>
      <w:r>
        <w:rPr>
          <w:spacing w:val="-2"/>
          <w:sz w:val="20"/>
        </w:rPr>
        <w:t>Guide</w:t>
      </w:r>
    </w:p>
    <w:p>
      <w:pPr>
        <w:pStyle w:val="BodyText"/>
        <w:ind w:left="520"/>
      </w:pPr>
      <w:r>
        <w:rPr/>
        <w:t>( 1.3.6.1.4.1.1466.115.121.1.25 DESC ’Guide’ </w:t>
      </w:r>
      <w:r>
        <w:rPr>
          <w:spacing w:val="-10"/>
        </w:rPr>
        <w:t>)</w:t>
      </w:r>
    </w:p>
    <w:p>
      <w:pPr>
        <w:pStyle w:val="BodyText"/>
        <w:spacing w:line="465" w:lineRule="auto" w:before="214"/>
        <w:ind w:right="676" w:hanging="361"/>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following</w:t>
      </w:r>
      <w:r>
        <w:rPr>
          <w:spacing w:val="-4"/>
        </w:rPr>
        <w:t> </w:t>
      </w:r>
      <w:r>
        <w:rPr/>
        <w:t>BNF: guide-value = [ object-class "#" ] criteria</w:t>
      </w:r>
    </w:p>
    <w:p>
      <w:pPr>
        <w:pStyle w:val="BodyText"/>
        <w:spacing w:before="1"/>
      </w:pPr>
      <w:r>
        <w:rPr/>
        <w:t>object-class = </w:t>
      </w:r>
      <w:r>
        <w:rPr>
          <w:spacing w:val="-4"/>
        </w:rPr>
        <w:t>woid</w:t>
      </w:r>
    </w:p>
    <w:p>
      <w:pPr>
        <w:pStyle w:val="BodyText"/>
      </w:pPr>
      <w:r>
        <w:rPr/>
        <w:t>criteria = criteria-item / criteria-set / ( "!" criteria </w:t>
      </w:r>
      <w:r>
        <w:rPr>
          <w:spacing w:val="-10"/>
        </w:rPr>
        <w:t>)</w:t>
      </w:r>
    </w:p>
    <w:p>
      <w:pPr>
        <w:pStyle w:val="BodyText"/>
        <w:spacing w:line="223" w:lineRule="exact" w:before="214"/>
        <w:jc w:val="both"/>
      </w:pPr>
      <w:r>
        <w:rPr/>
        <w:t>criteria-set = ( [ "(" ] criteria "&amp;" criteria-set [ ")" ] ) </w:t>
      </w:r>
      <w:r>
        <w:rPr>
          <w:spacing w:val="-10"/>
        </w:rPr>
        <w:t>/</w:t>
      </w:r>
    </w:p>
    <w:p>
      <w:pPr>
        <w:pStyle w:val="BodyText"/>
        <w:spacing w:line="465" w:lineRule="auto" w:before="0"/>
        <w:ind w:right="916" w:firstLine="1800"/>
        <w:jc w:val="both"/>
      </w:pPr>
      <w:r>
        <w:rPr/>
        <w:t>(</w:t>
      </w:r>
      <w:r>
        <w:rPr>
          <w:spacing w:val="-4"/>
        </w:rPr>
        <w:t> </w:t>
      </w:r>
      <w:r>
        <w:rPr/>
        <w:t>[</w:t>
      </w:r>
      <w:r>
        <w:rPr>
          <w:spacing w:val="-4"/>
        </w:rPr>
        <w:t> </w:t>
      </w:r>
      <w:r>
        <w:rPr/>
        <w:t>"("</w:t>
      </w:r>
      <w:r>
        <w:rPr>
          <w:spacing w:val="-4"/>
        </w:rPr>
        <w:t> </w:t>
      </w:r>
      <w:r>
        <w:rPr/>
        <w:t>]</w:t>
      </w:r>
      <w:r>
        <w:rPr>
          <w:spacing w:val="-4"/>
        </w:rPr>
        <w:t> </w:t>
      </w:r>
      <w:r>
        <w:rPr/>
        <w:t>criteria</w:t>
      </w:r>
      <w:r>
        <w:rPr>
          <w:spacing w:val="-4"/>
        </w:rPr>
        <w:t> </w:t>
      </w:r>
      <w:r>
        <w:rPr/>
        <w:t>"|"</w:t>
      </w:r>
      <w:r>
        <w:rPr>
          <w:spacing w:val="-4"/>
        </w:rPr>
        <w:t> </w:t>
      </w:r>
      <w:r>
        <w:rPr/>
        <w:t>criteria-set</w:t>
      </w:r>
      <w:r>
        <w:rPr>
          <w:spacing w:val="-4"/>
        </w:rPr>
        <w:t> </w:t>
      </w:r>
      <w:r>
        <w:rPr/>
        <w:t>[</w:t>
      </w:r>
      <w:r>
        <w:rPr>
          <w:spacing w:val="-4"/>
        </w:rPr>
        <w:t> </w:t>
      </w:r>
      <w:r>
        <w:rPr/>
        <w:t>")"</w:t>
      </w:r>
      <w:r>
        <w:rPr>
          <w:spacing w:val="-4"/>
        </w:rPr>
        <w:t> </w:t>
      </w:r>
      <w:r>
        <w:rPr/>
        <w:t>]</w:t>
      </w:r>
      <w:r>
        <w:rPr>
          <w:spacing w:val="-4"/>
        </w:rPr>
        <w:t> </w:t>
      </w:r>
      <w:r>
        <w:rPr/>
        <w:t>) criteria-item</w:t>
      </w:r>
      <w:r>
        <w:rPr>
          <w:spacing w:val="-4"/>
        </w:rPr>
        <w:t> </w:t>
      </w:r>
      <w:r>
        <w:rPr/>
        <w:t>=</w:t>
      </w:r>
      <w:r>
        <w:rPr>
          <w:spacing w:val="-4"/>
        </w:rPr>
        <w:t> </w:t>
      </w:r>
      <w:r>
        <w:rPr/>
        <w:t>[</w:t>
      </w:r>
      <w:r>
        <w:rPr>
          <w:spacing w:val="-4"/>
        </w:rPr>
        <w:t> </w:t>
      </w:r>
      <w:r>
        <w:rPr/>
        <w:t>"("</w:t>
      </w:r>
      <w:r>
        <w:rPr>
          <w:spacing w:val="-4"/>
        </w:rPr>
        <w:t> </w:t>
      </w:r>
      <w:r>
        <w:rPr/>
        <w:t>]</w:t>
      </w:r>
      <w:r>
        <w:rPr>
          <w:spacing w:val="-4"/>
        </w:rPr>
        <w:t> </w:t>
      </w:r>
      <w:r>
        <w:rPr/>
        <w:t>attributetype</w:t>
      </w:r>
      <w:r>
        <w:rPr>
          <w:spacing w:val="-4"/>
        </w:rPr>
        <w:t> </w:t>
      </w:r>
      <w:r>
        <w:rPr/>
        <w:t>"$"</w:t>
      </w:r>
      <w:r>
        <w:rPr>
          <w:spacing w:val="-4"/>
        </w:rPr>
        <w:t> </w:t>
      </w:r>
      <w:r>
        <w:rPr/>
        <w:t>match-type</w:t>
      </w:r>
      <w:r>
        <w:rPr>
          <w:spacing w:val="-4"/>
        </w:rPr>
        <w:t> </w:t>
      </w:r>
      <w:r>
        <w:rPr/>
        <w:t>[</w:t>
      </w:r>
      <w:r>
        <w:rPr>
          <w:spacing w:val="-4"/>
        </w:rPr>
        <w:t> </w:t>
      </w:r>
      <w:r>
        <w:rPr/>
        <w:t>")"</w:t>
      </w:r>
      <w:r>
        <w:rPr>
          <w:spacing w:val="-4"/>
        </w:rPr>
        <w:t> </w:t>
      </w:r>
      <w:r>
        <w:rPr/>
        <w:t>] match-type = "EQ" / "SUBSTR" / "GE" / "LE" / "APPROX"</w:t>
      </w:r>
    </w:p>
    <w:p>
      <w:pPr>
        <w:pStyle w:val="BodyText"/>
        <w:spacing w:before="0"/>
        <w:ind w:left="520"/>
      </w:pPr>
      <w:r>
        <w:rPr/>
        <w:t>This syntax should not be used for defining new </w:t>
      </w:r>
      <w:r>
        <w:rPr>
          <w:spacing w:val="-2"/>
        </w:rPr>
        <w:t>attributes.</w:t>
      </w:r>
    </w:p>
    <w:p>
      <w:pPr>
        <w:pStyle w:val="ListParagraph"/>
        <w:numPr>
          <w:ilvl w:val="1"/>
          <w:numId w:val="3"/>
        </w:numPr>
        <w:tabs>
          <w:tab w:pos="760" w:val="left" w:leader="none"/>
        </w:tabs>
        <w:spacing w:line="240" w:lineRule="auto" w:before="211" w:after="0"/>
        <w:ind w:left="760" w:right="0" w:hanging="600"/>
        <w:jc w:val="left"/>
        <w:rPr>
          <w:sz w:val="20"/>
        </w:rPr>
      </w:pPr>
      <w:r>
        <w:rPr>
          <w:sz w:val="20"/>
        </w:rPr>
        <w:t>Octet </w:t>
      </w:r>
      <w:r>
        <w:rPr>
          <w:spacing w:val="-2"/>
          <w:sz w:val="20"/>
        </w:rPr>
        <w:t>String</w:t>
      </w:r>
    </w:p>
    <w:p>
      <w:pPr>
        <w:pStyle w:val="BodyText"/>
        <w:spacing w:before="214"/>
        <w:ind w:left="520"/>
      </w:pPr>
      <w:r>
        <w:rPr/>
        <w:t>( 1.3.6.1.4.1.1466.115.121.1.40 DESC ’Octet String’ </w:t>
      </w:r>
      <w:r>
        <w:rPr>
          <w:spacing w:val="-10"/>
        </w:rPr>
        <w:t>)</w:t>
      </w:r>
    </w:p>
    <w:p>
      <w:pPr>
        <w:pStyle w:val="BodyText"/>
        <w:ind w:left="520"/>
      </w:pPr>
      <w:r>
        <w:rPr/>
        <w:t>Values in this syntax are encoded as octet </w:t>
      </w:r>
      <w:r>
        <w:rPr>
          <w:spacing w:val="-2"/>
        </w:rPr>
        <w:t>strings.</w:t>
      </w:r>
    </w:p>
    <w:p>
      <w:pPr>
        <w:pStyle w:val="BodyText"/>
        <w:spacing w:before="207"/>
        <w:ind w:left="0"/>
      </w:pPr>
    </w:p>
    <w:p>
      <w:pPr>
        <w:pStyle w:val="BodyText"/>
        <w:spacing w:before="0"/>
        <w:ind w:left="520"/>
      </w:pPr>
      <w:r>
        <w:rPr>
          <w:spacing w:val="-2"/>
        </w:rPr>
        <w:t>Example:</w:t>
      </w:r>
    </w:p>
    <w:p>
      <w:pPr>
        <w:pStyle w:val="BodyText"/>
      </w:pPr>
      <w:r>
        <w:rPr>
          <w:spacing w:val="-2"/>
        </w:rPr>
        <w:t>secret</w:t>
      </w:r>
    </w:p>
    <w:p>
      <w:pPr>
        <w:pStyle w:val="ListParagraph"/>
        <w:numPr>
          <w:ilvl w:val="1"/>
          <w:numId w:val="3"/>
        </w:numPr>
        <w:tabs>
          <w:tab w:pos="760" w:val="left" w:leader="none"/>
        </w:tabs>
        <w:spacing w:line="240" w:lineRule="auto" w:before="214" w:after="0"/>
        <w:ind w:left="760" w:right="0" w:hanging="600"/>
        <w:jc w:val="left"/>
        <w:rPr>
          <w:sz w:val="20"/>
        </w:rPr>
      </w:pPr>
      <w:r>
        <w:rPr>
          <w:sz w:val="20"/>
        </w:rPr>
        <w:t>Teletex Terminal </w:t>
      </w:r>
      <w:r>
        <w:rPr>
          <w:spacing w:val="-2"/>
          <w:sz w:val="20"/>
        </w:rPr>
        <w:t>Identifier</w:t>
      </w:r>
    </w:p>
    <w:p>
      <w:pPr>
        <w:pStyle w:val="BodyText"/>
        <w:spacing w:line="465" w:lineRule="auto"/>
        <w:ind w:left="520"/>
      </w:pPr>
      <w:r>
        <w:rPr/>
        <w:t>(</w:t>
      </w:r>
      <w:r>
        <w:rPr>
          <w:spacing w:val="-7"/>
        </w:rPr>
        <w:t> </w:t>
      </w:r>
      <w:r>
        <w:rPr/>
        <w:t>1.3.6.1.4.1.1466.115.121.1.51</w:t>
      </w:r>
      <w:r>
        <w:rPr>
          <w:spacing w:val="-7"/>
        </w:rPr>
        <w:t> </w:t>
      </w:r>
      <w:r>
        <w:rPr/>
        <w:t>DESC</w:t>
      </w:r>
      <w:r>
        <w:rPr>
          <w:spacing w:val="-7"/>
        </w:rPr>
        <w:t> </w:t>
      </w:r>
      <w:r>
        <w:rPr/>
        <w:t>’Teletex</w:t>
      </w:r>
      <w:r>
        <w:rPr>
          <w:spacing w:val="-7"/>
        </w:rPr>
        <w:t> </w:t>
      </w:r>
      <w:r>
        <w:rPr/>
        <w:t>Terminal</w:t>
      </w:r>
      <w:r>
        <w:rPr>
          <w:spacing w:val="-7"/>
        </w:rPr>
        <w:t> </w:t>
      </w:r>
      <w:r>
        <w:rPr/>
        <w:t>Identifier’</w:t>
      </w:r>
      <w:r>
        <w:rPr>
          <w:spacing w:val="-7"/>
        </w:rPr>
        <w:t> </w:t>
      </w:r>
      <w:r>
        <w:rPr/>
        <w:t>) Values in this syntax are encoded according to the following BNF:</w:t>
      </w:r>
    </w:p>
    <w:p>
      <w:pPr>
        <w:pStyle w:val="BodyText"/>
        <w:tabs>
          <w:tab w:pos="2200" w:val="left" w:leader="none"/>
          <w:tab w:pos="3640" w:val="left" w:leader="none"/>
        </w:tabs>
        <w:spacing w:line="465" w:lineRule="auto" w:before="1"/>
        <w:ind w:right="3317"/>
      </w:pPr>
      <w:r>
        <w:rPr/>
        <w:t>teletex-id = ttx-term</w:t>
        <w:tab/>
        <w:t>0*("$"</w:t>
      </w:r>
      <w:r>
        <w:rPr>
          <w:spacing w:val="-32"/>
        </w:rPr>
        <w:t> </w:t>
      </w:r>
      <w:r>
        <w:rPr/>
        <w:t>ttx-</w:t>
      </w:r>
      <w:r>
        <w:rPr/>
        <w:t>param) </w:t>
      </w:r>
      <w:r>
        <w:rPr>
          <w:spacing w:val="-2"/>
        </w:rPr>
        <w:t>ttx-term</w:t>
      </w:r>
      <w:r>
        <w:rPr/>
        <w:tab/>
        <w:t>= printablestring</w:t>
      </w:r>
    </w:p>
    <w:p>
      <w:pPr>
        <w:pStyle w:val="BodyText"/>
        <w:spacing w:after="0" w:line="465" w:lineRule="auto"/>
        <w:sectPr>
          <w:pgSz w:w="12240" w:h="15840"/>
          <w:pgMar w:header="793" w:footer="2967" w:top="1360" w:bottom="3160" w:left="1440" w:right="1800"/>
        </w:sectPr>
      </w:pPr>
    </w:p>
    <w:p>
      <w:pPr>
        <w:pStyle w:val="BodyText"/>
        <w:tabs>
          <w:tab w:pos="2200" w:val="left" w:leader="none"/>
        </w:tabs>
        <w:spacing w:before="90"/>
      </w:pPr>
      <w:r>
        <w:rPr/>
        <w:t>ttx-</w:t>
      </w:r>
      <w:r>
        <w:rPr>
          <w:spacing w:val="-2"/>
        </w:rPr>
        <w:t>param</w:t>
      </w:r>
      <w:r>
        <w:rPr/>
        <w:tab/>
        <w:t>= ttx-key ":" ttx-</w:t>
      </w:r>
      <w:r>
        <w:rPr>
          <w:spacing w:val="-2"/>
        </w:rPr>
        <w:t>value</w:t>
      </w:r>
    </w:p>
    <w:p>
      <w:pPr>
        <w:pStyle w:val="BodyText"/>
        <w:tabs>
          <w:tab w:pos="2200" w:val="left" w:leader="none"/>
        </w:tabs>
        <w:spacing w:line="465" w:lineRule="auto"/>
        <w:ind w:right="436"/>
      </w:pPr>
      <w:r>
        <w:rPr>
          <w:spacing w:val="-2"/>
        </w:rPr>
        <w:t>ttx-key</w:t>
      </w:r>
      <w:r>
        <w:rPr/>
        <w:tab/>
        <w:t>=</w:t>
      </w:r>
      <w:r>
        <w:rPr>
          <w:spacing w:val="-5"/>
        </w:rPr>
        <w:t> </w:t>
      </w:r>
      <w:r>
        <w:rPr/>
        <w:t>"graphic"</w:t>
      </w:r>
      <w:r>
        <w:rPr>
          <w:spacing w:val="-5"/>
        </w:rPr>
        <w:t> </w:t>
      </w:r>
      <w:r>
        <w:rPr/>
        <w:t>/</w:t>
      </w:r>
      <w:r>
        <w:rPr>
          <w:spacing w:val="-5"/>
        </w:rPr>
        <w:t> </w:t>
      </w:r>
      <w:r>
        <w:rPr/>
        <w:t>"control"</w:t>
      </w:r>
      <w:r>
        <w:rPr>
          <w:spacing w:val="-5"/>
        </w:rPr>
        <w:t> </w:t>
      </w:r>
      <w:r>
        <w:rPr/>
        <w:t>/</w:t>
      </w:r>
      <w:r>
        <w:rPr>
          <w:spacing w:val="-5"/>
        </w:rPr>
        <w:t> </w:t>
      </w:r>
      <w:r>
        <w:rPr/>
        <w:t>"misc"</w:t>
      </w:r>
      <w:r>
        <w:rPr>
          <w:spacing w:val="-5"/>
        </w:rPr>
        <w:t> </w:t>
      </w:r>
      <w:r>
        <w:rPr/>
        <w:t>/</w:t>
      </w:r>
      <w:r>
        <w:rPr>
          <w:spacing w:val="-5"/>
        </w:rPr>
        <w:t> </w:t>
      </w:r>
      <w:r>
        <w:rPr/>
        <w:t>"page"</w:t>
      </w:r>
      <w:r>
        <w:rPr>
          <w:spacing w:val="-5"/>
        </w:rPr>
        <w:t> </w:t>
      </w:r>
      <w:r>
        <w:rPr/>
        <w:t>/</w:t>
      </w:r>
      <w:r>
        <w:rPr>
          <w:spacing w:val="-5"/>
        </w:rPr>
        <w:t> </w:t>
      </w:r>
      <w:r>
        <w:rPr/>
        <w:t>"private" </w:t>
      </w:r>
      <w:r>
        <w:rPr>
          <w:spacing w:val="-2"/>
        </w:rPr>
        <w:t>ttx-value</w:t>
      </w:r>
      <w:r>
        <w:rPr/>
        <w:tab/>
        <w:t>= octetstring</w:t>
      </w:r>
    </w:p>
    <w:p>
      <w:pPr>
        <w:pStyle w:val="BodyText"/>
        <w:spacing w:line="232" w:lineRule="auto" w:before="6"/>
        <w:ind w:left="520"/>
      </w:pPr>
      <w:r>
        <w:rPr/>
        <w:t>In</w:t>
      </w:r>
      <w:r>
        <w:rPr>
          <w:spacing w:val="-4"/>
        </w:rPr>
        <w:t> </w:t>
      </w:r>
      <w:r>
        <w:rPr/>
        <w:t>the</w:t>
      </w:r>
      <w:r>
        <w:rPr>
          <w:spacing w:val="-4"/>
        </w:rPr>
        <w:t> </w:t>
      </w:r>
      <w:r>
        <w:rPr/>
        <w:t>above,</w:t>
      </w:r>
      <w:r>
        <w:rPr>
          <w:spacing w:val="-4"/>
        </w:rPr>
        <w:t> </w:t>
      </w:r>
      <w:r>
        <w:rPr/>
        <w:t>the</w:t>
      </w:r>
      <w:r>
        <w:rPr>
          <w:spacing w:val="-4"/>
        </w:rPr>
        <w:t> </w:t>
      </w:r>
      <w:r>
        <w:rPr/>
        <w:t>first</w:t>
      </w:r>
      <w:r>
        <w:rPr>
          <w:spacing w:val="-4"/>
        </w:rPr>
        <w:t> </w:t>
      </w:r>
      <w:r>
        <w:rPr/>
        <w:t>printablestring</w:t>
      </w:r>
      <w:r>
        <w:rPr>
          <w:spacing w:val="-4"/>
        </w:rPr>
        <w:t> </w:t>
      </w:r>
      <w:r>
        <w:rPr/>
        <w:t>is</w:t>
      </w:r>
      <w:r>
        <w:rPr>
          <w:spacing w:val="-4"/>
        </w:rPr>
        <w:t> </w:t>
      </w:r>
      <w:r>
        <w:rPr/>
        <w:t>the</w:t>
      </w:r>
      <w:r>
        <w:rPr>
          <w:spacing w:val="-4"/>
        </w:rPr>
        <w:t> </w:t>
      </w:r>
      <w:r>
        <w:rPr/>
        <w:t>encoding</w:t>
      </w:r>
      <w:r>
        <w:rPr>
          <w:spacing w:val="-4"/>
        </w:rPr>
        <w:t> </w:t>
      </w:r>
      <w:r>
        <w:rPr/>
        <w:t>of</w:t>
      </w:r>
      <w:r>
        <w:rPr>
          <w:spacing w:val="-4"/>
        </w:rPr>
        <w:t> </w:t>
      </w:r>
      <w:r>
        <w:rPr/>
        <w:t>the</w:t>
      </w:r>
      <w:r>
        <w:rPr>
          <w:spacing w:val="-4"/>
        </w:rPr>
        <w:t> </w:t>
      </w:r>
      <w:r>
        <w:rPr/>
        <w:t>first portion of the teletex terminal identifier to be encoded, and the subsequent 0 or more octetstrings are subsequent portions of the teletex terminal identifier.</w:t>
      </w:r>
    </w:p>
    <w:p>
      <w:pPr>
        <w:pStyle w:val="ListParagraph"/>
        <w:numPr>
          <w:ilvl w:val="1"/>
          <w:numId w:val="3"/>
        </w:numPr>
        <w:tabs>
          <w:tab w:pos="760" w:val="left" w:leader="none"/>
        </w:tabs>
        <w:spacing w:line="240" w:lineRule="auto" w:before="216" w:after="0"/>
        <w:ind w:left="760" w:right="0" w:hanging="600"/>
        <w:jc w:val="left"/>
        <w:rPr>
          <w:sz w:val="20"/>
        </w:rPr>
      </w:pPr>
      <w:r>
        <w:rPr>
          <w:sz w:val="20"/>
        </w:rPr>
        <w:t>Telex </w:t>
      </w:r>
      <w:r>
        <w:rPr>
          <w:spacing w:val="-2"/>
          <w:sz w:val="20"/>
        </w:rPr>
        <w:t>Number</w:t>
      </w:r>
    </w:p>
    <w:p>
      <w:pPr>
        <w:pStyle w:val="BodyText"/>
        <w:ind w:left="520"/>
      </w:pPr>
      <w:r>
        <w:rPr/>
        <w:t>( 1.3.6.1.4.1.1466.115.121.1.52 DESC ’Telex Number’ </w:t>
      </w:r>
      <w:r>
        <w:rPr>
          <w:spacing w:val="-10"/>
        </w:rPr>
        <w:t>)</w:t>
      </w:r>
    </w:p>
    <w:p>
      <w:pPr>
        <w:pStyle w:val="BodyText"/>
        <w:tabs>
          <w:tab w:pos="2560" w:val="left" w:leader="none"/>
        </w:tabs>
        <w:spacing w:line="465" w:lineRule="auto" w:before="214"/>
        <w:ind w:right="676" w:hanging="361"/>
      </w:pPr>
      <w:r>
        <w:rPr/>
        <w:t>Values</w:t>
      </w:r>
      <w:r>
        <w:rPr>
          <w:spacing w:val="-4"/>
        </w:rPr>
        <w:t> </w:t>
      </w:r>
      <w:r>
        <w:rPr/>
        <w:t>in</w:t>
      </w:r>
      <w:r>
        <w:rPr>
          <w:spacing w:val="-4"/>
        </w:rPr>
        <w:t> </w:t>
      </w:r>
      <w:r>
        <w:rPr/>
        <w:t>this</w:t>
      </w:r>
      <w:r>
        <w:rPr>
          <w:spacing w:val="-4"/>
        </w:rPr>
        <w:t> </w:t>
      </w:r>
      <w:r>
        <w:rPr/>
        <w:t>syntax</w:t>
      </w:r>
      <w:r>
        <w:rPr>
          <w:spacing w:val="-4"/>
        </w:rPr>
        <w:t> </w:t>
      </w:r>
      <w:r>
        <w:rPr/>
        <w:t>are</w:t>
      </w:r>
      <w:r>
        <w:rPr>
          <w:spacing w:val="-4"/>
        </w:rPr>
        <w:t> </w:t>
      </w:r>
      <w:r>
        <w:rPr/>
        <w:t>encoded</w:t>
      </w:r>
      <w:r>
        <w:rPr>
          <w:spacing w:val="-4"/>
        </w:rPr>
        <w:t> </w:t>
      </w:r>
      <w:r>
        <w:rPr/>
        <w:t>according</w:t>
      </w:r>
      <w:r>
        <w:rPr>
          <w:spacing w:val="-4"/>
        </w:rPr>
        <w:t> </w:t>
      </w:r>
      <w:r>
        <w:rPr/>
        <w:t>to</w:t>
      </w:r>
      <w:r>
        <w:rPr>
          <w:spacing w:val="-4"/>
        </w:rPr>
        <w:t> </w:t>
      </w:r>
      <w:r>
        <w:rPr/>
        <w:t>the</w:t>
      </w:r>
      <w:r>
        <w:rPr>
          <w:spacing w:val="-4"/>
        </w:rPr>
        <w:t> </w:t>
      </w:r>
      <w:r>
        <w:rPr/>
        <w:t>following</w:t>
      </w:r>
      <w:r>
        <w:rPr>
          <w:spacing w:val="-4"/>
        </w:rPr>
        <w:t> </w:t>
      </w:r>
      <w:r>
        <w:rPr/>
        <w:t>BNF: </w:t>
      </w:r>
      <w:r>
        <w:rPr>
          <w:spacing w:val="-2"/>
        </w:rPr>
        <w:t>telex-number</w:t>
      </w:r>
      <w:r>
        <w:rPr/>
        <w:tab/>
        <w:t>= actual-number "$" country "$" answerback actual-number = printablestring</w:t>
      </w:r>
    </w:p>
    <w:p>
      <w:pPr>
        <w:pStyle w:val="BodyText"/>
        <w:tabs>
          <w:tab w:pos="2560" w:val="left" w:leader="none"/>
        </w:tabs>
        <w:spacing w:line="465" w:lineRule="auto" w:before="1"/>
        <w:ind w:right="4397"/>
      </w:pPr>
      <w:r>
        <w:rPr>
          <w:spacing w:val="-2"/>
        </w:rPr>
        <w:t>country</w:t>
      </w:r>
      <w:r>
        <w:rPr/>
        <w:tab/>
        <w:t>=</w:t>
      </w:r>
      <w:r>
        <w:rPr>
          <w:spacing w:val="-32"/>
        </w:rPr>
        <w:t> </w:t>
      </w:r>
      <w:r>
        <w:rPr/>
        <w:t>printablestring </w:t>
      </w:r>
      <w:r>
        <w:rPr>
          <w:spacing w:val="-2"/>
        </w:rPr>
        <w:t>answerback</w:t>
      </w:r>
      <w:r>
        <w:rPr/>
        <w:tab/>
        <w:t>= </w:t>
      </w:r>
      <w:r>
        <w:rPr>
          <w:spacing w:val="-2"/>
        </w:rPr>
        <w:t>printablestring</w:t>
      </w:r>
    </w:p>
    <w:p>
      <w:pPr>
        <w:pStyle w:val="BodyText"/>
        <w:spacing w:line="232" w:lineRule="auto" w:before="6"/>
        <w:ind w:left="520" w:right="316"/>
      </w:pPr>
      <w:r>
        <w:rPr/>
        <w:t>In the above, actual-number is the syntactic representation of the number portion of the TELEX number being encoded, country is the TELEX</w:t>
      </w:r>
      <w:r>
        <w:rPr>
          <w:spacing w:val="-4"/>
        </w:rPr>
        <w:t> </w:t>
      </w:r>
      <w:r>
        <w:rPr/>
        <w:t>country</w:t>
      </w:r>
      <w:r>
        <w:rPr>
          <w:spacing w:val="-4"/>
        </w:rPr>
        <w:t> </w:t>
      </w:r>
      <w:r>
        <w:rPr/>
        <w:t>code,</w:t>
      </w:r>
      <w:r>
        <w:rPr>
          <w:spacing w:val="-4"/>
        </w:rPr>
        <w:t> </w:t>
      </w:r>
      <w:r>
        <w:rPr/>
        <w:t>and</w:t>
      </w:r>
      <w:r>
        <w:rPr>
          <w:spacing w:val="-4"/>
        </w:rPr>
        <w:t> </w:t>
      </w:r>
      <w:r>
        <w:rPr/>
        <w:t>answerback</w:t>
      </w:r>
      <w:r>
        <w:rPr>
          <w:spacing w:val="-4"/>
        </w:rPr>
        <w:t> </w:t>
      </w:r>
      <w:r>
        <w:rPr/>
        <w:t>is</w:t>
      </w:r>
      <w:r>
        <w:rPr>
          <w:spacing w:val="-4"/>
        </w:rPr>
        <w:t> </w:t>
      </w:r>
      <w:r>
        <w:rPr/>
        <w:t>the</w:t>
      </w:r>
      <w:r>
        <w:rPr>
          <w:spacing w:val="-4"/>
        </w:rPr>
        <w:t> </w:t>
      </w:r>
      <w:r>
        <w:rPr/>
        <w:t>answerback</w:t>
      </w:r>
      <w:r>
        <w:rPr>
          <w:spacing w:val="-4"/>
        </w:rPr>
        <w:t> </w:t>
      </w:r>
      <w:r>
        <w:rPr/>
        <w:t>code</w:t>
      </w:r>
      <w:r>
        <w:rPr>
          <w:spacing w:val="-4"/>
        </w:rPr>
        <w:t> </w:t>
      </w:r>
      <w:r>
        <w:rPr/>
        <w:t>of</w:t>
      </w:r>
      <w:r>
        <w:rPr>
          <w:spacing w:val="-4"/>
        </w:rPr>
        <w:t> </w:t>
      </w:r>
      <w:r>
        <w:rPr/>
        <w:t>a</w:t>
      </w:r>
      <w:r>
        <w:rPr>
          <w:spacing w:val="-4"/>
        </w:rPr>
        <w:t> </w:t>
      </w:r>
      <w:r>
        <w:rPr/>
        <w:t>TELEX </w:t>
      </w:r>
      <w:r>
        <w:rPr>
          <w:spacing w:val="-2"/>
        </w:rPr>
        <w:t>terminal.</w:t>
      </w:r>
    </w:p>
    <w:p>
      <w:pPr>
        <w:pStyle w:val="ListParagraph"/>
        <w:numPr>
          <w:ilvl w:val="1"/>
          <w:numId w:val="3"/>
        </w:numPr>
        <w:tabs>
          <w:tab w:pos="760" w:val="left" w:leader="none"/>
        </w:tabs>
        <w:spacing w:line="240" w:lineRule="auto" w:before="216" w:after="0"/>
        <w:ind w:left="760" w:right="0" w:hanging="600"/>
        <w:jc w:val="left"/>
        <w:rPr>
          <w:sz w:val="20"/>
        </w:rPr>
      </w:pPr>
      <w:r>
        <w:rPr>
          <w:sz w:val="20"/>
        </w:rPr>
        <w:t>Supported </w:t>
      </w:r>
      <w:r>
        <w:rPr>
          <w:spacing w:val="-2"/>
          <w:sz w:val="20"/>
        </w:rPr>
        <w:t>Algorithm</w:t>
      </w:r>
    </w:p>
    <w:p>
      <w:pPr>
        <w:pStyle w:val="BodyText"/>
        <w:spacing w:before="214"/>
        <w:ind w:left="520"/>
      </w:pPr>
      <w:r>
        <w:rPr/>
        <w:t>( 1.3.6.1.4.1.1466.115.121.1.49 DESC ’Supported Algorithm’ </w:t>
      </w:r>
      <w:r>
        <w:rPr>
          <w:spacing w:val="-10"/>
        </w:rPr>
        <w:t>)</w:t>
      </w:r>
    </w:p>
    <w:p>
      <w:pPr>
        <w:pStyle w:val="BodyText"/>
        <w:tabs>
          <w:tab w:pos="5320" w:val="left" w:leader="none"/>
        </w:tabs>
        <w:spacing w:line="232" w:lineRule="auto" w:before="218"/>
        <w:ind w:left="520" w:right="198"/>
      </w:pPr>
      <w:r>
        <w:rPr/>
        <w:t>No printable representation of values of the supportedAlgorithms attribute is defined in this document.</w:t>
        <w:tab/>
        <w:t>Clients which wish to store and</w:t>
      </w:r>
      <w:r>
        <w:rPr>
          <w:spacing w:val="-6"/>
        </w:rPr>
        <w:t> </w:t>
      </w:r>
      <w:r>
        <w:rPr/>
        <w:t>retrieve</w:t>
      </w:r>
      <w:r>
        <w:rPr>
          <w:spacing w:val="-6"/>
        </w:rPr>
        <w:t> </w:t>
      </w:r>
      <w:r>
        <w:rPr/>
        <w:t>this</w:t>
      </w:r>
      <w:r>
        <w:rPr>
          <w:spacing w:val="-6"/>
        </w:rPr>
        <w:t> </w:t>
      </w:r>
      <w:r>
        <w:rPr/>
        <w:t>attribute</w:t>
      </w:r>
      <w:r>
        <w:rPr>
          <w:spacing w:val="-6"/>
        </w:rPr>
        <w:t> </w:t>
      </w:r>
      <w:r>
        <w:rPr/>
        <w:t>MUST</w:t>
      </w:r>
      <w:r>
        <w:rPr>
          <w:spacing w:val="-6"/>
        </w:rPr>
        <w:t> </w:t>
      </w:r>
      <w:r>
        <w:rPr/>
        <w:t>use</w:t>
      </w:r>
      <w:r>
        <w:rPr>
          <w:spacing w:val="-6"/>
        </w:rPr>
        <w:t> </w:t>
      </w:r>
      <w:r>
        <w:rPr/>
        <w:t>"supportedAlgorithms;binary",</w:t>
      </w:r>
      <w:r>
        <w:rPr>
          <w:spacing w:val="-6"/>
        </w:rPr>
        <w:t> </w:t>
      </w:r>
      <w:r>
        <w:rPr/>
        <w:t>in which the value is transferred as a binary encoding.</w:t>
      </w:r>
    </w:p>
    <w:p>
      <w:pPr>
        <w:pStyle w:val="ListParagraph"/>
        <w:numPr>
          <w:ilvl w:val="0"/>
          <w:numId w:val="3"/>
        </w:numPr>
        <w:tabs>
          <w:tab w:pos="520" w:val="left" w:leader="none"/>
        </w:tabs>
        <w:spacing w:line="240" w:lineRule="auto" w:before="216" w:after="0"/>
        <w:ind w:left="520" w:right="0" w:hanging="360"/>
        <w:jc w:val="left"/>
        <w:rPr>
          <w:sz w:val="20"/>
        </w:rPr>
      </w:pPr>
      <w:r>
        <w:rPr>
          <w:sz w:val="20"/>
        </w:rPr>
        <w:t>Object </w:t>
      </w:r>
      <w:r>
        <w:rPr>
          <w:spacing w:val="-2"/>
          <w:sz w:val="20"/>
        </w:rPr>
        <w:t>Classes</w:t>
      </w:r>
    </w:p>
    <w:p>
      <w:pPr>
        <w:pStyle w:val="BodyText"/>
        <w:spacing w:line="232" w:lineRule="auto" w:before="218"/>
        <w:ind w:left="520" w:right="198"/>
      </w:pPr>
      <w:r>
        <w:rPr/>
        <w:t>LDAP</w:t>
      </w:r>
      <w:r>
        <w:rPr>
          <w:spacing w:val="-5"/>
        </w:rPr>
        <w:t> </w:t>
      </w:r>
      <w:r>
        <w:rPr/>
        <w:t>servers</w:t>
      </w:r>
      <w:r>
        <w:rPr>
          <w:spacing w:val="-5"/>
        </w:rPr>
        <w:t> </w:t>
      </w:r>
      <w:r>
        <w:rPr/>
        <w:t>MUST</w:t>
      </w:r>
      <w:r>
        <w:rPr>
          <w:spacing w:val="-5"/>
        </w:rPr>
        <w:t> </w:t>
      </w:r>
      <w:r>
        <w:rPr/>
        <w:t>recognize</w:t>
      </w:r>
      <w:r>
        <w:rPr>
          <w:spacing w:val="-5"/>
        </w:rPr>
        <w:t> </w:t>
      </w:r>
      <w:r>
        <w:rPr/>
        <w:t>the</w:t>
      </w:r>
      <w:r>
        <w:rPr>
          <w:spacing w:val="-5"/>
        </w:rPr>
        <w:t> </w:t>
      </w:r>
      <w:r>
        <w:rPr/>
        <w:t>object</w:t>
      </w:r>
      <w:r>
        <w:rPr>
          <w:spacing w:val="-5"/>
        </w:rPr>
        <w:t> </w:t>
      </w:r>
      <w:r>
        <w:rPr/>
        <w:t>classes</w:t>
      </w:r>
      <w:r>
        <w:rPr>
          <w:spacing w:val="-5"/>
        </w:rPr>
        <w:t> </w:t>
      </w:r>
      <w:r>
        <w:rPr/>
        <w:t>"top"</w:t>
      </w:r>
      <w:r>
        <w:rPr>
          <w:spacing w:val="-5"/>
        </w:rPr>
        <w:t> </w:t>
      </w:r>
      <w:r>
        <w:rPr/>
        <w:t>and</w:t>
      </w:r>
      <w:r>
        <w:rPr>
          <w:spacing w:val="-5"/>
        </w:rPr>
        <w:t> </w:t>
      </w:r>
      <w:r>
        <w:rPr/>
        <w:t>"subschema". LDAP servers SHOULD recognize all the other object classes listed here as values of the objectClass attribute.</w:t>
      </w:r>
    </w:p>
    <w:p>
      <w:pPr>
        <w:pStyle w:val="ListParagraph"/>
        <w:numPr>
          <w:ilvl w:val="1"/>
          <w:numId w:val="3"/>
        </w:numPr>
        <w:tabs>
          <w:tab w:pos="760" w:val="left" w:leader="none"/>
        </w:tabs>
        <w:spacing w:line="240" w:lineRule="auto" w:before="216" w:after="0"/>
        <w:ind w:left="760" w:right="0" w:hanging="600"/>
        <w:jc w:val="left"/>
        <w:rPr>
          <w:sz w:val="20"/>
        </w:rPr>
      </w:pPr>
      <w:r>
        <w:rPr>
          <w:spacing w:val="-5"/>
          <w:sz w:val="20"/>
        </w:rPr>
        <w:t>top</w:t>
      </w:r>
    </w:p>
    <w:p>
      <w:pPr>
        <w:pStyle w:val="BodyText"/>
        <w:spacing w:before="214"/>
        <w:ind w:left="520"/>
      </w:pPr>
      <w:r>
        <w:rPr/>
        <w:t>( 2.5.6.0 NAME ’top’ ABSTRACT MUST objectClass </w:t>
      </w:r>
      <w:r>
        <w:rPr>
          <w:spacing w:val="-10"/>
        </w:rPr>
        <w:t>)</w:t>
      </w:r>
    </w:p>
    <w:p>
      <w:pPr>
        <w:pStyle w:val="BodyText"/>
        <w:spacing w:after="0"/>
        <w:sectPr>
          <w:pgSz w:w="12240" w:h="15840"/>
          <w:pgMar w:header="793" w:footer="2967" w:top="1360" w:bottom="3160" w:left="1440" w:right="1800"/>
        </w:sectPr>
      </w:pPr>
    </w:p>
    <w:p>
      <w:pPr>
        <w:pStyle w:val="ListParagraph"/>
        <w:numPr>
          <w:ilvl w:val="1"/>
          <w:numId w:val="3"/>
        </w:numPr>
        <w:tabs>
          <w:tab w:pos="760" w:val="left" w:leader="none"/>
        </w:tabs>
        <w:spacing w:line="240" w:lineRule="auto" w:before="90" w:after="0"/>
        <w:ind w:left="760" w:right="0" w:hanging="600"/>
        <w:jc w:val="left"/>
        <w:rPr>
          <w:sz w:val="20"/>
        </w:rPr>
      </w:pPr>
      <w:r>
        <w:rPr>
          <w:spacing w:val="-2"/>
          <w:sz w:val="20"/>
        </w:rPr>
        <w:t>alias</w:t>
      </w:r>
    </w:p>
    <w:p>
      <w:pPr>
        <w:pStyle w:val="BodyText"/>
        <w:ind w:left="520"/>
      </w:pPr>
      <w:r>
        <w:rPr/>
        <w:t>( 2.5.6.1 NAME ’alias’ SUP top STRUCTURAL MUST aliasedObjectName </w:t>
      </w:r>
      <w:r>
        <w:rPr>
          <w:spacing w:val="-10"/>
        </w:rPr>
        <w:t>)</w:t>
      </w:r>
    </w:p>
    <w:p>
      <w:pPr>
        <w:pStyle w:val="ListParagraph"/>
        <w:numPr>
          <w:ilvl w:val="1"/>
          <w:numId w:val="3"/>
        </w:numPr>
        <w:tabs>
          <w:tab w:pos="760" w:val="left" w:leader="none"/>
        </w:tabs>
        <w:spacing w:line="240" w:lineRule="auto" w:before="214" w:after="0"/>
        <w:ind w:left="760" w:right="0" w:hanging="600"/>
        <w:jc w:val="left"/>
        <w:rPr>
          <w:sz w:val="20"/>
        </w:rPr>
      </w:pPr>
      <w:r>
        <w:rPr>
          <w:spacing w:val="-2"/>
          <w:sz w:val="20"/>
        </w:rPr>
        <w:t>country</w:t>
      </w:r>
    </w:p>
    <w:p>
      <w:pPr>
        <w:pStyle w:val="BodyText"/>
        <w:spacing w:line="223" w:lineRule="exact"/>
        <w:ind w:left="520"/>
      </w:pPr>
      <w:r>
        <w:rPr/>
        <w:t>( 2.5.6.2 NAME ’country’ SUP top STRUCTURAL MUST </w:t>
      </w:r>
      <w:r>
        <w:rPr>
          <w:spacing w:val="-10"/>
        </w:rPr>
        <w:t>c</w:t>
      </w:r>
    </w:p>
    <w:p>
      <w:pPr>
        <w:pStyle w:val="BodyText"/>
        <w:spacing w:line="223" w:lineRule="exact" w:before="0"/>
        <w:ind w:left="760"/>
      </w:pPr>
      <w:r>
        <w:rPr/>
        <w:t>MAY ( searchGuide $ description ) </w:t>
      </w:r>
      <w:r>
        <w:rPr>
          <w:spacing w:val="-10"/>
        </w:rPr>
        <w:t>)</w:t>
      </w:r>
    </w:p>
    <w:p>
      <w:pPr>
        <w:pStyle w:val="ListParagraph"/>
        <w:numPr>
          <w:ilvl w:val="1"/>
          <w:numId w:val="3"/>
        </w:numPr>
        <w:tabs>
          <w:tab w:pos="760" w:val="left" w:leader="none"/>
        </w:tabs>
        <w:spacing w:line="240" w:lineRule="auto" w:before="213" w:after="0"/>
        <w:ind w:left="760" w:right="0" w:hanging="600"/>
        <w:jc w:val="left"/>
        <w:rPr>
          <w:sz w:val="20"/>
        </w:rPr>
      </w:pPr>
      <w:r>
        <w:rPr>
          <w:spacing w:val="-2"/>
          <w:sz w:val="20"/>
        </w:rPr>
        <w:t>locality</w:t>
      </w:r>
    </w:p>
    <w:p>
      <w:pPr>
        <w:pStyle w:val="BodyText"/>
        <w:spacing w:line="223" w:lineRule="exact" w:before="214"/>
        <w:ind w:left="520"/>
      </w:pPr>
      <w:r>
        <w:rPr/>
        <w:t>( 2.5.6.3 NAME ’locality’ SUP top </w:t>
      </w:r>
      <w:r>
        <w:rPr>
          <w:spacing w:val="-2"/>
        </w:rPr>
        <w:t>STRUCTURAL</w:t>
      </w:r>
    </w:p>
    <w:p>
      <w:pPr>
        <w:pStyle w:val="BodyText"/>
        <w:spacing w:line="223" w:lineRule="exact" w:before="0"/>
        <w:ind w:left="760"/>
      </w:pPr>
      <w:r>
        <w:rPr/>
        <w:t>MAY ( street $ seeAlso $ searchGuide $ st $ l $ description ) </w:t>
      </w:r>
      <w:r>
        <w:rPr>
          <w:spacing w:val="-10"/>
        </w:rPr>
        <w:t>)</w:t>
      </w:r>
    </w:p>
    <w:p>
      <w:pPr>
        <w:pStyle w:val="ListParagraph"/>
        <w:numPr>
          <w:ilvl w:val="1"/>
          <w:numId w:val="3"/>
        </w:numPr>
        <w:tabs>
          <w:tab w:pos="760" w:val="left" w:leader="none"/>
        </w:tabs>
        <w:spacing w:line="240" w:lineRule="auto" w:before="213" w:after="0"/>
        <w:ind w:left="760" w:right="0" w:hanging="600"/>
        <w:jc w:val="left"/>
        <w:rPr>
          <w:sz w:val="20"/>
        </w:rPr>
      </w:pPr>
      <w:r>
        <w:rPr>
          <w:spacing w:val="-2"/>
          <w:sz w:val="20"/>
        </w:rPr>
        <w:t>organization</w:t>
      </w:r>
    </w:p>
    <w:p>
      <w:pPr>
        <w:pStyle w:val="BodyText"/>
        <w:spacing w:line="223" w:lineRule="exact" w:before="214"/>
        <w:ind w:left="520"/>
      </w:pPr>
      <w:r>
        <w:rPr/>
        <w:t>( 2.5.6.4 NAME ’organization’ SUP top STRUCTURAL MUST </w:t>
      </w:r>
      <w:r>
        <w:rPr>
          <w:spacing w:val="-10"/>
        </w:rPr>
        <w:t>o</w:t>
      </w:r>
    </w:p>
    <w:p>
      <w:pPr>
        <w:pStyle w:val="BodyText"/>
        <w:spacing w:line="232" w:lineRule="auto" w:before="1"/>
        <w:ind w:left="760" w:right="198"/>
      </w:pPr>
      <w:r>
        <w:rPr/>
        <w:t>MAY ( userPassword $ searchGuide $ seeAlso $ businessCategory $ x121Address $ registeredAddress $ destinationIndicator $ preferredDeliveryMethod</w:t>
      </w:r>
      <w:r>
        <w:rPr>
          <w:spacing w:val="-8"/>
        </w:rPr>
        <w:t> </w:t>
      </w:r>
      <w:r>
        <w:rPr/>
        <w:t>$</w:t>
      </w:r>
      <w:r>
        <w:rPr>
          <w:spacing w:val="-8"/>
        </w:rPr>
        <w:t> </w:t>
      </w:r>
      <w:r>
        <w:rPr/>
        <w:t>telexNumber</w:t>
      </w:r>
      <w:r>
        <w:rPr>
          <w:spacing w:val="-8"/>
        </w:rPr>
        <w:t> </w:t>
      </w:r>
      <w:r>
        <w:rPr/>
        <w:t>$</w:t>
      </w:r>
      <w:r>
        <w:rPr>
          <w:spacing w:val="-8"/>
        </w:rPr>
        <w:t> </w:t>
      </w:r>
      <w:r>
        <w:rPr/>
        <w:t>teletexTerminalIdentifier</w:t>
      </w:r>
      <w:r>
        <w:rPr>
          <w:spacing w:val="-8"/>
        </w:rPr>
        <w:t> </w:t>
      </w:r>
      <w:r>
        <w:rPr/>
        <w:t>$ telephoneNumber $ internationaliSDNNumber $ facsimileTelephoneNumber $</w:t>
      </w:r>
    </w:p>
    <w:p>
      <w:pPr>
        <w:pStyle w:val="BodyText"/>
        <w:spacing w:line="232" w:lineRule="auto" w:before="2"/>
        <w:ind w:left="760" w:right="1868"/>
      </w:pPr>
      <w:r>
        <w:rPr/>
        <w:t>street</w:t>
      </w:r>
      <w:r>
        <w:rPr>
          <w:spacing w:val="-6"/>
        </w:rPr>
        <w:t> </w:t>
      </w:r>
      <w:r>
        <w:rPr/>
        <w:t>$</w:t>
      </w:r>
      <w:r>
        <w:rPr>
          <w:spacing w:val="-6"/>
        </w:rPr>
        <w:t> </w:t>
      </w:r>
      <w:r>
        <w:rPr/>
        <w:t>postOfficeBox</w:t>
      </w:r>
      <w:r>
        <w:rPr>
          <w:spacing w:val="-6"/>
        </w:rPr>
        <w:t> </w:t>
      </w:r>
      <w:r>
        <w:rPr/>
        <w:t>$</w:t>
      </w:r>
      <w:r>
        <w:rPr>
          <w:spacing w:val="-6"/>
        </w:rPr>
        <w:t> </w:t>
      </w:r>
      <w:r>
        <w:rPr/>
        <w:t>postalCode</w:t>
      </w:r>
      <w:r>
        <w:rPr>
          <w:spacing w:val="-6"/>
        </w:rPr>
        <w:t> </w:t>
      </w:r>
      <w:r>
        <w:rPr/>
        <w:t>$</w:t>
      </w:r>
      <w:r>
        <w:rPr>
          <w:spacing w:val="-6"/>
        </w:rPr>
        <w:t> </w:t>
      </w:r>
      <w:r>
        <w:rPr/>
        <w:t>postalAddress</w:t>
      </w:r>
      <w:r>
        <w:rPr>
          <w:spacing w:val="-6"/>
        </w:rPr>
        <w:t> </w:t>
      </w:r>
      <w:r>
        <w:rPr/>
        <w:t>$ physicalDeliveryOfficeName $ st $ l $ description ) </w:t>
      </w:r>
      <w:r>
        <w:rPr>
          <w:spacing w:val="-10"/>
        </w:rPr>
        <w:t>)</w:t>
      </w:r>
    </w:p>
    <w:p>
      <w:pPr>
        <w:pStyle w:val="ListParagraph"/>
        <w:numPr>
          <w:ilvl w:val="1"/>
          <w:numId w:val="3"/>
        </w:numPr>
        <w:tabs>
          <w:tab w:pos="760" w:val="left" w:leader="none"/>
        </w:tabs>
        <w:spacing w:line="240" w:lineRule="auto" w:before="215" w:after="0"/>
        <w:ind w:left="760" w:right="0" w:hanging="600"/>
        <w:jc w:val="left"/>
        <w:rPr>
          <w:sz w:val="20"/>
        </w:rPr>
      </w:pPr>
      <w:r>
        <w:rPr>
          <w:spacing w:val="-2"/>
          <w:sz w:val="20"/>
        </w:rPr>
        <w:t>organizationalUnit</w:t>
      </w:r>
    </w:p>
    <w:p>
      <w:pPr>
        <w:pStyle w:val="BodyText"/>
        <w:spacing w:line="232" w:lineRule="auto" w:before="219"/>
        <w:ind w:left="760" w:right="679" w:hanging="241"/>
      </w:pPr>
      <w:r>
        <w:rPr/>
        <w:t>( 2.5.6.5 NAME ’organizationalUnit’ SUP top STRUCTURAL MUST ou MAY</w:t>
      </w:r>
      <w:r>
        <w:rPr>
          <w:spacing w:val="-5"/>
        </w:rPr>
        <w:t> </w:t>
      </w:r>
      <w:r>
        <w:rPr/>
        <w:t>(</w:t>
      </w:r>
      <w:r>
        <w:rPr>
          <w:spacing w:val="-5"/>
        </w:rPr>
        <w:t> </w:t>
      </w:r>
      <w:r>
        <w:rPr/>
        <w:t>userPassword</w:t>
      </w:r>
      <w:r>
        <w:rPr>
          <w:spacing w:val="-5"/>
        </w:rPr>
        <w:t> </w:t>
      </w:r>
      <w:r>
        <w:rPr/>
        <w:t>$</w:t>
      </w:r>
      <w:r>
        <w:rPr>
          <w:spacing w:val="-5"/>
        </w:rPr>
        <w:t> </w:t>
      </w:r>
      <w:r>
        <w:rPr/>
        <w:t>searchGuide</w:t>
      </w:r>
      <w:r>
        <w:rPr>
          <w:spacing w:val="-5"/>
        </w:rPr>
        <w:t> </w:t>
      </w:r>
      <w:r>
        <w:rPr/>
        <w:t>$</w:t>
      </w:r>
      <w:r>
        <w:rPr>
          <w:spacing w:val="-5"/>
        </w:rPr>
        <w:t> </w:t>
      </w:r>
      <w:r>
        <w:rPr/>
        <w:t>seeAlso</w:t>
      </w:r>
      <w:r>
        <w:rPr>
          <w:spacing w:val="-5"/>
        </w:rPr>
        <w:t> </w:t>
      </w:r>
      <w:r>
        <w:rPr/>
        <w:t>$</w:t>
      </w:r>
      <w:r>
        <w:rPr>
          <w:spacing w:val="-5"/>
        </w:rPr>
        <w:t> </w:t>
      </w:r>
      <w:r>
        <w:rPr/>
        <w:t>businessCategory</w:t>
      </w:r>
      <w:r>
        <w:rPr>
          <w:spacing w:val="-5"/>
        </w:rPr>
        <w:t> </w:t>
      </w:r>
      <w:r>
        <w:rPr/>
        <w:t>$ x121Address $ registeredAddress $ destinationIndicator $</w:t>
      </w:r>
    </w:p>
    <w:p>
      <w:pPr>
        <w:pStyle w:val="BodyText"/>
        <w:spacing w:line="232" w:lineRule="auto" w:before="0"/>
        <w:ind w:left="760" w:right="198"/>
      </w:pPr>
      <w:r>
        <w:rPr/>
        <w:t>preferredDeliveryMethod</w:t>
      </w:r>
      <w:r>
        <w:rPr>
          <w:spacing w:val="-8"/>
        </w:rPr>
        <w:t> </w:t>
      </w:r>
      <w:r>
        <w:rPr/>
        <w:t>$</w:t>
      </w:r>
      <w:r>
        <w:rPr>
          <w:spacing w:val="-8"/>
        </w:rPr>
        <w:t> </w:t>
      </w:r>
      <w:r>
        <w:rPr/>
        <w:t>telexNumber</w:t>
      </w:r>
      <w:r>
        <w:rPr>
          <w:spacing w:val="-8"/>
        </w:rPr>
        <w:t> </w:t>
      </w:r>
      <w:r>
        <w:rPr/>
        <w:t>$</w:t>
      </w:r>
      <w:r>
        <w:rPr>
          <w:spacing w:val="-8"/>
        </w:rPr>
        <w:t> </w:t>
      </w:r>
      <w:r>
        <w:rPr/>
        <w:t>teletexTerminalIdentifier</w:t>
      </w:r>
      <w:r>
        <w:rPr>
          <w:spacing w:val="-8"/>
        </w:rPr>
        <w:t> </w:t>
      </w:r>
      <w:r>
        <w:rPr/>
        <w:t>$ telephoneNumber $ internationaliSDNNumber $ facsimileTelephoneNumber $</w:t>
      </w:r>
    </w:p>
    <w:p>
      <w:pPr>
        <w:pStyle w:val="BodyText"/>
        <w:spacing w:line="232" w:lineRule="auto" w:before="1"/>
        <w:ind w:left="760" w:right="1868"/>
      </w:pPr>
      <w:r>
        <w:rPr/>
        <w:t>street</w:t>
      </w:r>
      <w:r>
        <w:rPr>
          <w:spacing w:val="-6"/>
        </w:rPr>
        <w:t> </w:t>
      </w:r>
      <w:r>
        <w:rPr/>
        <w:t>$</w:t>
      </w:r>
      <w:r>
        <w:rPr>
          <w:spacing w:val="-6"/>
        </w:rPr>
        <w:t> </w:t>
      </w:r>
      <w:r>
        <w:rPr/>
        <w:t>postOfficeBox</w:t>
      </w:r>
      <w:r>
        <w:rPr>
          <w:spacing w:val="-6"/>
        </w:rPr>
        <w:t> </w:t>
      </w:r>
      <w:r>
        <w:rPr/>
        <w:t>$</w:t>
      </w:r>
      <w:r>
        <w:rPr>
          <w:spacing w:val="-6"/>
        </w:rPr>
        <w:t> </w:t>
      </w:r>
      <w:r>
        <w:rPr/>
        <w:t>postalCode</w:t>
      </w:r>
      <w:r>
        <w:rPr>
          <w:spacing w:val="-6"/>
        </w:rPr>
        <w:t> </w:t>
      </w:r>
      <w:r>
        <w:rPr/>
        <w:t>$</w:t>
      </w:r>
      <w:r>
        <w:rPr>
          <w:spacing w:val="-6"/>
        </w:rPr>
        <w:t> </w:t>
      </w:r>
      <w:r>
        <w:rPr/>
        <w:t>postalAddress</w:t>
      </w:r>
      <w:r>
        <w:rPr>
          <w:spacing w:val="-6"/>
        </w:rPr>
        <w:t> </w:t>
      </w:r>
      <w:r>
        <w:rPr/>
        <w:t>$ physicalDeliveryOfficeName $ st $ l $ description ) </w:t>
      </w:r>
      <w:r>
        <w:rPr>
          <w:spacing w:val="-10"/>
        </w:rPr>
        <w:t>)</w:t>
      </w:r>
    </w:p>
    <w:p>
      <w:pPr>
        <w:pStyle w:val="ListParagraph"/>
        <w:numPr>
          <w:ilvl w:val="1"/>
          <w:numId w:val="3"/>
        </w:numPr>
        <w:tabs>
          <w:tab w:pos="760" w:val="left" w:leader="none"/>
        </w:tabs>
        <w:spacing w:line="240" w:lineRule="auto" w:before="215" w:after="0"/>
        <w:ind w:left="760" w:right="0" w:hanging="600"/>
        <w:jc w:val="left"/>
        <w:rPr>
          <w:sz w:val="20"/>
        </w:rPr>
      </w:pPr>
      <w:r>
        <w:rPr>
          <w:spacing w:val="-2"/>
          <w:sz w:val="20"/>
        </w:rPr>
        <w:t>person</w:t>
      </w:r>
    </w:p>
    <w:p>
      <w:pPr>
        <w:pStyle w:val="BodyText"/>
        <w:spacing w:line="223" w:lineRule="exact" w:before="214"/>
        <w:ind w:left="520"/>
      </w:pPr>
      <w:r>
        <w:rPr/>
        <w:t>( 2.5.6.6 NAME ’person’ SUP top STRUCTURAL MUST ( sn $ cn </w:t>
      </w:r>
      <w:r>
        <w:rPr>
          <w:spacing w:val="-10"/>
        </w:rPr>
        <w:t>)</w:t>
      </w:r>
    </w:p>
    <w:p>
      <w:pPr>
        <w:pStyle w:val="BodyText"/>
        <w:spacing w:line="223" w:lineRule="exact" w:before="0"/>
        <w:ind w:left="760"/>
      </w:pPr>
      <w:r>
        <w:rPr/>
        <w:t>MAY ( userPassword $ telephoneNumber $ seeAlso $ description ) </w:t>
      </w:r>
      <w:r>
        <w:rPr>
          <w:spacing w:val="-10"/>
        </w:rPr>
        <w:t>)</w:t>
      </w:r>
    </w:p>
    <w:p>
      <w:pPr>
        <w:pStyle w:val="ListParagraph"/>
        <w:numPr>
          <w:ilvl w:val="1"/>
          <w:numId w:val="3"/>
        </w:numPr>
        <w:tabs>
          <w:tab w:pos="760" w:val="left" w:leader="none"/>
        </w:tabs>
        <w:spacing w:line="240" w:lineRule="auto" w:before="213" w:after="0"/>
        <w:ind w:left="760" w:right="0" w:hanging="600"/>
        <w:jc w:val="left"/>
        <w:rPr>
          <w:sz w:val="20"/>
        </w:rPr>
      </w:pPr>
      <w:r>
        <w:rPr>
          <w:spacing w:val="-2"/>
          <w:sz w:val="20"/>
        </w:rPr>
        <w:t>organizationalPerson</w:t>
      </w:r>
    </w:p>
    <w:p>
      <w:pPr>
        <w:pStyle w:val="BodyText"/>
        <w:spacing w:line="232" w:lineRule="auto" w:before="219"/>
        <w:ind w:left="760" w:right="1101" w:hanging="241"/>
      </w:pPr>
      <w:r>
        <w:rPr/>
        <w:t>(</w:t>
      </w:r>
      <w:r>
        <w:rPr>
          <w:spacing w:val="-7"/>
        </w:rPr>
        <w:t> </w:t>
      </w:r>
      <w:r>
        <w:rPr/>
        <w:t>2.5.6.7</w:t>
      </w:r>
      <w:r>
        <w:rPr>
          <w:spacing w:val="-7"/>
        </w:rPr>
        <w:t> </w:t>
      </w:r>
      <w:r>
        <w:rPr/>
        <w:t>NAME</w:t>
      </w:r>
      <w:r>
        <w:rPr>
          <w:spacing w:val="-7"/>
        </w:rPr>
        <w:t> </w:t>
      </w:r>
      <w:r>
        <w:rPr/>
        <w:t>’organizationalPerson’</w:t>
      </w:r>
      <w:r>
        <w:rPr>
          <w:spacing w:val="-7"/>
        </w:rPr>
        <w:t> </w:t>
      </w:r>
      <w:r>
        <w:rPr/>
        <w:t>SUP</w:t>
      </w:r>
      <w:r>
        <w:rPr>
          <w:spacing w:val="-7"/>
        </w:rPr>
        <w:t> </w:t>
      </w:r>
      <w:r>
        <w:rPr/>
        <w:t>person</w:t>
      </w:r>
      <w:r>
        <w:rPr>
          <w:spacing w:val="-7"/>
        </w:rPr>
        <w:t> </w:t>
      </w:r>
      <w:r>
        <w:rPr/>
        <w:t>STRUCTURAL MAY ( title $ x121Address $ registeredAddress $ destinationIndicator $</w:t>
      </w:r>
    </w:p>
    <w:p>
      <w:pPr>
        <w:pStyle w:val="BodyText"/>
        <w:spacing w:line="232" w:lineRule="auto" w:before="0"/>
        <w:ind w:left="760"/>
      </w:pPr>
      <w:r>
        <w:rPr/>
        <w:t>preferredDeliveryMethod</w:t>
      </w:r>
      <w:r>
        <w:rPr>
          <w:spacing w:val="-8"/>
        </w:rPr>
        <w:t> </w:t>
      </w:r>
      <w:r>
        <w:rPr/>
        <w:t>$</w:t>
      </w:r>
      <w:r>
        <w:rPr>
          <w:spacing w:val="-8"/>
        </w:rPr>
        <w:t> </w:t>
      </w:r>
      <w:r>
        <w:rPr/>
        <w:t>telexNumber</w:t>
      </w:r>
      <w:r>
        <w:rPr>
          <w:spacing w:val="-8"/>
        </w:rPr>
        <w:t> </w:t>
      </w:r>
      <w:r>
        <w:rPr/>
        <w:t>$</w:t>
      </w:r>
      <w:r>
        <w:rPr>
          <w:spacing w:val="-8"/>
        </w:rPr>
        <w:t> </w:t>
      </w:r>
      <w:r>
        <w:rPr/>
        <w:t>teletexTerminalIdentifier</w:t>
      </w:r>
      <w:r>
        <w:rPr>
          <w:spacing w:val="-8"/>
        </w:rPr>
        <w:t> </w:t>
      </w:r>
      <w:r>
        <w:rPr/>
        <w:t>$ telephoneNumber $ internationaliSDNNumber $</w:t>
      </w:r>
    </w:p>
    <w:p>
      <w:pPr>
        <w:pStyle w:val="BodyText"/>
        <w:spacing w:after="0" w:line="232" w:lineRule="auto"/>
        <w:sectPr>
          <w:pgSz w:w="12240" w:h="15840"/>
          <w:pgMar w:header="793" w:footer="2967" w:top="1360" w:bottom="3160" w:left="1440" w:right="1800"/>
        </w:sectPr>
      </w:pPr>
    </w:p>
    <w:p>
      <w:pPr>
        <w:pStyle w:val="BodyText"/>
        <w:spacing w:line="223" w:lineRule="exact" w:before="90"/>
        <w:ind w:left="760"/>
      </w:pPr>
      <w:r>
        <w:rPr/>
        <w:t>facsimileTelephoneNumber </w:t>
      </w:r>
      <w:r>
        <w:rPr>
          <w:spacing w:val="-10"/>
        </w:rPr>
        <w:t>$</w:t>
      </w:r>
    </w:p>
    <w:p>
      <w:pPr>
        <w:pStyle w:val="BodyText"/>
        <w:spacing w:line="232" w:lineRule="auto" w:before="1"/>
        <w:ind w:left="760"/>
      </w:pPr>
      <w:r>
        <w:rPr/>
        <w:t>street</w:t>
      </w:r>
      <w:r>
        <w:rPr>
          <w:spacing w:val="-6"/>
        </w:rPr>
        <w:t> </w:t>
      </w:r>
      <w:r>
        <w:rPr/>
        <w:t>$</w:t>
      </w:r>
      <w:r>
        <w:rPr>
          <w:spacing w:val="-6"/>
        </w:rPr>
        <w:t> </w:t>
      </w:r>
      <w:r>
        <w:rPr/>
        <w:t>postOfficeBox</w:t>
      </w:r>
      <w:r>
        <w:rPr>
          <w:spacing w:val="-6"/>
        </w:rPr>
        <w:t> </w:t>
      </w:r>
      <w:r>
        <w:rPr/>
        <w:t>$</w:t>
      </w:r>
      <w:r>
        <w:rPr>
          <w:spacing w:val="-6"/>
        </w:rPr>
        <w:t> </w:t>
      </w:r>
      <w:r>
        <w:rPr/>
        <w:t>postalCode</w:t>
      </w:r>
      <w:r>
        <w:rPr>
          <w:spacing w:val="-6"/>
        </w:rPr>
        <w:t> </w:t>
      </w:r>
      <w:r>
        <w:rPr/>
        <w:t>$</w:t>
      </w:r>
      <w:r>
        <w:rPr>
          <w:spacing w:val="-6"/>
        </w:rPr>
        <w:t> </w:t>
      </w:r>
      <w:r>
        <w:rPr/>
        <w:t>postalAddress</w:t>
      </w:r>
      <w:r>
        <w:rPr>
          <w:spacing w:val="-6"/>
        </w:rPr>
        <w:t> </w:t>
      </w:r>
      <w:r>
        <w:rPr/>
        <w:t>$ physicalDeliveryOfficeName $ ou $ st $ l ) )</w:t>
      </w:r>
    </w:p>
    <w:p>
      <w:pPr>
        <w:pStyle w:val="ListParagraph"/>
        <w:numPr>
          <w:ilvl w:val="1"/>
          <w:numId w:val="3"/>
        </w:numPr>
        <w:tabs>
          <w:tab w:pos="760" w:val="left" w:leader="none"/>
        </w:tabs>
        <w:spacing w:line="240" w:lineRule="auto" w:before="216" w:after="0"/>
        <w:ind w:left="760" w:right="0" w:hanging="600"/>
        <w:jc w:val="left"/>
        <w:rPr>
          <w:sz w:val="20"/>
        </w:rPr>
      </w:pPr>
      <w:r>
        <w:rPr>
          <w:spacing w:val="-2"/>
          <w:sz w:val="20"/>
        </w:rPr>
        <w:t>organizationalRole</w:t>
      </w:r>
    </w:p>
    <w:p>
      <w:pPr>
        <w:pStyle w:val="BodyText"/>
        <w:spacing w:line="232" w:lineRule="auto" w:before="218"/>
        <w:ind w:left="760" w:right="699" w:hanging="241"/>
      </w:pPr>
      <w:r>
        <w:rPr/>
        <w:t>( 2.5.6.8 NAME ’organizationalRole’ SUP top STRUCTURAL MUST cn MAY</w:t>
      </w:r>
      <w:r>
        <w:rPr>
          <w:spacing w:val="-6"/>
        </w:rPr>
        <w:t> </w:t>
      </w:r>
      <w:r>
        <w:rPr/>
        <w:t>(</w:t>
      </w:r>
      <w:r>
        <w:rPr>
          <w:spacing w:val="-6"/>
        </w:rPr>
        <w:t> </w:t>
      </w:r>
      <w:r>
        <w:rPr/>
        <w:t>x121Address</w:t>
      </w:r>
      <w:r>
        <w:rPr>
          <w:spacing w:val="-6"/>
        </w:rPr>
        <w:t> </w:t>
      </w:r>
      <w:r>
        <w:rPr/>
        <w:t>$</w:t>
      </w:r>
      <w:r>
        <w:rPr>
          <w:spacing w:val="-6"/>
        </w:rPr>
        <w:t> </w:t>
      </w:r>
      <w:r>
        <w:rPr/>
        <w:t>registeredAddress</w:t>
      </w:r>
      <w:r>
        <w:rPr>
          <w:spacing w:val="-6"/>
        </w:rPr>
        <w:t> </w:t>
      </w:r>
      <w:r>
        <w:rPr/>
        <w:t>$</w:t>
      </w:r>
      <w:r>
        <w:rPr>
          <w:spacing w:val="-6"/>
        </w:rPr>
        <w:t> </w:t>
      </w:r>
      <w:r>
        <w:rPr/>
        <w:t>destinationIndicator</w:t>
      </w:r>
      <w:r>
        <w:rPr>
          <w:spacing w:val="-6"/>
        </w:rPr>
        <w:t> </w:t>
      </w:r>
      <w:r>
        <w:rPr/>
        <w:t>$</w:t>
      </w:r>
    </w:p>
    <w:p>
      <w:pPr>
        <w:pStyle w:val="BodyText"/>
        <w:spacing w:line="232" w:lineRule="auto" w:before="1"/>
        <w:ind w:left="760" w:right="198"/>
      </w:pPr>
      <w:r>
        <w:rPr/>
        <w:t>preferredDeliveryMethod</w:t>
      </w:r>
      <w:r>
        <w:rPr>
          <w:spacing w:val="-8"/>
        </w:rPr>
        <w:t> </w:t>
      </w:r>
      <w:r>
        <w:rPr/>
        <w:t>$</w:t>
      </w:r>
      <w:r>
        <w:rPr>
          <w:spacing w:val="-8"/>
        </w:rPr>
        <w:t> </w:t>
      </w:r>
      <w:r>
        <w:rPr/>
        <w:t>telexNumber</w:t>
      </w:r>
      <w:r>
        <w:rPr>
          <w:spacing w:val="-8"/>
        </w:rPr>
        <w:t> </w:t>
      </w:r>
      <w:r>
        <w:rPr/>
        <w:t>$</w:t>
      </w:r>
      <w:r>
        <w:rPr>
          <w:spacing w:val="-8"/>
        </w:rPr>
        <w:t> </w:t>
      </w:r>
      <w:r>
        <w:rPr/>
        <w:t>teletexTerminalIdentifier</w:t>
      </w:r>
      <w:r>
        <w:rPr>
          <w:spacing w:val="-8"/>
        </w:rPr>
        <w:t> </w:t>
      </w:r>
      <w:r>
        <w:rPr/>
        <w:t>$ telephoneNumber $ internationaliSDNNumber $ facsimileTelephoneNumber $</w:t>
      </w:r>
    </w:p>
    <w:p>
      <w:pPr>
        <w:pStyle w:val="BodyText"/>
        <w:spacing w:line="232" w:lineRule="auto" w:before="0"/>
        <w:ind w:left="760"/>
      </w:pPr>
      <w:r>
        <w:rPr/>
        <w:t>seeAlso</w:t>
      </w:r>
      <w:r>
        <w:rPr>
          <w:spacing w:val="-6"/>
        </w:rPr>
        <w:t> </w:t>
      </w:r>
      <w:r>
        <w:rPr/>
        <w:t>$</w:t>
      </w:r>
      <w:r>
        <w:rPr>
          <w:spacing w:val="-6"/>
        </w:rPr>
        <w:t> </w:t>
      </w:r>
      <w:r>
        <w:rPr/>
        <w:t>roleOccupant</w:t>
      </w:r>
      <w:r>
        <w:rPr>
          <w:spacing w:val="-6"/>
        </w:rPr>
        <w:t> </w:t>
      </w:r>
      <w:r>
        <w:rPr/>
        <w:t>$</w:t>
      </w:r>
      <w:r>
        <w:rPr>
          <w:spacing w:val="-6"/>
        </w:rPr>
        <w:t> </w:t>
      </w:r>
      <w:r>
        <w:rPr/>
        <w:t>preferredDeliveryMethod</w:t>
      </w:r>
      <w:r>
        <w:rPr>
          <w:spacing w:val="-6"/>
        </w:rPr>
        <w:t> </w:t>
      </w:r>
      <w:r>
        <w:rPr/>
        <w:t>$</w:t>
      </w:r>
      <w:r>
        <w:rPr>
          <w:spacing w:val="-6"/>
        </w:rPr>
        <w:t> </w:t>
      </w:r>
      <w:r>
        <w:rPr/>
        <w:t>street</w:t>
      </w:r>
      <w:r>
        <w:rPr>
          <w:spacing w:val="-6"/>
        </w:rPr>
        <w:t> </w:t>
      </w:r>
      <w:r>
        <w:rPr/>
        <w:t>$ postOfficeBox $ postalCode $ postalAddress $ physicalDeliveryOfficeName $ ou $ st $ l $ description ) )</w:t>
      </w:r>
    </w:p>
    <w:p>
      <w:pPr>
        <w:pStyle w:val="ListParagraph"/>
        <w:numPr>
          <w:ilvl w:val="1"/>
          <w:numId w:val="3"/>
        </w:numPr>
        <w:tabs>
          <w:tab w:pos="880" w:val="left" w:leader="none"/>
        </w:tabs>
        <w:spacing w:line="240" w:lineRule="auto" w:before="216" w:after="0"/>
        <w:ind w:left="880" w:right="0" w:hanging="720"/>
        <w:jc w:val="left"/>
        <w:rPr>
          <w:sz w:val="20"/>
        </w:rPr>
      </w:pPr>
      <w:r>
        <w:rPr>
          <w:spacing w:val="-2"/>
          <w:sz w:val="20"/>
        </w:rPr>
        <w:t>groupOfNames</w:t>
      </w:r>
    </w:p>
    <w:p>
      <w:pPr>
        <w:pStyle w:val="BodyText"/>
        <w:spacing w:line="232" w:lineRule="auto" w:before="219"/>
        <w:ind w:left="760" w:right="188" w:hanging="241"/>
      </w:pPr>
      <w:r>
        <w:rPr/>
        <w:t>(</w:t>
      </w:r>
      <w:r>
        <w:rPr>
          <w:spacing w:val="-4"/>
        </w:rPr>
        <w:t> </w:t>
      </w:r>
      <w:r>
        <w:rPr/>
        <w:t>2.5.6.9</w:t>
      </w:r>
      <w:r>
        <w:rPr>
          <w:spacing w:val="-4"/>
        </w:rPr>
        <w:t> </w:t>
      </w:r>
      <w:r>
        <w:rPr/>
        <w:t>NAME</w:t>
      </w:r>
      <w:r>
        <w:rPr>
          <w:spacing w:val="-4"/>
        </w:rPr>
        <w:t> </w:t>
      </w:r>
      <w:r>
        <w:rPr/>
        <w:t>’groupOfNames’</w:t>
      </w:r>
      <w:r>
        <w:rPr>
          <w:spacing w:val="-4"/>
        </w:rPr>
        <w:t> </w:t>
      </w:r>
      <w:r>
        <w:rPr/>
        <w:t>SUP</w:t>
      </w:r>
      <w:r>
        <w:rPr>
          <w:spacing w:val="-4"/>
        </w:rPr>
        <w:t> </w:t>
      </w:r>
      <w:r>
        <w:rPr/>
        <w:t>top</w:t>
      </w:r>
      <w:r>
        <w:rPr>
          <w:spacing w:val="-4"/>
        </w:rPr>
        <w:t> </w:t>
      </w:r>
      <w:r>
        <w:rPr/>
        <w:t>STRUCTURAL</w:t>
      </w:r>
      <w:r>
        <w:rPr>
          <w:spacing w:val="-4"/>
        </w:rPr>
        <w:t> </w:t>
      </w:r>
      <w:r>
        <w:rPr/>
        <w:t>MUST</w:t>
      </w:r>
      <w:r>
        <w:rPr>
          <w:spacing w:val="-4"/>
        </w:rPr>
        <w:t> </w:t>
      </w:r>
      <w:r>
        <w:rPr/>
        <w:t>(</w:t>
      </w:r>
      <w:r>
        <w:rPr>
          <w:spacing w:val="-4"/>
        </w:rPr>
        <w:t> </w:t>
      </w:r>
      <w:r>
        <w:rPr/>
        <w:t>member</w:t>
      </w:r>
      <w:r>
        <w:rPr>
          <w:spacing w:val="-4"/>
        </w:rPr>
        <w:t> </w:t>
      </w:r>
      <w:r>
        <w:rPr/>
        <w:t>$</w:t>
      </w:r>
      <w:r>
        <w:rPr>
          <w:spacing w:val="-4"/>
        </w:rPr>
        <w:t> </w:t>
      </w:r>
      <w:r>
        <w:rPr/>
        <w:t>cn</w:t>
      </w:r>
      <w:r>
        <w:rPr>
          <w:spacing w:val="-4"/>
        </w:rPr>
        <w:t> </w:t>
      </w:r>
      <w:r>
        <w:rPr/>
        <w:t>) MAY ( businessCategory $ seeAlso $ owner $ ou $ o $ description ) </w:t>
      </w:r>
      <w:r>
        <w:rPr>
          <w:spacing w:val="-10"/>
        </w:rPr>
        <w:t>)</w:t>
      </w:r>
    </w:p>
    <w:p>
      <w:pPr>
        <w:pStyle w:val="ListParagraph"/>
        <w:numPr>
          <w:ilvl w:val="1"/>
          <w:numId w:val="3"/>
        </w:numPr>
        <w:tabs>
          <w:tab w:pos="880" w:val="left" w:leader="none"/>
        </w:tabs>
        <w:spacing w:line="240" w:lineRule="auto" w:before="215" w:after="0"/>
        <w:ind w:left="880" w:right="0" w:hanging="720"/>
        <w:jc w:val="left"/>
        <w:rPr>
          <w:sz w:val="20"/>
        </w:rPr>
      </w:pPr>
      <w:r>
        <w:rPr>
          <w:spacing w:val="-2"/>
          <w:sz w:val="20"/>
        </w:rPr>
        <w:t>residentialPerson</w:t>
      </w:r>
    </w:p>
    <w:p>
      <w:pPr>
        <w:pStyle w:val="BodyText"/>
        <w:spacing w:line="232" w:lineRule="auto" w:before="219"/>
        <w:ind w:left="760" w:right="556" w:hanging="241"/>
      </w:pPr>
      <w:r>
        <w:rPr/>
        <w:t>(</w:t>
      </w:r>
      <w:r>
        <w:rPr>
          <w:spacing w:val="-5"/>
        </w:rPr>
        <w:t> </w:t>
      </w:r>
      <w:r>
        <w:rPr/>
        <w:t>2.5.6.10</w:t>
      </w:r>
      <w:r>
        <w:rPr>
          <w:spacing w:val="-5"/>
        </w:rPr>
        <w:t> </w:t>
      </w:r>
      <w:r>
        <w:rPr/>
        <w:t>NAME</w:t>
      </w:r>
      <w:r>
        <w:rPr>
          <w:spacing w:val="-5"/>
        </w:rPr>
        <w:t> </w:t>
      </w:r>
      <w:r>
        <w:rPr/>
        <w:t>’residentialPerson’</w:t>
      </w:r>
      <w:r>
        <w:rPr>
          <w:spacing w:val="-5"/>
        </w:rPr>
        <w:t> </w:t>
      </w:r>
      <w:r>
        <w:rPr/>
        <w:t>SUP</w:t>
      </w:r>
      <w:r>
        <w:rPr>
          <w:spacing w:val="-5"/>
        </w:rPr>
        <w:t> </w:t>
      </w:r>
      <w:r>
        <w:rPr/>
        <w:t>person</w:t>
      </w:r>
      <w:r>
        <w:rPr>
          <w:spacing w:val="-5"/>
        </w:rPr>
        <w:t> </w:t>
      </w:r>
      <w:r>
        <w:rPr/>
        <w:t>STRUCTURAL</w:t>
      </w:r>
      <w:r>
        <w:rPr>
          <w:spacing w:val="-5"/>
        </w:rPr>
        <w:t> </w:t>
      </w:r>
      <w:r>
        <w:rPr/>
        <w:t>MUST</w:t>
      </w:r>
      <w:r>
        <w:rPr>
          <w:spacing w:val="-5"/>
        </w:rPr>
        <w:t> </w:t>
      </w:r>
      <w:r>
        <w:rPr/>
        <w:t>l MAY ( businessCategory $ x121Address $ registeredAddress $ destinationIndicator</w:t>
      </w:r>
      <w:r>
        <w:rPr>
          <w:spacing w:val="-8"/>
        </w:rPr>
        <w:t> </w:t>
      </w:r>
      <w:r>
        <w:rPr/>
        <w:t>$</w:t>
      </w:r>
      <w:r>
        <w:rPr>
          <w:spacing w:val="-8"/>
        </w:rPr>
        <w:t> </w:t>
      </w:r>
      <w:r>
        <w:rPr/>
        <w:t>preferredDeliveryMethod</w:t>
      </w:r>
      <w:r>
        <w:rPr>
          <w:spacing w:val="-8"/>
        </w:rPr>
        <w:t> </w:t>
      </w:r>
      <w:r>
        <w:rPr/>
        <w:t>$</w:t>
      </w:r>
      <w:r>
        <w:rPr>
          <w:spacing w:val="-8"/>
        </w:rPr>
        <w:t> </w:t>
      </w:r>
      <w:r>
        <w:rPr/>
        <w:t>telexNumber</w:t>
      </w:r>
      <w:r>
        <w:rPr>
          <w:spacing w:val="-8"/>
        </w:rPr>
        <w:t> </w:t>
      </w:r>
      <w:r>
        <w:rPr/>
        <w:t>$ teletexTerminalIdentifier $ telephoneNumber $ internationaliSDNNumber $</w:t>
      </w:r>
    </w:p>
    <w:p>
      <w:pPr>
        <w:pStyle w:val="BodyText"/>
        <w:spacing w:line="232" w:lineRule="auto" w:before="1"/>
        <w:ind w:left="760"/>
      </w:pPr>
      <w:r>
        <w:rPr/>
        <w:t>facsimileTelephoneNumber</w:t>
      </w:r>
      <w:r>
        <w:rPr>
          <w:spacing w:val="-8"/>
        </w:rPr>
        <w:t> </w:t>
      </w:r>
      <w:r>
        <w:rPr/>
        <w:t>$</w:t>
      </w:r>
      <w:r>
        <w:rPr>
          <w:spacing w:val="-8"/>
        </w:rPr>
        <w:t> </w:t>
      </w:r>
      <w:r>
        <w:rPr/>
        <w:t>preferredDeliveryMethod</w:t>
      </w:r>
      <w:r>
        <w:rPr>
          <w:spacing w:val="-8"/>
        </w:rPr>
        <w:t> </w:t>
      </w:r>
      <w:r>
        <w:rPr/>
        <w:t>$</w:t>
      </w:r>
      <w:r>
        <w:rPr>
          <w:spacing w:val="-8"/>
        </w:rPr>
        <w:t> </w:t>
      </w:r>
      <w:r>
        <w:rPr/>
        <w:t>street</w:t>
      </w:r>
      <w:r>
        <w:rPr>
          <w:spacing w:val="-8"/>
        </w:rPr>
        <w:t> </w:t>
      </w:r>
      <w:r>
        <w:rPr/>
        <w:t>$ postOfficeBox $ postalCode $ postalAddress $ physicalDeliveryOfficeName $ st $ l ) )</w:t>
      </w:r>
    </w:p>
    <w:p>
      <w:pPr>
        <w:pStyle w:val="ListParagraph"/>
        <w:numPr>
          <w:ilvl w:val="1"/>
          <w:numId w:val="3"/>
        </w:numPr>
        <w:tabs>
          <w:tab w:pos="880" w:val="left" w:leader="none"/>
        </w:tabs>
        <w:spacing w:line="240" w:lineRule="auto" w:before="215" w:after="0"/>
        <w:ind w:left="880" w:right="0" w:hanging="720"/>
        <w:jc w:val="left"/>
        <w:rPr>
          <w:sz w:val="20"/>
        </w:rPr>
      </w:pPr>
      <w:r>
        <w:rPr>
          <w:spacing w:val="-2"/>
          <w:sz w:val="20"/>
        </w:rPr>
        <w:t>applicationProcess</w:t>
      </w:r>
    </w:p>
    <w:p>
      <w:pPr>
        <w:pStyle w:val="BodyText"/>
        <w:spacing w:line="232" w:lineRule="auto" w:before="219"/>
        <w:ind w:left="760" w:right="676" w:hanging="241"/>
      </w:pPr>
      <w:r>
        <w:rPr/>
        <w:t>(</w:t>
      </w:r>
      <w:r>
        <w:rPr>
          <w:spacing w:val="-5"/>
        </w:rPr>
        <w:t> </w:t>
      </w:r>
      <w:r>
        <w:rPr/>
        <w:t>2.5.6.11</w:t>
      </w:r>
      <w:r>
        <w:rPr>
          <w:spacing w:val="-5"/>
        </w:rPr>
        <w:t> </w:t>
      </w:r>
      <w:r>
        <w:rPr/>
        <w:t>NAME</w:t>
      </w:r>
      <w:r>
        <w:rPr>
          <w:spacing w:val="-5"/>
        </w:rPr>
        <w:t> </w:t>
      </w:r>
      <w:r>
        <w:rPr/>
        <w:t>’applicationProcess’</w:t>
      </w:r>
      <w:r>
        <w:rPr>
          <w:spacing w:val="-5"/>
        </w:rPr>
        <w:t> </w:t>
      </w:r>
      <w:r>
        <w:rPr/>
        <w:t>SUP</w:t>
      </w:r>
      <w:r>
        <w:rPr>
          <w:spacing w:val="-5"/>
        </w:rPr>
        <w:t> </w:t>
      </w:r>
      <w:r>
        <w:rPr/>
        <w:t>top</w:t>
      </w:r>
      <w:r>
        <w:rPr>
          <w:spacing w:val="-5"/>
        </w:rPr>
        <w:t> </w:t>
      </w:r>
      <w:r>
        <w:rPr/>
        <w:t>STRUCTURAL</w:t>
      </w:r>
      <w:r>
        <w:rPr>
          <w:spacing w:val="-5"/>
        </w:rPr>
        <w:t> </w:t>
      </w:r>
      <w:r>
        <w:rPr/>
        <w:t>MUST</w:t>
      </w:r>
      <w:r>
        <w:rPr>
          <w:spacing w:val="-5"/>
        </w:rPr>
        <w:t> </w:t>
      </w:r>
      <w:r>
        <w:rPr/>
        <w:t>cn MAY ( seeAlso $ ou $ l $ description ) )</w:t>
      </w:r>
    </w:p>
    <w:p>
      <w:pPr>
        <w:pStyle w:val="ListParagraph"/>
        <w:numPr>
          <w:ilvl w:val="1"/>
          <w:numId w:val="3"/>
        </w:numPr>
        <w:tabs>
          <w:tab w:pos="880" w:val="left" w:leader="none"/>
        </w:tabs>
        <w:spacing w:line="240" w:lineRule="auto" w:before="215" w:after="0"/>
        <w:ind w:left="880" w:right="0" w:hanging="720"/>
        <w:jc w:val="left"/>
        <w:rPr>
          <w:sz w:val="20"/>
        </w:rPr>
      </w:pPr>
      <w:r>
        <w:rPr>
          <w:spacing w:val="-2"/>
          <w:sz w:val="20"/>
        </w:rPr>
        <w:t>applicationEntity</w:t>
      </w:r>
    </w:p>
    <w:p>
      <w:pPr>
        <w:pStyle w:val="BodyText"/>
        <w:spacing w:line="232" w:lineRule="auto" w:before="219"/>
        <w:ind w:left="760" w:right="1868" w:hanging="241"/>
      </w:pPr>
      <w:r>
        <w:rPr/>
        <w:t>(</w:t>
      </w:r>
      <w:r>
        <w:rPr>
          <w:spacing w:val="-7"/>
        </w:rPr>
        <w:t> </w:t>
      </w:r>
      <w:r>
        <w:rPr/>
        <w:t>2.5.6.12</w:t>
      </w:r>
      <w:r>
        <w:rPr>
          <w:spacing w:val="-7"/>
        </w:rPr>
        <w:t> </w:t>
      </w:r>
      <w:r>
        <w:rPr/>
        <w:t>NAME</w:t>
      </w:r>
      <w:r>
        <w:rPr>
          <w:spacing w:val="-7"/>
        </w:rPr>
        <w:t> </w:t>
      </w:r>
      <w:r>
        <w:rPr/>
        <w:t>’applicationEntity’</w:t>
      </w:r>
      <w:r>
        <w:rPr>
          <w:spacing w:val="-7"/>
        </w:rPr>
        <w:t> </w:t>
      </w:r>
      <w:r>
        <w:rPr/>
        <w:t>SUP</w:t>
      </w:r>
      <w:r>
        <w:rPr>
          <w:spacing w:val="-7"/>
        </w:rPr>
        <w:t> </w:t>
      </w:r>
      <w:r>
        <w:rPr/>
        <w:t>top</w:t>
      </w:r>
      <w:r>
        <w:rPr>
          <w:spacing w:val="-7"/>
        </w:rPr>
        <w:t> </w:t>
      </w:r>
      <w:r>
        <w:rPr/>
        <w:t>STRUCTURAL MUST ( presentationAddress $ cn )</w:t>
      </w:r>
    </w:p>
    <w:p>
      <w:pPr>
        <w:pStyle w:val="BodyText"/>
        <w:spacing w:line="232" w:lineRule="auto" w:before="0"/>
        <w:ind w:left="760" w:right="198"/>
      </w:pPr>
      <w:r>
        <w:rPr/>
        <w:t>MAY</w:t>
      </w:r>
      <w:r>
        <w:rPr>
          <w:spacing w:val="-4"/>
        </w:rPr>
        <w:t> </w:t>
      </w:r>
      <w:r>
        <w:rPr/>
        <w:t>(</w:t>
      </w:r>
      <w:r>
        <w:rPr>
          <w:spacing w:val="-4"/>
        </w:rPr>
        <w:t> </w:t>
      </w:r>
      <w:r>
        <w:rPr/>
        <w:t>supportedApplicationContext</w:t>
      </w:r>
      <w:r>
        <w:rPr>
          <w:spacing w:val="-4"/>
        </w:rPr>
        <w:t> </w:t>
      </w:r>
      <w:r>
        <w:rPr/>
        <w:t>$</w:t>
      </w:r>
      <w:r>
        <w:rPr>
          <w:spacing w:val="-4"/>
        </w:rPr>
        <w:t> </w:t>
      </w:r>
      <w:r>
        <w:rPr/>
        <w:t>seeAlso</w:t>
      </w:r>
      <w:r>
        <w:rPr>
          <w:spacing w:val="-4"/>
        </w:rPr>
        <w:t> </w:t>
      </w:r>
      <w:r>
        <w:rPr/>
        <w:t>$</w:t>
      </w:r>
      <w:r>
        <w:rPr>
          <w:spacing w:val="-4"/>
        </w:rPr>
        <w:t> </w:t>
      </w:r>
      <w:r>
        <w:rPr/>
        <w:t>ou</w:t>
      </w:r>
      <w:r>
        <w:rPr>
          <w:spacing w:val="-4"/>
        </w:rPr>
        <w:t> </w:t>
      </w:r>
      <w:r>
        <w:rPr/>
        <w:t>$</w:t>
      </w:r>
      <w:r>
        <w:rPr>
          <w:spacing w:val="-4"/>
        </w:rPr>
        <w:t> </w:t>
      </w:r>
      <w:r>
        <w:rPr/>
        <w:t>o</w:t>
      </w:r>
      <w:r>
        <w:rPr>
          <w:spacing w:val="-4"/>
        </w:rPr>
        <w:t> </w:t>
      </w:r>
      <w:r>
        <w:rPr/>
        <w:t>$</w:t>
      </w:r>
      <w:r>
        <w:rPr>
          <w:spacing w:val="-4"/>
        </w:rPr>
        <w:t> </w:t>
      </w:r>
      <w:r>
        <w:rPr/>
        <w:t>l</w:t>
      </w:r>
      <w:r>
        <w:rPr>
          <w:spacing w:val="-4"/>
        </w:rPr>
        <w:t> </w:t>
      </w:r>
      <w:r>
        <w:rPr/>
        <w:t>$ description ) )</w:t>
      </w:r>
    </w:p>
    <w:p>
      <w:pPr>
        <w:pStyle w:val="ListParagraph"/>
        <w:numPr>
          <w:ilvl w:val="1"/>
          <w:numId w:val="3"/>
        </w:numPr>
        <w:tabs>
          <w:tab w:pos="880" w:val="left" w:leader="none"/>
        </w:tabs>
        <w:spacing w:line="240" w:lineRule="auto" w:before="216" w:after="0"/>
        <w:ind w:left="880" w:right="0" w:hanging="720"/>
        <w:jc w:val="left"/>
        <w:rPr>
          <w:sz w:val="20"/>
        </w:rPr>
      </w:pPr>
      <w:r>
        <w:rPr>
          <w:spacing w:val="-5"/>
          <w:sz w:val="20"/>
        </w:rPr>
        <w:t>dSA</w:t>
      </w:r>
    </w:p>
    <w:p>
      <w:pPr>
        <w:pStyle w:val="BodyText"/>
        <w:spacing w:line="232" w:lineRule="auto" w:before="218"/>
        <w:ind w:left="760" w:right="1868" w:hanging="241"/>
      </w:pPr>
      <w:r>
        <w:rPr/>
        <w:t>(</w:t>
      </w:r>
      <w:r>
        <w:rPr>
          <w:spacing w:val="-7"/>
        </w:rPr>
        <w:t> </w:t>
      </w:r>
      <w:r>
        <w:rPr/>
        <w:t>2.5.6.13</w:t>
      </w:r>
      <w:r>
        <w:rPr>
          <w:spacing w:val="-7"/>
        </w:rPr>
        <w:t> </w:t>
      </w:r>
      <w:r>
        <w:rPr/>
        <w:t>NAME</w:t>
      </w:r>
      <w:r>
        <w:rPr>
          <w:spacing w:val="-7"/>
        </w:rPr>
        <w:t> </w:t>
      </w:r>
      <w:r>
        <w:rPr/>
        <w:t>’dSA’</w:t>
      </w:r>
      <w:r>
        <w:rPr>
          <w:spacing w:val="-7"/>
        </w:rPr>
        <w:t> </w:t>
      </w:r>
      <w:r>
        <w:rPr/>
        <w:t>SUP</w:t>
      </w:r>
      <w:r>
        <w:rPr>
          <w:spacing w:val="-7"/>
        </w:rPr>
        <w:t> </w:t>
      </w:r>
      <w:r>
        <w:rPr/>
        <w:t>applicationEntity</w:t>
      </w:r>
      <w:r>
        <w:rPr>
          <w:spacing w:val="-7"/>
        </w:rPr>
        <w:t> </w:t>
      </w:r>
      <w:r>
        <w:rPr/>
        <w:t>STRUCTURAL MAY knowledgeInformation )</w:t>
      </w:r>
    </w:p>
    <w:p>
      <w:pPr>
        <w:pStyle w:val="BodyText"/>
        <w:spacing w:after="0" w:line="232" w:lineRule="auto"/>
        <w:sectPr>
          <w:pgSz w:w="12240" w:h="15840"/>
          <w:pgMar w:header="793" w:footer="2967" w:top="1360" w:bottom="3160" w:left="1440" w:right="1800"/>
        </w:sectPr>
      </w:pPr>
    </w:p>
    <w:p>
      <w:pPr>
        <w:pStyle w:val="ListParagraph"/>
        <w:numPr>
          <w:ilvl w:val="1"/>
          <w:numId w:val="3"/>
        </w:numPr>
        <w:tabs>
          <w:tab w:pos="880" w:val="left" w:leader="none"/>
        </w:tabs>
        <w:spacing w:line="240" w:lineRule="auto" w:before="90" w:after="0"/>
        <w:ind w:left="880" w:right="0" w:hanging="720"/>
        <w:jc w:val="left"/>
        <w:rPr>
          <w:sz w:val="20"/>
        </w:rPr>
      </w:pPr>
      <w:r>
        <w:rPr>
          <w:spacing w:val="-2"/>
          <w:sz w:val="20"/>
        </w:rPr>
        <w:t>device</w:t>
      </w:r>
    </w:p>
    <w:p>
      <w:pPr>
        <w:pStyle w:val="BodyText"/>
        <w:spacing w:line="223" w:lineRule="exact"/>
        <w:ind w:left="520"/>
      </w:pPr>
      <w:r>
        <w:rPr/>
        <w:t>( 2.5.6.14 NAME ’device’ SUP top STRUCTURAL MUST </w:t>
      </w:r>
      <w:r>
        <w:rPr>
          <w:spacing w:val="-5"/>
        </w:rPr>
        <w:t>cn</w:t>
      </w:r>
    </w:p>
    <w:p>
      <w:pPr>
        <w:pStyle w:val="BodyText"/>
        <w:spacing w:line="223" w:lineRule="exact" w:before="0"/>
        <w:ind w:left="760"/>
      </w:pPr>
      <w:r>
        <w:rPr/>
        <w:t>MAY ( serialNumber $ seeAlso $ owner $ ou $ o $ l $ description ) </w:t>
      </w:r>
      <w:r>
        <w:rPr>
          <w:spacing w:val="-10"/>
        </w:rPr>
        <w:t>)</w:t>
      </w:r>
    </w:p>
    <w:p>
      <w:pPr>
        <w:pStyle w:val="ListParagraph"/>
        <w:numPr>
          <w:ilvl w:val="1"/>
          <w:numId w:val="3"/>
        </w:numPr>
        <w:tabs>
          <w:tab w:pos="880" w:val="left" w:leader="none"/>
        </w:tabs>
        <w:spacing w:line="240" w:lineRule="auto" w:before="214" w:after="0"/>
        <w:ind w:left="880" w:right="0" w:hanging="720"/>
        <w:jc w:val="left"/>
        <w:rPr>
          <w:sz w:val="20"/>
        </w:rPr>
      </w:pPr>
      <w:r>
        <w:rPr>
          <w:spacing w:val="-2"/>
          <w:sz w:val="20"/>
        </w:rPr>
        <w:t>strongAuthenticationUser</w:t>
      </w:r>
    </w:p>
    <w:p>
      <w:pPr>
        <w:pStyle w:val="BodyText"/>
        <w:spacing w:line="232" w:lineRule="auto" w:before="218"/>
        <w:ind w:left="760" w:right="1101" w:hanging="241"/>
      </w:pPr>
      <w:r>
        <w:rPr/>
        <w:t>(</w:t>
      </w:r>
      <w:r>
        <w:rPr>
          <w:spacing w:val="-7"/>
        </w:rPr>
        <w:t> </w:t>
      </w:r>
      <w:r>
        <w:rPr/>
        <w:t>2.5.6.15</w:t>
      </w:r>
      <w:r>
        <w:rPr>
          <w:spacing w:val="-7"/>
        </w:rPr>
        <w:t> </w:t>
      </w:r>
      <w:r>
        <w:rPr/>
        <w:t>NAME</w:t>
      </w:r>
      <w:r>
        <w:rPr>
          <w:spacing w:val="-7"/>
        </w:rPr>
        <w:t> </w:t>
      </w:r>
      <w:r>
        <w:rPr/>
        <w:t>’strongAuthenticationUser’</w:t>
      </w:r>
      <w:r>
        <w:rPr>
          <w:spacing w:val="-7"/>
        </w:rPr>
        <w:t> </w:t>
      </w:r>
      <w:r>
        <w:rPr/>
        <w:t>SUP</w:t>
      </w:r>
      <w:r>
        <w:rPr>
          <w:spacing w:val="-7"/>
        </w:rPr>
        <w:t> </w:t>
      </w:r>
      <w:r>
        <w:rPr/>
        <w:t>top</w:t>
      </w:r>
      <w:r>
        <w:rPr>
          <w:spacing w:val="-7"/>
        </w:rPr>
        <w:t> </w:t>
      </w:r>
      <w:r>
        <w:rPr/>
        <w:t>AUXILIARY MUST userCertificate )</w:t>
      </w:r>
    </w:p>
    <w:p>
      <w:pPr>
        <w:pStyle w:val="ListParagraph"/>
        <w:numPr>
          <w:ilvl w:val="1"/>
          <w:numId w:val="3"/>
        </w:numPr>
        <w:tabs>
          <w:tab w:pos="880" w:val="left" w:leader="none"/>
        </w:tabs>
        <w:spacing w:line="240" w:lineRule="auto" w:before="215" w:after="0"/>
        <w:ind w:left="880" w:right="0" w:hanging="720"/>
        <w:jc w:val="left"/>
        <w:rPr>
          <w:sz w:val="20"/>
        </w:rPr>
      </w:pPr>
      <w:r>
        <w:rPr>
          <w:spacing w:val="-2"/>
          <w:sz w:val="20"/>
        </w:rPr>
        <w:t>certificationAuthority</w:t>
      </w:r>
    </w:p>
    <w:p>
      <w:pPr>
        <w:pStyle w:val="BodyText"/>
        <w:spacing w:line="232" w:lineRule="auto" w:before="219"/>
        <w:ind w:left="760" w:right="1038" w:hanging="241"/>
      </w:pPr>
      <w:r>
        <w:rPr/>
        <w:t>( 2.5.6.16 NAME ’certificationAuthority’ SUP top AUXILIARY MUST</w:t>
      </w:r>
      <w:r>
        <w:rPr>
          <w:spacing w:val="-8"/>
        </w:rPr>
        <w:t> </w:t>
      </w:r>
      <w:r>
        <w:rPr/>
        <w:t>(</w:t>
      </w:r>
      <w:r>
        <w:rPr>
          <w:spacing w:val="-8"/>
        </w:rPr>
        <w:t> </w:t>
      </w:r>
      <w:r>
        <w:rPr/>
        <w:t>authorityRevocationList</w:t>
      </w:r>
      <w:r>
        <w:rPr>
          <w:spacing w:val="-8"/>
        </w:rPr>
        <w:t> </w:t>
      </w:r>
      <w:r>
        <w:rPr/>
        <w:t>$</w:t>
      </w:r>
      <w:r>
        <w:rPr>
          <w:spacing w:val="-8"/>
        </w:rPr>
        <w:t> </w:t>
      </w:r>
      <w:r>
        <w:rPr/>
        <w:t>certificateRevocationList</w:t>
      </w:r>
      <w:r>
        <w:rPr>
          <w:spacing w:val="-8"/>
        </w:rPr>
        <w:t> </w:t>
      </w:r>
      <w:r>
        <w:rPr/>
        <w:t>$ cACertificate ) MAY crossCertificatePair )</w:t>
      </w:r>
    </w:p>
    <w:p>
      <w:pPr>
        <w:pStyle w:val="ListParagraph"/>
        <w:numPr>
          <w:ilvl w:val="1"/>
          <w:numId w:val="3"/>
        </w:numPr>
        <w:tabs>
          <w:tab w:pos="880" w:val="left" w:leader="none"/>
        </w:tabs>
        <w:spacing w:line="240" w:lineRule="auto" w:before="216" w:after="0"/>
        <w:ind w:left="880" w:right="0" w:hanging="720"/>
        <w:jc w:val="left"/>
        <w:rPr>
          <w:sz w:val="20"/>
        </w:rPr>
      </w:pPr>
      <w:r>
        <w:rPr>
          <w:spacing w:val="-2"/>
          <w:sz w:val="20"/>
        </w:rPr>
        <w:t>groupOfUniqueNames</w:t>
      </w:r>
    </w:p>
    <w:p>
      <w:pPr>
        <w:pStyle w:val="BodyText"/>
        <w:spacing w:line="232" w:lineRule="auto" w:before="218"/>
        <w:ind w:left="760" w:right="1868" w:hanging="241"/>
      </w:pPr>
      <w:r>
        <w:rPr/>
        <w:t>(</w:t>
      </w:r>
      <w:r>
        <w:rPr>
          <w:spacing w:val="-7"/>
        </w:rPr>
        <w:t> </w:t>
      </w:r>
      <w:r>
        <w:rPr/>
        <w:t>2.5.6.17</w:t>
      </w:r>
      <w:r>
        <w:rPr>
          <w:spacing w:val="-7"/>
        </w:rPr>
        <w:t> </w:t>
      </w:r>
      <w:r>
        <w:rPr/>
        <w:t>NAME</w:t>
      </w:r>
      <w:r>
        <w:rPr>
          <w:spacing w:val="-7"/>
        </w:rPr>
        <w:t> </w:t>
      </w:r>
      <w:r>
        <w:rPr/>
        <w:t>’groupOfUniqueNames’</w:t>
      </w:r>
      <w:r>
        <w:rPr>
          <w:spacing w:val="-7"/>
        </w:rPr>
        <w:t> </w:t>
      </w:r>
      <w:r>
        <w:rPr/>
        <w:t>SUP</w:t>
      </w:r>
      <w:r>
        <w:rPr>
          <w:spacing w:val="-7"/>
        </w:rPr>
        <w:t> </w:t>
      </w:r>
      <w:r>
        <w:rPr/>
        <w:t>top</w:t>
      </w:r>
      <w:r>
        <w:rPr>
          <w:spacing w:val="-7"/>
        </w:rPr>
        <w:t> </w:t>
      </w:r>
      <w:r>
        <w:rPr/>
        <w:t>STRUCTURAL MUST ( uniqueMember $ cn )</w:t>
      </w:r>
    </w:p>
    <w:p>
      <w:pPr>
        <w:pStyle w:val="BodyText"/>
        <w:spacing w:line="222" w:lineRule="exact" w:before="0"/>
        <w:ind w:left="760"/>
      </w:pPr>
      <w:r>
        <w:rPr/>
        <w:t>MAY ( businessCategory $ seeAlso $ owner $ ou $ o $ description ) </w:t>
      </w:r>
      <w:r>
        <w:rPr>
          <w:spacing w:val="-10"/>
        </w:rPr>
        <w:t>)</w:t>
      </w:r>
    </w:p>
    <w:p>
      <w:pPr>
        <w:pStyle w:val="ListParagraph"/>
        <w:numPr>
          <w:ilvl w:val="1"/>
          <w:numId w:val="3"/>
        </w:numPr>
        <w:tabs>
          <w:tab w:pos="880" w:val="left" w:leader="none"/>
        </w:tabs>
        <w:spacing w:line="240" w:lineRule="auto" w:before="213" w:after="0"/>
        <w:ind w:left="880" w:right="0" w:hanging="720"/>
        <w:jc w:val="left"/>
        <w:rPr>
          <w:sz w:val="20"/>
        </w:rPr>
      </w:pPr>
      <w:r>
        <w:rPr>
          <w:spacing w:val="-2"/>
          <w:sz w:val="20"/>
        </w:rPr>
        <w:t>userSecurityInformation</w:t>
      </w:r>
    </w:p>
    <w:p>
      <w:pPr>
        <w:pStyle w:val="BodyText"/>
        <w:spacing w:line="232" w:lineRule="auto" w:before="219"/>
        <w:ind w:left="760" w:right="1101" w:hanging="241"/>
      </w:pPr>
      <w:r>
        <w:rPr/>
        <w:t>(</w:t>
      </w:r>
      <w:r>
        <w:rPr>
          <w:spacing w:val="-7"/>
        </w:rPr>
        <w:t> </w:t>
      </w:r>
      <w:r>
        <w:rPr/>
        <w:t>2.5.6.18</w:t>
      </w:r>
      <w:r>
        <w:rPr>
          <w:spacing w:val="-7"/>
        </w:rPr>
        <w:t> </w:t>
      </w:r>
      <w:r>
        <w:rPr/>
        <w:t>NAME</w:t>
      </w:r>
      <w:r>
        <w:rPr>
          <w:spacing w:val="-7"/>
        </w:rPr>
        <w:t> </w:t>
      </w:r>
      <w:r>
        <w:rPr/>
        <w:t>’userSecurityInformation’</w:t>
      </w:r>
      <w:r>
        <w:rPr>
          <w:spacing w:val="-7"/>
        </w:rPr>
        <w:t> </w:t>
      </w:r>
      <w:r>
        <w:rPr/>
        <w:t>SUP</w:t>
      </w:r>
      <w:r>
        <w:rPr>
          <w:spacing w:val="-7"/>
        </w:rPr>
        <w:t> </w:t>
      </w:r>
      <w:r>
        <w:rPr/>
        <w:t>top</w:t>
      </w:r>
      <w:r>
        <w:rPr>
          <w:spacing w:val="-7"/>
        </w:rPr>
        <w:t> </w:t>
      </w:r>
      <w:r>
        <w:rPr/>
        <w:t>AUXILIARY MAY ( supportedAlgorithms ) )</w:t>
      </w:r>
    </w:p>
    <w:p>
      <w:pPr>
        <w:pStyle w:val="ListParagraph"/>
        <w:numPr>
          <w:ilvl w:val="1"/>
          <w:numId w:val="3"/>
        </w:numPr>
        <w:tabs>
          <w:tab w:pos="880" w:val="left" w:leader="none"/>
        </w:tabs>
        <w:spacing w:line="240" w:lineRule="auto" w:before="215" w:after="0"/>
        <w:ind w:left="880" w:right="0" w:hanging="720"/>
        <w:jc w:val="left"/>
        <w:rPr>
          <w:sz w:val="20"/>
        </w:rPr>
      </w:pPr>
      <w:r>
        <w:rPr>
          <w:sz w:val="20"/>
        </w:rPr>
        <w:t>certificationAuthority-</w:t>
      </w:r>
      <w:r>
        <w:rPr>
          <w:spacing w:val="-5"/>
          <w:sz w:val="20"/>
        </w:rPr>
        <w:t>V2</w:t>
      </w:r>
    </w:p>
    <w:p>
      <w:pPr>
        <w:pStyle w:val="BodyText"/>
        <w:spacing w:line="232" w:lineRule="auto" w:before="219"/>
        <w:ind w:left="760" w:right="198" w:hanging="241"/>
      </w:pPr>
      <w:r>
        <w:rPr/>
        <w:t>(</w:t>
      </w:r>
      <w:r>
        <w:rPr>
          <w:spacing w:val="-10"/>
        </w:rPr>
        <w:t> </w:t>
      </w:r>
      <w:r>
        <w:rPr/>
        <w:t>2.5.6.16.2</w:t>
      </w:r>
      <w:r>
        <w:rPr>
          <w:spacing w:val="-10"/>
        </w:rPr>
        <w:t> </w:t>
      </w:r>
      <w:r>
        <w:rPr/>
        <w:t>NAME</w:t>
      </w:r>
      <w:r>
        <w:rPr>
          <w:spacing w:val="-10"/>
        </w:rPr>
        <w:t> </w:t>
      </w:r>
      <w:r>
        <w:rPr/>
        <w:t>’certificationAuthority-V2’</w:t>
      </w:r>
      <w:r>
        <w:rPr>
          <w:spacing w:val="-10"/>
        </w:rPr>
        <w:t> </w:t>
      </w:r>
      <w:r>
        <w:rPr/>
        <w:t>SUP </w:t>
      </w:r>
      <w:r>
        <w:rPr>
          <w:spacing w:val="-2"/>
        </w:rPr>
        <w:t>certificationAuthority</w:t>
      </w:r>
    </w:p>
    <w:p>
      <w:pPr>
        <w:pStyle w:val="BodyText"/>
        <w:spacing w:line="222" w:lineRule="exact" w:before="0"/>
        <w:ind w:left="760"/>
      </w:pPr>
      <w:r>
        <w:rPr/>
        <w:t>AUXILIARY MAY ( deltaRevocationList ) </w:t>
      </w:r>
      <w:r>
        <w:rPr>
          <w:spacing w:val="-10"/>
        </w:rPr>
        <w:t>)</w:t>
      </w:r>
    </w:p>
    <w:p>
      <w:pPr>
        <w:pStyle w:val="ListParagraph"/>
        <w:numPr>
          <w:ilvl w:val="1"/>
          <w:numId w:val="3"/>
        </w:numPr>
        <w:tabs>
          <w:tab w:pos="880" w:val="left" w:leader="none"/>
        </w:tabs>
        <w:spacing w:line="240" w:lineRule="auto" w:before="213" w:after="0"/>
        <w:ind w:left="880" w:right="0" w:hanging="720"/>
        <w:jc w:val="left"/>
        <w:rPr>
          <w:sz w:val="20"/>
        </w:rPr>
      </w:pPr>
      <w:r>
        <w:rPr>
          <w:spacing w:val="-2"/>
          <w:sz w:val="20"/>
        </w:rPr>
        <w:t>cRLDistributionPoint</w:t>
      </w:r>
    </w:p>
    <w:p>
      <w:pPr>
        <w:pStyle w:val="BodyText"/>
        <w:spacing w:line="232" w:lineRule="auto" w:before="219"/>
        <w:ind w:left="760" w:right="1221" w:hanging="241"/>
      </w:pPr>
      <w:r>
        <w:rPr/>
        <w:t>(</w:t>
      </w:r>
      <w:r>
        <w:rPr>
          <w:spacing w:val="-7"/>
        </w:rPr>
        <w:t> </w:t>
      </w:r>
      <w:r>
        <w:rPr/>
        <w:t>2.5.6.19</w:t>
      </w:r>
      <w:r>
        <w:rPr>
          <w:spacing w:val="-7"/>
        </w:rPr>
        <w:t> </w:t>
      </w:r>
      <w:r>
        <w:rPr/>
        <w:t>NAME</w:t>
      </w:r>
      <w:r>
        <w:rPr>
          <w:spacing w:val="-7"/>
        </w:rPr>
        <w:t> </w:t>
      </w:r>
      <w:r>
        <w:rPr/>
        <w:t>’cRLDistributionPoint’</w:t>
      </w:r>
      <w:r>
        <w:rPr>
          <w:spacing w:val="-7"/>
        </w:rPr>
        <w:t> </w:t>
      </w:r>
      <w:r>
        <w:rPr/>
        <w:t>SUP</w:t>
      </w:r>
      <w:r>
        <w:rPr>
          <w:spacing w:val="-7"/>
        </w:rPr>
        <w:t> </w:t>
      </w:r>
      <w:r>
        <w:rPr/>
        <w:t>top</w:t>
      </w:r>
      <w:r>
        <w:rPr>
          <w:spacing w:val="-7"/>
        </w:rPr>
        <w:t> </w:t>
      </w:r>
      <w:r>
        <w:rPr/>
        <w:t>STRUCTURAL MUST ( cn ) MAY ( certificateRevocationList $ authorityRevocationList $</w:t>
      </w:r>
    </w:p>
    <w:p>
      <w:pPr>
        <w:pStyle w:val="BodyText"/>
        <w:spacing w:line="222" w:lineRule="exact" w:before="0"/>
        <w:ind w:left="760"/>
      </w:pPr>
      <w:r>
        <w:rPr/>
        <w:t>deltaRevocationList ) </w:t>
      </w:r>
      <w:r>
        <w:rPr>
          <w:spacing w:val="-10"/>
        </w:rPr>
        <w:t>)</w:t>
      </w:r>
    </w:p>
    <w:p>
      <w:pPr>
        <w:pStyle w:val="ListParagraph"/>
        <w:numPr>
          <w:ilvl w:val="1"/>
          <w:numId w:val="3"/>
        </w:numPr>
        <w:tabs>
          <w:tab w:pos="880" w:val="left" w:leader="none"/>
        </w:tabs>
        <w:spacing w:line="240" w:lineRule="auto" w:before="213" w:after="0"/>
        <w:ind w:left="880" w:right="0" w:hanging="720"/>
        <w:jc w:val="left"/>
        <w:rPr>
          <w:sz w:val="20"/>
        </w:rPr>
      </w:pPr>
      <w:r>
        <w:rPr>
          <w:spacing w:val="-5"/>
          <w:sz w:val="20"/>
        </w:rPr>
        <w:t>dmd</w:t>
      </w:r>
    </w:p>
    <w:p>
      <w:pPr>
        <w:pStyle w:val="BodyText"/>
        <w:spacing w:line="223" w:lineRule="exact" w:before="214"/>
        <w:ind w:left="520"/>
      </w:pPr>
      <w:r>
        <w:rPr/>
        <w:t>( 2.5.6.20 NAME ’dmd’ SUP top STRUCTURAL MUST ( dmdName </w:t>
      </w:r>
      <w:r>
        <w:rPr>
          <w:spacing w:val="-10"/>
        </w:rPr>
        <w:t>)</w:t>
      </w:r>
    </w:p>
    <w:p>
      <w:pPr>
        <w:pStyle w:val="BodyText"/>
        <w:spacing w:line="232" w:lineRule="auto" w:before="1"/>
        <w:ind w:left="760" w:right="198"/>
      </w:pPr>
      <w:r>
        <w:rPr/>
        <w:t>MAY ( userPassword $ searchGuide $ seeAlso $ businessCategory $ x121Address $ registeredAddress $ destinationIndicator $ preferredDeliveryMethod</w:t>
      </w:r>
      <w:r>
        <w:rPr>
          <w:spacing w:val="-8"/>
        </w:rPr>
        <w:t> </w:t>
      </w:r>
      <w:r>
        <w:rPr/>
        <w:t>$</w:t>
      </w:r>
      <w:r>
        <w:rPr>
          <w:spacing w:val="-8"/>
        </w:rPr>
        <w:t> </w:t>
      </w:r>
      <w:r>
        <w:rPr/>
        <w:t>telexNumber</w:t>
      </w:r>
      <w:r>
        <w:rPr>
          <w:spacing w:val="-8"/>
        </w:rPr>
        <w:t> </w:t>
      </w:r>
      <w:r>
        <w:rPr/>
        <w:t>$</w:t>
      </w:r>
      <w:r>
        <w:rPr>
          <w:spacing w:val="-8"/>
        </w:rPr>
        <w:t> </w:t>
      </w:r>
      <w:r>
        <w:rPr/>
        <w:t>teletexTerminalIdentifier</w:t>
      </w:r>
      <w:r>
        <w:rPr>
          <w:spacing w:val="-8"/>
        </w:rPr>
        <w:t> </w:t>
      </w:r>
      <w:r>
        <w:rPr/>
        <w:t>$ telephoneNumber $ internationaliSDNNumber $ facsimileTelephoneNumber $</w:t>
      </w:r>
    </w:p>
    <w:p>
      <w:pPr>
        <w:pStyle w:val="BodyText"/>
        <w:spacing w:after="0" w:line="232" w:lineRule="auto"/>
        <w:sectPr>
          <w:pgSz w:w="12240" w:h="15840"/>
          <w:pgMar w:header="793" w:footer="2967" w:top="1360" w:bottom="3160" w:left="1440" w:right="1800"/>
        </w:sectPr>
      </w:pPr>
    </w:p>
    <w:p>
      <w:pPr>
        <w:pStyle w:val="BodyText"/>
        <w:spacing w:line="232" w:lineRule="auto" w:before="95"/>
        <w:ind w:left="760" w:right="1868"/>
      </w:pPr>
      <w:r>
        <w:rPr/>
        <w:t>street</w:t>
      </w:r>
      <w:r>
        <w:rPr>
          <w:spacing w:val="-6"/>
        </w:rPr>
        <w:t> </w:t>
      </w:r>
      <w:r>
        <w:rPr/>
        <w:t>$</w:t>
      </w:r>
      <w:r>
        <w:rPr>
          <w:spacing w:val="-6"/>
        </w:rPr>
        <w:t> </w:t>
      </w:r>
      <w:r>
        <w:rPr/>
        <w:t>postOfficeBox</w:t>
      </w:r>
      <w:r>
        <w:rPr>
          <w:spacing w:val="-6"/>
        </w:rPr>
        <w:t> </w:t>
      </w:r>
      <w:r>
        <w:rPr/>
        <w:t>$</w:t>
      </w:r>
      <w:r>
        <w:rPr>
          <w:spacing w:val="-6"/>
        </w:rPr>
        <w:t> </w:t>
      </w:r>
      <w:r>
        <w:rPr/>
        <w:t>postalCode</w:t>
      </w:r>
      <w:r>
        <w:rPr>
          <w:spacing w:val="-6"/>
        </w:rPr>
        <w:t> </w:t>
      </w:r>
      <w:r>
        <w:rPr/>
        <w:t>$</w:t>
      </w:r>
      <w:r>
        <w:rPr>
          <w:spacing w:val="-6"/>
        </w:rPr>
        <w:t> </w:t>
      </w:r>
      <w:r>
        <w:rPr/>
        <w:t>postalAddress</w:t>
      </w:r>
      <w:r>
        <w:rPr>
          <w:spacing w:val="-6"/>
        </w:rPr>
        <w:t> </w:t>
      </w:r>
      <w:r>
        <w:rPr/>
        <w:t>$ physicalDeliveryOfficeName $ st $ l $ description ) </w:t>
      </w:r>
      <w:r>
        <w:rPr>
          <w:spacing w:val="-10"/>
        </w:rPr>
        <w:t>)</w:t>
      </w:r>
    </w:p>
    <w:p>
      <w:pPr>
        <w:pStyle w:val="ListParagraph"/>
        <w:numPr>
          <w:ilvl w:val="0"/>
          <w:numId w:val="3"/>
        </w:numPr>
        <w:tabs>
          <w:tab w:pos="520" w:val="left" w:leader="none"/>
        </w:tabs>
        <w:spacing w:line="240" w:lineRule="auto" w:before="215" w:after="0"/>
        <w:ind w:left="520" w:right="0" w:hanging="360"/>
        <w:jc w:val="left"/>
        <w:rPr>
          <w:sz w:val="20"/>
        </w:rPr>
      </w:pPr>
      <w:r>
        <w:rPr>
          <w:sz w:val="20"/>
        </w:rPr>
        <w:t>Matching </w:t>
      </w:r>
      <w:r>
        <w:rPr>
          <w:spacing w:val="-2"/>
          <w:sz w:val="20"/>
        </w:rPr>
        <w:t>Rules</w:t>
      </w:r>
    </w:p>
    <w:p>
      <w:pPr>
        <w:pStyle w:val="BodyText"/>
        <w:spacing w:before="214"/>
        <w:ind w:left="520"/>
      </w:pPr>
      <w:r>
        <w:rPr/>
        <w:t>Servers MAY implement additional matching </w:t>
      </w:r>
      <w:r>
        <w:rPr>
          <w:spacing w:val="-2"/>
        </w:rPr>
        <w:t>rules.</w:t>
      </w:r>
    </w:p>
    <w:p>
      <w:pPr>
        <w:pStyle w:val="ListParagraph"/>
        <w:numPr>
          <w:ilvl w:val="1"/>
          <w:numId w:val="3"/>
        </w:numPr>
        <w:tabs>
          <w:tab w:pos="760" w:val="left" w:leader="none"/>
        </w:tabs>
        <w:spacing w:line="240" w:lineRule="auto" w:before="213" w:after="0"/>
        <w:ind w:left="760" w:right="0" w:hanging="600"/>
        <w:jc w:val="left"/>
        <w:rPr>
          <w:sz w:val="20"/>
        </w:rPr>
      </w:pPr>
      <w:r>
        <w:rPr>
          <w:spacing w:val="-2"/>
          <w:sz w:val="20"/>
        </w:rPr>
        <w:t>octetStringMatch</w:t>
      </w:r>
    </w:p>
    <w:p>
      <w:pPr>
        <w:pStyle w:val="BodyText"/>
        <w:tabs>
          <w:tab w:pos="2680" w:val="left" w:leader="none"/>
        </w:tabs>
        <w:spacing w:line="232" w:lineRule="auto" w:before="218"/>
        <w:ind w:left="520" w:right="436"/>
      </w:pPr>
      <w:r>
        <w:rPr/>
        <w:t>Servers</w:t>
      </w:r>
      <w:r>
        <w:rPr>
          <w:spacing w:val="-5"/>
        </w:rPr>
        <w:t> </w:t>
      </w:r>
      <w:r>
        <w:rPr/>
        <w:t>which</w:t>
      </w:r>
      <w:r>
        <w:rPr>
          <w:spacing w:val="-5"/>
        </w:rPr>
        <w:t> </w:t>
      </w:r>
      <w:r>
        <w:rPr/>
        <w:t>implement</w:t>
      </w:r>
      <w:r>
        <w:rPr>
          <w:spacing w:val="-5"/>
        </w:rPr>
        <w:t> </w:t>
      </w:r>
      <w:r>
        <w:rPr/>
        <w:t>the</w:t>
      </w:r>
      <w:r>
        <w:rPr>
          <w:spacing w:val="-5"/>
        </w:rPr>
        <w:t> </w:t>
      </w:r>
      <w:r>
        <w:rPr/>
        <w:t>extensibleMatch</w:t>
      </w:r>
      <w:r>
        <w:rPr>
          <w:spacing w:val="-5"/>
        </w:rPr>
        <w:t> </w:t>
      </w:r>
      <w:r>
        <w:rPr/>
        <w:t>filter</w:t>
      </w:r>
      <w:r>
        <w:rPr>
          <w:spacing w:val="-5"/>
        </w:rPr>
        <w:t> </w:t>
      </w:r>
      <w:r>
        <w:rPr/>
        <w:t>SHOULD</w:t>
      </w:r>
      <w:r>
        <w:rPr>
          <w:spacing w:val="-5"/>
        </w:rPr>
        <w:t> </w:t>
      </w:r>
      <w:r>
        <w:rPr/>
        <w:t>allow</w:t>
      </w:r>
      <w:r>
        <w:rPr>
          <w:spacing w:val="-5"/>
        </w:rPr>
        <w:t> </w:t>
      </w:r>
      <w:r>
        <w:rPr/>
        <w:t>the matching rule listed in this section to be used in the </w:t>
      </w:r>
      <w:r>
        <w:rPr>
          <w:spacing w:val="-2"/>
        </w:rPr>
        <w:t>extensibleMatch.</w:t>
      </w:r>
      <w:r>
        <w:rPr/>
        <w:tab/>
        <w:t>In general these servers SHOULD allow matching rules</w:t>
      </w:r>
      <w:r>
        <w:rPr>
          <w:spacing w:val="-4"/>
        </w:rPr>
        <w:t> </w:t>
      </w:r>
      <w:r>
        <w:rPr/>
        <w:t>to</w:t>
      </w:r>
      <w:r>
        <w:rPr>
          <w:spacing w:val="-4"/>
        </w:rPr>
        <w:t> </w:t>
      </w:r>
      <w:r>
        <w:rPr/>
        <w:t>be</w:t>
      </w:r>
      <w:r>
        <w:rPr>
          <w:spacing w:val="-4"/>
        </w:rPr>
        <w:t> </w:t>
      </w:r>
      <w:r>
        <w:rPr/>
        <w:t>used</w:t>
      </w:r>
      <w:r>
        <w:rPr>
          <w:spacing w:val="-4"/>
        </w:rPr>
        <w:t> </w:t>
      </w:r>
      <w:r>
        <w:rPr/>
        <w:t>with</w:t>
      </w:r>
      <w:r>
        <w:rPr>
          <w:spacing w:val="-4"/>
        </w:rPr>
        <w:t> </w:t>
      </w:r>
      <w:r>
        <w:rPr/>
        <w:t>all</w:t>
      </w:r>
      <w:r>
        <w:rPr>
          <w:spacing w:val="-4"/>
        </w:rPr>
        <w:t> </w:t>
      </w:r>
      <w:r>
        <w:rPr/>
        <w:t>attribute</w:t>
      </w:r>
      <w:r>
        <w:rPr>
          <w:spacing w:val="-4"/>
        </w:rPr>
        <w:t> </w:t>
      </w:r>
      <w:r>
        <w:rPr/>
        <w:t>types</w:t>
      </w:r>
      <w:r>
        <w:rPr>
          <w:spacing w:val="-4"/>
        </w:rPr>
        <w:t> </w:t>
      </w:r>
      <w:r>
        <w:rPr/>
        <w:t>known</w:t>
      </w:r>
      <w:r>
        <w:rPr>
          <w:spacing w:val="-4"/>
        </w:rPr>
        <w:t> </w:t>
      </w:r>
      <w:r>
        <w:rPr/>
        <w:t>to</w:t>
      </w:r>
      <w:r>
        <w:rPr>
          <w:spacing w:val="-4"/>
        </w:rPr>
        <w:t> </w:t>
      </w:r>
      <w:r>
        <w:rPr/>
        <w:t>the</w:t>
      </w:r>
      <w:r>
        <w:rPr>
          <w:spacing w:val="-4"/>
        </w:rPr>
        <w:t> </w:t>
      </w:r>
      <w:r>
        <w:rPr/>
        <w:t>server,</w:t>
      </w:r>
      <w:r>
        <w:rPr>
          <w:spacing w:val="-4"/>
        </w:rPr>
        <w:t> </w:t>
      </w:r>
      <w:r>
        <w:rPr/>
        <w:t>when the assertion syntax of the matching rule is the same as the value syntax of the attribute.</w:t>
      </w:r>
    </w:p>
    <w:p>
      <w:pPr>
        <w:pStyle w:val="BodyText"/>
        <w:spacing w:line="232" w:lineRule="auto" w:before="222"/>
        <w:ind w:left="640" w:right="3797" w:hanging="121"/>
      </w:pPr>
      <w:r>
        <w:rPr/>
        <w:t>( 2.5.13.17 NAME ’octetStringMatch’ SYNTAX</w:t>
      </w:r>
      <w:r>
        <w:rPr>
          <w:spacing w:val="-19"/>
        </w:rPr>
        <w:t> </w:t>
      </w:r>
      <w:r>
        <w:rPr/>
        <w:t>1.3.6.1.4.1.1466.115.121.1.40</w:t>
      </w:r>
      <w:r>
        <w:rPr>
          <w:spacing w:val="-19"/>
        </w:rPr>
        <w:t> </w:t>
      </w:r>
      <w:r>
        <w:rPr/>
        <w:t>)</w:t>
      </w:r>
    </w:p>
    <w:p>
      <w:pPr>
        <w:pStyle w:val="ListParagraph"/>
        <w:numPr>
          <w:ilvl w:val="0"/>
          <w:numId w:val="3"/>
        </w:numPr>
        <w:tabs>
          <w:tab w:pos="520" w:val="left" w:leader="none"/>
        </w:tabs>
        <w:spacing w:line="240" w:lineRule="auto" w:before="215" w:after="0"/>
        <w:ind w:left="520" w:right="0" w:hanging="360"/>
        <w:jc w:val="left"/>
        <w:rPr>
          <w:sz w:val="20"/>
        </w:rPr>
      </w:pPr>
      <w:r>
        <w:rPr>
          <w:sz w:val="20"/>
        </w:rPr>
        <w:t>Security </w:t>
      </w:r>
      <w:r>
        <w:rPr>
          <w:spacing w:val="-2"/>
          <w:sz w:val="20"/>
        </w:rPr>
        <w:t>Considerations</w:t>
      </w:r>
    </w:p>
    <w:p>
      <w:pPr>
        <w:pStyle w:val="BodyText"/>
        <w:tabs>
          <w:tab w:pos="4720" w:val="left" w:leader="none"/>
        </w:tabs>
        <w:spacing w:line="232" w:lineRule="auto" w:before="219"/>
        <w:ind w:left="520" w:right="198"/>
      </w:pPr>
      <w:r>
        <w:rPr/>
        <w:t>Attributes of directory entries are used to provide descriptive information</w:t>
      </w:r>
      <w:r>
        <w:rPr>
          <w:spacing w:val="-5"/>
        </w:rPr>
        <w:t> </w:t>
      </w:r>
      <w:r>
        <w:rPr/>
        <w:t>about</w:t>
      </w:r>
      <w:r>
        <w:rPr>
          <w:spacing w:val="-5"/>
        </w:rPr>
        <w:t> </w:t>
      </w:r>
      <w:r>
        <w:rPr/>
        <w:t>the</w:t>
      </w:r>
      <w:r>
        <w:rPr>
          <w:spacing w:val="-5"/>
        </w:rPr>
        <w:t> </w:t>
      </w:r>
      <w:r>
        <w:rPr/>
        <w:t>real-world</w:t>
      </w:r>
      <w:r>
        <w:rPr>
          <w:spacing w:val="-5"/>
        </w:rPr>
        <w:t> </w:t>
      </w:r>
      <w:r>
        <w:rPr/>
        <w:t>objects</w:t>
      </w:r>
      <w:r>
        <w:rPr>
          <w:spacing w:val="-5"/>
        </w:rPr>
        <w:t> </w:t>
      </w:r>
      <w:r>
        <w:rPr/>
        <w:t>they</w:t>
      </w:r>
      <w:r>
        <w:rPr>
          <w:spacing w:val="-5"/>
        </w:rPr>
        <w:t> </w:t>
      </w:r>
      <w:r>
        <w:rPr/>
        <w:t>represent,</w:t>
      </w:r>
      <w:r>
        <w:rPr>
          <w:spacing w:val="-5"/>
        </w:rPr>
        <w:t> </w:t>
      </w:r>
      <w:r>
        <w:rPr/>
        <w:t>which</w:t>
      </w:r>
      <w:r>
        <w:rPr>
          <w:spacing w:val="-5"/>
        </w:rPr>
        <w:t> </w:t>
      </w:r>
      <w:r>
        <w:rPr/>
        <w:t>can</w:t>
      </w:r>
      <w:r>
        <w:rPr>
          <w:spacing w:val="-5"/>
        </w:rPr>
        <w:t> </w:t>
      </w:r>
      <w:r>
        <w:rPr/>
        <w:t>be people, organizations or devices.</w:t>
        <w:tab/>
        <w:t>Most countries have privacy laws regarding the publication of information about people.</w:t>
      </w:r>
    </w:p>
    <w:p>
      <w:pPr>
        <w:pStyle w:val="BodyText"/>
        <w:spacing w:line="232" w:lineRule="auto" w:before="221"/>
        <w:ind w:left="520"/>
      </w:pPr>
      <w:r>
        <w:rPr/>
        <w:t>Transfer of cleartext passwords are strongly discouraged where the underlying</w:t>
      </w:r>
      <w:r>
        <w:rPr>
          <w:spacing w:val="-6"/>
        </w:rPr>
        <w:t> </w:t>
      </w:r>
      <w:r>
        <w:rPr/>
        <w:t>transport</w:t>
      </w:r>
      <w:r>
        <w:rPr>
          <w:spacing w:val="-6"/>
        </w:rPr>
        <w:t> </w:t>
      </w:r>
      <w:r>
        <w:rPr/>
        <w:t>service</w:t>
      </w:r>
      <w:r>
        <w:rPr>
          <w:spacing w:val="-6"/>
        </w:rPr>
        <w:t> </w:t>
      </w:r>
      <w:r>
        <w:rPr/>
        <w:t>cannot</w:t>
      </w:r>
      <w:r>
        <w:rPr>
          <w:spacing w:val="-6"/>
        </w:rPr>
        <w:t> </w:t>
      </w:r>
      <w:r>
        <w:rPr/>
        <w:t>guarantee</w:t>
      </w:r>
      <w:r>
        <w:rPr>
          <w:spacing w:val="-6"/>
        </w:rPr>
        <w:t> </w:t>
      </w:r>
      <w:r>
        <w:rPr/>
        <w:t>confidentiality</w:t>
      </w:r>
      <w:r>
        <w:rPr>
          <w:spacing w:val="-6"/>
        </w:rPr>
        <w:t> </w:t>
      </w:r>
      <w:r>
        <w:rPr/>
        <w:t>and</w:t>
      </w:r>
      <w:r>
        <w:rPr>
          <w:spacing w:val="-6"/>
        </w:rPr>
        <w:t> </w:t>
      </w:r>
      <w:r>
        <w:rPr/>
        <w:t>may result in disclosure of the password to unauthorized parties.</w:t>
      </w:r>
    </w:p>
    <w:p>
      <w:pPr>
        <w:pStyle w:val="ListParagraph"/>
        <w:numPr>
          <w:ilvl w:val="0"/>
          <w:numId w:val="3"/>
        </w:numPr>
        <w:tabs>
          <w:tab w:pos="640" w:val="left" w:leader="none"/>
        </w:tabs>
        <w:spacing w:line="240" w:lineRule="auto" w:before="215" w:after="0"/>
        <w:ind w:left="640" w:right="0" w:hanging="480"/>
        <w:jc w:val="left"/>
        <w:rPr>
          <w:sz w:val="20"/>
        </w:rPr>
      </w:pPr>
      <w:r>
        <w:rPr>
          <w:spacing w:val="-2"/>
          <w:sz w:val="20"/>
        </w:rPr>
        <w:t>Acknowledgements</w:t>
      </w:r>
    </w:p>
    <w:p>
      <w:pPr>
        <w:pStyle w:val="BodyText"/>
        <w:tabs>
          <w:tab w:pos="5800" w:val="left" w:leader="none"/>
          <w:tab w:pos="8201" w:val="left" w:leader="none"/>
        </w:tabs>
        <w:spacing w:line="232" w:lineRule="auto" w:before="219"/>
        <w:ind w:left="520" w:right="556"/>
      </w:pPr>
      <w:r>
        <w:rPr/>
        <w:t>The definitions on which this document have been developed by committees for telecommunications and international standards.</w:t>
        <w:tab/>
      </w:r>
      <w:r>
        <w:rPr>
          <w:spacing w:val="-6"/>
        </w:rPr>
        <w:t>No </w:t>
      </w:r>
      <w:r>
        <w:rPr/>
        <w:t>new attribute definitions have been added.</w:t>
        <w:tab/>
        <w:t>The</w:t>
      </w:r>
      <w:r>
        <w:rPr>
          <w:spacing w:val="-19"/>
        </w:rPr>
        <w:t> </w:t>
      </w:r>
      <w:r>
        <w:rPr/>
        <w:t>syntax</w:t>
      </w:r>
      <w:r>
        <w:rPr>
          <w:spacing w:val="-19"/>
        </w:rPr>
        <w:t> </w:t>
      </w:r>
      <w:r>
        <w:rPr/>
        <w:t>definitions are based on the ISODE "QUIPU" implementation of X.500.</w:t>
      </w:r>
    </w:p>
    <w:p>
      <w:pPr>
        <w:pStyle w:val="ListParagraph"/>
        <w:numPr>
          <w:ilvl w:val="0"/>
          <w:numId w:val="3"/>
        </w:numPr>
        <w:tabs>
          <w:tab w:pos="640" w:val="left" w:leader="none"/>
        </w:tabs>
        <w:spacing w:line="240" w:lineRule="auto" w:before="216" w:after="0"/>
        <w:ind w:left="640" w:right="0" w:hanging="480"/>
        <w:jc w:val="left"/>
        <w:rPr>
          <w:sz w:val="20"/>
        </w:rPr>
      </w:pPr>
      <w:r>
        <w:rPr>
          <w:spacing w:val="-2"/>
          <w:sz w:val="20"/>
        </w:rPr>
        <w:t>Bibliography</w:t>
      </w:r>
    </w:p>
    <w:p>
      <w:pPr>
        <w:pStyle w:val="ListParagraph"/>
        <w:numPr>
          <w:ilvl w:val="0"/>
          <w:numId w:val="4"/>
        </w:numPr>
        <w:tabs>
          <w:tab w:pos="1000" w:val="left" w:leader="none"/>
        </w:tabs>
        <w:spacing w:line="232" w:lineRule="auto" w:before="218" w:after="0"/>
        <w:ind w:left="1000" w:right="796" w:hanging="481"/>
        <w:jc w:val="left"/>
        <w:rPr>
          <w:sz w:val="20"/>
        </w:rPr>
      </w:pPr>
      <w:r>
        <w:rPr>
          <w:sz w:val="20"/>
        </w:rPr>
        <w:t>Wahl, M., Coulbeck, A., Howes, T., and S. Kille, "Lightweight</w:t>
      </w:r>
      <w:r>
        <w:rPr>
          <w:spacing w:val="-7"/>
          <w:sz w:val="20"/>
        </w:rPr>
        <w:t> </w:t>
      </w:r>
      <w:r>
        <w:rPr>
          <w:sz w:val="20"/>
        </w:rPr>
        <w:t>X.500</w:t>
      </w:r>
      <w:r>
        <w:rPr>
          <w:spacing w:val="-7"/>
          <w:sz w:val="20"/>
        </w:rPr>
        <w:t> </w:t>
      </w:r>
      <w:r>
        <w:rPr>
          <w:sz w:val="20"/>
        </w:rPr>
        <w:t>Directory</w:t>
      </w:r>
      <w:r>
        <w:rPr>
          <w:spacing w:val="-7"/>
          <w:sz w:val="20"/>
        </w:rPr>
        <w:t> </w:t>
      </w:r>
      <w:r>
        <w:rPr>
          <w:sz w:val="20"/>
        </w:rPr>
        <w:t>Access</w:t>
      </w:r>
      <w:r>
        <w:rPr>
          <w:spacing w:val="-7"/>
          <w:sz w:val="20"/>
        </w:rPr>
        <w:t> </w:t>
      </w:r>
      <w:r>
        <w:rPr>
          <w:sz w:val="20"/>
        </w:rPr>
        <w:t>Protocol</w:t>
      </w:r>
      <w:r>
        <w:rPr>
          <w:spacing w:val="-7"/>
          <w:sz w:val="20"/>
        </w:rPr>
        <w:t> </w:t>
      </w:r>
      <w:r>
        <w:rPr>
          <w:sz w:val="20"/>
        </w:rPr>
        <w:t>(v3):</w:t>
      </w:r>
      <w:r>
        <w:rPr>
          <w:spacing w:val="-7"/>
          <w:sz w:val="20"/>
        </w:rPr>
        <w:t> </w:t>
      </w:r>
      <w:r>
        <w:rPr>
          <w:sz w:val="20"/>
        </w:rPr>
        <w:t>Attribute Syntax Definitions", RFC 2252, December 1997.</w:t>
      </w:r>
    </w:p>
    <w:p>
      <w:pPr>
        <w:pStyle w:val="ListParagraph"/>
        <w:numPr>
          <w:ilvl w:val="0"/>
          <w:numId w:val="4"/>
        </w:numPr>
        <w:tabs>
          <w:tab w:pos="1000" w:val="left" w:leader="none"/>
        </w:tabs>
        <w:spacing w:line="240" w:lineRule="auto" w:before="216" w:after="0"/>
        <w:ind w:left="1000" w:right="0" w:hanging="480"/>
        <w:jc w:val="left"/>
        <w:rPr>
          <w:sz w:val="20"/>
        </w:rPr>
      </w:pPr>
      <w:r>
        <w:rPr>
          <w:sz w:val="20"/>
        </w:rPr>
        <w:t>The Directory: Models. ITU-T Recommendation X.501, </w:t>
      </w:r>
      <w:r>
        <w:rPr>
          <w:spacing w:val="-2"/>
          <w:sz w:val="20"/>
        </w:rPr>
        <w:t>1996.</w:t>
      </w:r>
    </w:p>
    <w:p>
      <w:pPr>
        <w:pStyle w:val="ListParagraph"/>
        <w:numPr>
          <w:ilvl w:val="0"/>
          <w:numId w:val="4"/>
        </w:numPr>
        <w:tabs>
          <w:tab w:pos="1000" w:val="left" w:leader="none"/>
        </w:tabs>
        <w:spacing w:line="232" w:lineRule="auto" w:before="218" w:after="0"/>
        <w:ind w:left="1000" w:right="676" w:hanging="481"/>
        <w:jc w:val="left"/>
        <w:rPr>
          <w:sz w:val="20"/>
        </w:rPr>
      </w:pPr>
      <w:r>
        <w:rPr>
          <w:sz w:val="20"/>
        </w:rPr>
        <w:t>The</w:t>
      </w:r>
      <w:r>
        <w:rPr>
          <w:spacing w:val="-8"/>
          <w:sz w:val="20"/>
        </w:rPr>
        <w:t> </w:t>
      </w:r>
      <w:r>
        <w:rPr>
          <w:sz w:val="20"/>
        </w:rPr>
        <w:t>Directory:</w:t>
      </w:r>
      <w:r>
        <w:rPr>
          <w:spacing w:val="-8"/>
          <w:sz w:val="20"/>
        </w:rPr>
        <w:t> </w:t>
      </w:r>
      <w:r>
        <w:rPr>
          <w:sz w:val="20"/>
        </w:rPr>
        <w:t>Authentication</w:t>
      </w:r>
      <w:r>
        <w:rPr>
          <w:spacing w:val="-8"/>
          <w:sz w:val="20"/>
        </w:rPr>
        <w:t> </w:t>
      </w:r>
      <w:r>
        <w:rPr>
          <w:sz w:val="20"/>
        </w:rPr>
        <w:t>Framework.</w:t>
      </w:r>
      <w:r>
        <w:rPr>
          <w:spacing w:val="-8"/>
          <w:sz w:val="20"/>
        </w:rPr>
        <w:t> </w:t>
      </w:r>
      <w:r>
        <w:rPr>
          <w:sz w:val="20"/>
        </w:rPr>
        <w:t>ITU-T</w:t>
      </w:r>
      <w:r>
        <w:rPr>
          <w:spacing w:val="-8"/>
          <w:sz w:val="20"/>
        </w:rPr>
        <w:t> </w:t>
      </w:r>
      <w:r>
        <w:rPr>
          <w:sz w:val="20"/>
        </w:rPr>
        <w:t>Recommendation X.509, 1996.</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4"/>
        </w:numPr>
        <w:tabs>
          <w:tab w:pos="1000" w:val="left" w:leader="none"/>
        </w:tabs>
        <w:spacing w:line="232" w:lineRule="auto" w:before="95" w:after="0"/>
        <w:ind w:left="1000" w:right="676" w:hanging="481"/>
        <w:jc w:val="left"/>
        <w:rPr>
          <w:sz w:val="20"/>
        </w:rPr>
      </w:pPr>
      <w:r>
        <w:rPr>
          <w:sz w:val="20"/>
        </w:rPr>
        <w:t>The</w:t>
      </w:r>
      <w:r>
        <w:rPr>
          <w:spacing w:val="-7"/>
          <w:sz w:val="20"/>
        </w:rPr>
        <w:t> </w:t>
      </w:r>
      <w:r>
        <w:rPr>
          <w:sz w:val="20"/>
        </w:rPr>
        <w:t>Directory:</w:t>
      </w:r>
      <w:r>
        <w:rPr>
          <w:spacing w:val="-7"/>
          <w:sz w:val="20"/>
        </w:rPr>
        <w:t> </w:t>
      </w:r>
      <w:r>
        <w:rPr>
          <w:sz w:val="20"/>
        </w:rPr>
        <w:t>Selected</w:t>
      </w:r>
      <w:r>
        <w:rPr>
          <w:spacing w:val="-7"/>
          <w:sz w:val="20"/>
        </w:rPr>
        <w:t> </w:t>
      </w:r>
      <w:r>
        <w:rPr>
          <w:sz w:val="20"/>
        </w:rPr>
        <w:t>Attribute</w:t>
      </w:r>
      <w:r>
        <w:rPr>
          <w:spacing w:val="-7"/>
          <w:sz w:val="20"/>
        </w:rPr>
        <w:t> </w:t>
      </w:r>
      <w:r>
        <w:rPr>
          <w:sz w:val="20"/>
        </w:rPr>
        <w:t>Types.</w:t>
      </w:r>
      <w:r>
        <w:rPr>
          <w:spacing w:val="-7"/>
          <w:sz w:val="20"/>
        </w:rPr>
        <w:t> </w:t>
      </w:r>
      <w:r>
        <w:rPr>
          <w:sz w:val="20"/>
        </w:rPr>
        <w:t>ITU-T</w:t>
      </w:r>
      <w:r>
        <w:rPr>
          <w:spacing w:val="-7"/>
          <w:sz w:val="20"/>
        </w:rPr>
        <w:t> </w:t>
      </w:r>
      <w:r>
        <w:rPr>
          <w:sz w:val="20"/>
        </w:rPr>
        <w:t>Recommendation X.520, 1996.</w:t>
      </w:r>
    </w:p>
    <w:p>
      <w:pPr>
        <w:pStyle w:val="ListParagraph"/>
        <w:numPr>
          <w:ilvl w:val="0"/>
          <w:numId w:val="4"/>
        </w:numPr>
        <w:tabs>
          <w:tab w:pos="1000" w:val="left" w:leader="none"/>
          <w:tab w:pos="5920" w:val="left" w:leader="none"/>
        </w:tabs>
        <w:spacing w:line="232" w:lineRule="auto" w:before="220" w:after="0"/>
        <w:ind w:left="1000" w:right="676" w:hanging="481"/>
        <w:jc w:val="left"/>
        <w:rPr>
          <w:sz w:val="20"/>
        </w:rPr>
      </w:pPr>
      <w:r>
        <w:rPr>
          <w:sz w:val="20"/>
        </w:rPr>
        <w:t>The Directory: Selected Object Classes.</w:t>
        <w:tab/>
        <w:t>ITU-T</w:t>
      </w:r>
      <w:r>
        <w:rPr>
          <w:spacing w:val="-32"/>
          <w:sz w:val="20"/>
        </w:rPr>
        <w:t> </w:t>
      </w:r>
      <w:r>
        <w:rPr>
          <w:sz w:val="20"/>
        </w:rPr>
        <w:t>Recommendation X.521, 1996.</w:t>
      </w:r>
    </w:p>
    <w:p>
      <w:pPr>
        <w:pStyle w:val="ListParagraph"/>
        <w:numPr>
          <w:ilvl w:val="0"/>
          <w:numId w:val="4"/>
        </w:numPr>
        <w:tabs>
          <w:tab w:pos="1000" w:val="left" w:leader="none"/>
        </w:tabs>
        <w:spacing w:line="232" w:lineRule="auto" w:before="221" w:after="0"/>
        <w:ind w:left="1000" w:right="436" w:hanging="481"/>
        <w:jc w:val="left"/>
        <w:rPr>
          <w:sz w:val="20"/>
        </w:rPr>
      </w:pPr>
      <w:r>
        <w:rPr>
          <w:sz w:val="20"/>
        </w:rPr>
        <w:t>Bradner,</w:t>
      </w:r>
      <w:r>
        <w:rPr>
          <w:spacing w:val="-4"/>
          <w:sz w:val="20"/>
        </w:rPr>
        <w:t> </w:t>
      </w:r>
      <w:r>
        <w:rPr>
          <w:sz w:val="20"/>
        </w:rPr>
        <w:t>S.,</w:t>
      </w:r>
      <w:r>
        <w:rPr>
          <w:spacing w:val="-4"/>
          <w:sz w:val="20"/>
        </w:rPr>
        <w:t> </w:t>
      </w:r>
      <w:r>
        <w:rPr>
          <w:sz w:val="20"/>
        </w:rPr>
        <w:t>"Key</w:t>
      </w:r>
      <w:r>
        <w:rPr>
          <w:spacing w:val="-4"/>
          <w:sz w:val="20"/>
        </w:rPr>
        <w:t> </w:t>
      </w:r>
      <w:r>
        <w:rPr>
          <w:sz w:val="20"/>
        </w:rPr>
        <w:t>words</w:t>
      </w:r>
      <w:r>
        <w:rPr>
          <w:spacing w:val="-4"/>
          <w:sz w:val="20"/>
        </w:rPr>
        <w:t> </w:t>
      </w:r>
      <w:r>
        <w:rPr>
          <w:sz w:val="20"/>
        </w:rPr>
        <w:t>for</w:t>
      </w:r>
      <w:r>
        <w:rPr>
          <w:spacing w:val="-4"/>
          <w:sz w:val="20"/>
        </w:rPr>
        <w:t> </w:t>
      </w:r>
      <w:r>
        <w:rPr>
          <w:sz w:val="20"/>
        </w:rPr>
        <w:t>use</w:t>
      </w:r>
      <w:r>
        <w:rPr>
          <w:spacing w:val="-4"/>
          <w:sz w:val="20"/>
        </w:rPr>
        <w:t> </w:t>
      </w:r>
      <w:r>
        <w:rPr>
          <w:sz w:val="20"/>
        </w:rPr>
        <w:t>in</w:t>
      </w:r>
      <w:r>
        <w:rPr>
          <w:spacing w:val="-4"/>
          <w:sz w:val="20"/>
        </w:rPr>
        <w:t> </w:t>
      </w:r>
      <w:r>
        <w:rPr>
          <w:sz w:val="20"/>
        </w:rPr>
        <w:t>RFCs</w:t>
      </w:r>
      <w:r>
        <w:rPr>
          <w:spacing w:val="-4"/>
          <w:sz w:val="20"/>
        </w:rPr>
        <w:t> </w:t>
      </w:r>
      <w:r>
        <w:rPr>
          <w:sz w:val="20"/>
        </w:rPr>
        <w:t>to</w:t>
      </w:r>
      <w:r>
        <w:rPr>
          <w:spacing w:val="-4"/>
          <w:sz w:val="20"/>
        </w:rPr>
        <w:t> </w:t>
      </w:r>
      <w:r>
        <w:rPr>
          <w:sz w:val="20"/>
        </w:rPr>
        <w:t>Indicate</w:t>
      </w:r>
      <w:r>
        <w:rPr>
          <w:spacing w:val="-4"/>
          <w:sz w:val="20"/>
        </w:rPr>
        <w:t> </w:t>
      </w:r>
      <w:r>
        <w:rPr>
          <w:sz w:val="20"/>
        </w:rPr>
        <w:t>Requirement Levels", RFC 2119, March 1997.</w:t>
      </w:r>
    </w:p>
    <w:p>
      <w:pPr>
        <w:pStyle w:val="ListParagraph"/>
        <w:numPr>
          <w:ilvl w:val="0"/>
          <w:numId w:val="3"/>
        </w:numPr>
        <w:tabs>
          <w:tab w:pos="640" w:val="left" w:leader="none"/>
        </w:tabs>
        <w:spacing w:line="240" w:lineRule="auto" w:before="215" w:after="0"/>
        <w:ind w:left="640" w:right="0" w:hanging="480"/>
        <w:jc w:val="left"/>
        <w:rPr>
          <w:sz w:val="20"/>
        </w:rPr>
      </w:pPr>
      <w:r>
        <w:rPr>
          <w:sz w:val="20"/>
        </w:rPr>
        <w:t>Author’s </w:t>
      </w:r>
      <w:r>
        <w:rPr>
          <w:spacing w:val="-2"/>
          <w:sz w:val="20"/>
        </w:rPr>
        <w:t>Address</w:t>
      </w:r>
    </w:p>
    <w:p>
      <w:pPr>
        <w:pStyle w:val="BodyText"/>
        <w:spacing w:line="223" w:lineRule="exact" w:before="214"/>
        <w:ind w:left="520"/>
      </w:pPr>
      <w:r>
        <w:rPr/>
        <w:t>Mark </w:t>
      </w:r>
      <w:r>
        <w:rPr>
          <w:spacing w:val="-4"/>
        </w:rPr>
        <w:t>Wahl</w:t>
      </w:r>
    </w:p>
    <w:p>
      <w:pPr>
        <w:pStyle w:val="BodyText"/>
        <w:spacing w:line="220" w:lineRule="exact" w:before="0"/>
        <w:ind w:left="520"/>
      </w:pPr>
      <w:r>
        <w:rPr/>
        <w:t>Critical Angle </w:t>
      </w:r>
      <w:r>
        <w:rPr>
          <w:spacing w:val="-4"/>
        </w:rPr>
        <w:t>Inc.</w:t>
      </w:r>
    </w:p>
    <w:p>
      <w:pPr>
        <w:pStyle w:val="BodyText"/>
        <w:spacing w:line="220" w:lineRule="exact" w:before="0"/>
        <w:ind w:left="520"/>
      </w:pPr>
      <w:r>
        <w:rPr/>
        <w:t>4815 West Braker Lane #502-</w:t>
      </w:r>
      <w:r>
        <w:rPr>
          <w:spacing w:val="-5"/>
        </w:rPr>
        <w:t>385</w:t>
      </w:r>
    </w:p>
    <w:p>
      <w:pPr>
        <w:pStyle w:val="BodyText"/>
        <w:spacing w:line="232" w:lineRule="auto" w:before="1"/>
        <w:ind w:left="520" w:right="6269"/>
      </w:pPr>
      <w:r>
        <w:rPr/>
        <w:t>Austin,</w:t>
      </w:r>
      <w:r>
        <w:rPr>
          <w:spacing w:val="-19"/>
        </w:rPr>
        <w:t> </w:t>
      </w:r>
      <w:r>
        <w:rPr/>
        <w:t>TX</w:t>
      </w:r>
      <w:r>
        <w:rPr>
          <w:spacing w:val="-19"/>
        </w:rPr>
        <w:t> </w:t>
      </w:r>
      <w:r>
        <w:rPr/>
        <w:t>78759 </w:t>
      </w:r>
      <w:r>
        <w:rPr>
          <w:spacing w:val="-4"/>
        </w:rPr>
        <w:t>USA</w:t>
      </w:r>
    </w:p>
    <w:p>
      <w:pPr>
        <w:pStyle w:val="BodyText"/>
        <w:tabs>
          <w:tab w:pos="1480" w:val="left" w:leader="none"/>
        </w:tabs>
        <w:spacing w:line="223" w:lineRule="exact" w:before="216"/>
        <w:ind w:left="520"/>
      </w:pPr>
      <w:r>
        <w:rPr>
          <w:spacing w:val="-2"/>
        </w:rPr>
        <w:t>Phone:</w:t>
      </w:r>
      <w:r>
        <w:rPr/>
        <w:tab/>
        <w:t>+1</w:t>
      </w:r>
      <w:r>
        <w:rPr>
          <w:spacing w:val="-2"/>
        </w:rPr>
        <w:t> </w:t>
      </w:r>
      <w:r>
        <w:rPr/>
        <w:t>512 372 </w:t>
      </w:r>
      <w:r>
        <w:rPr>
          <w:spacing w:val="-4"/>
        </w:rPr>
        <w:t>3160</w:t>
      </w:r>
    </w:p>
    <w:p>
      <w:pPr>
        <w:pStyle w:val="BodyText"/>
        <w:tabs>
          <w:tab w:pos="1480" w:val="left" w:leader="none"/>
        </w:tabs>
        <w:spacing w:line="223" w:lineRule="exact" w:before="0"/>
        <w:ind w:left="520"/>
      </w:pPr>
      <w:r>
        <w:rPr>
          <w:spacing w:val="-2"/>
        </w:rPr>
        <w:t>EMail:</w:t>
      </w:r>
      <w:r>
        <w:rPr/>
        <w:tab/>
      </w:r>
      <w:hyperlink r:id="rId8">
        <w:r>
          <w:rPr/>
          <w:t>M.Wahl@critical-</w:t>
        </w:r>
        <w:r>
          <w:rPr>
            <w:spacing w:val="-2"/>
          </w:rPr>
          <w:t>angle.com</w:t>
        </w:r>
      </w:hyperlink>
    </w:p>
    <w:p>
      <w:pPr>
        <w:pStyle w:val="BodyText"/>
        <w:spacing w:after="0" w:line="223" w:lineRule="exact"/>
        <w:sectPr>
          <w:pgSz w:w="12240" w:h="15840"/>
          <w:pgMar w:header="793" w:footer="2967" w:top="1360" w:bottom="3160" w:left="1440" w:right="1800"/>
        </w:sectPr>
      </w:pPr>
    </w:p>
    <w:p>
      <w:pPr>
        <w:pStyle w:val="ListParagraph"/>
        <w:numPr>
          <w:ilvl w:val="0"/>
          <w:numId w:val="3"/>
        </w:numPr>
        <w:tabs>
          <w:tab w:pos="760" w:val="left" w:leader="none"/>
        </w:tabs>
        <w:spacing w:line="240" w:lineRule="auto" w:before="90" w:after="0"/>
        <w:ind w:left="760" w:right="0" w:hanging="600"/>
        <w:jc w:val="left"/>
        <w:rPr>
          <w:sz w:val="20"/>
        </w:rPr>
      </w:pPr>
      <w:r>
        <w:rPr>
          <w:sz w:val="20"/>
        </w:rPr>
        <w:t>Full Copyright </w:t>
      </w:r>
      <w:r>
        <w:rPr>
          <w:spacing w:val="-2"/>
          <w:sz w:val="20"/>
        </w:rPr>
        <w:t>Statement</w:t>
      </w:r>
    </w:p>
    <w:p>
      <w:pPr>
        <w:pStyle w:val="BodyText"/>
        <w:tabs>
          <w:tab w:pos="5800" w:val="left" w:leader="none"/>
        </w:tabs>
        <w:ind w:left="520"/>
      </w:pPr>
      <w:r>
        <w:rPr/>
        <w:t>Copyright (C) The Internet Society </w:t>
      </w:r>
      <w:r>
        <w:rPr>
          <w:spacing w:val="-2"/>
        </w:rPr>
        <w:t>(1997).</w:t>
      </w:r>
      <w:r>
        <w:rPr/>
        <w:tab/>
        <w:t>All Rights </w:t>
      </w:r>
      <w:r>
        <w:rPr>
          <w:spacing w:val="-2"/>
        </w:rPr>
        <w:t>Reserved.</w:t>
      </w:r>
    </w:p>
    <w:p>
      <w:pPr>
        <w:pStyle w:val="BodyText"/>
        <w:tabs>
          <w:tab w:pos="6640" w:val="left" w:leader="none"/>
        </w:tabs>
        <w:spacing w:line="232" w:lineRule="auto" w:before="219"/>
        <w:ind w:left="520" w:right="196"/>
      </w:pPr>
      <w:r>
        <w:rPr/>
        <w:t>This document and translations of it may be copied and furnished to others, and derivative works that comment on or otherwise explain it or assist in its implementation may be prepared, copied, published and distributed, in whole or in part, without restriction of any kind,</w:t>
      </w:r>
      <w:r>
        <w:rPr>
          <w:spacing w:val="-4"/>
        </w:rPr>
        <w:t> </w:t>
      </w:r>
      <w:r>
        <w:rPr/>
        <w:t>provided</w:t>
      </w:r>
      <w:r>
        <w:rPr>
          <w:spacing w:val="-4"/>
        </w:rPr>
        <w:t> </w:t>
      </w:r>
      <w:r>
        <w:rPr/>
        <w:t>that</w:t>
      </w:r>
      <w:r>
        <w:rPr>
          <w:spacing w:val="-4"/>
        </w:rPr>
        <w:t> </w:t>
      </w:r>
      <w:r>
        <w:rPr/>
        <w:t>the</w:t>
      </w:r>
      <w:r>
        <w:rPr>
          <w:spacing w:val="-4"/>
        </w:rPr>
        <w:t> </w:t>
      </w:r>
      <w:r>
        <w:rPr/>
        <w:t>above</w:t>
      </w:r>
      <w:r>
        <w:rPr>
          <w:spacing w:val="-4"/>
        </w:rPr>
        <w:t> </w:t>
      </w:r>
      <w:r>
        <w:rPr/>
        <w:t>copyright</w:t>
      </w:r>
      <w:r>
        <w:rPr>
          <w:spacing w:val="-4"/>
        </w:rPr>
        <w:t> </w:t>
      </w:r>
      <w:r>
        <w:rPr/>
        <w:t>notice</w:t>
      </w:r>
      <w:r>
        <w:rPr>
          <w:spacing w:val="-4"/>
        </w:rPr>
        <w:t> </w:t>
      </w:r>
      <w:r>
        <w:rPr/>
        <w:t>and</w:t>
      </w:r>
      <w:r>
        <w:rPr>
          <w:spacing w:val="-4"/>
        </w:rPr>
        <w:t> </w:t>
      </w:r>
      <w:r>
        <w:rPr/>
        <w:t>this</w:t>
      </w:r>
      <w:r>
        <w:rPr>
          <w:spacing w:val="-4"/>
        </w:rPr>
        <w:t> </w:t>
      </w:r>
      <w:r>
        <w:rPr/>
        <w:t>paragraph</w:t>
      </w:r>
      <w:r>
        <w:rPr>
          <w:spacing w:val="-4"/>
        </w:rPr>
        <w:t> </w:t>
      </w:r>
      <w:r>
        <w:rPr/>
        <w:t>are included on all such copies and derivative works.</w:t>
        <w:tab/>
        <w:t>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w:t>
      </w:r>
      <w:r>
        <w:rPr>
          <w:spacing w:val="-2"/>
        </w:rPr>
        <w:t>English.</w:t>
      </w:r>
    </w:p>
    <w:p>
      <w:pPr>
        <w:pStyle w:val="BodyText"/>
        <w:spacing w:line="232" w:lineRule="auto" w:before="223"/>
        <w:ind w:left="520"/>
      </w:pPr>
      <w:r>
        <w:rPr/>
        <w:t>The</w:t>
      </w:r>
      <w:r>
        <w:rPr>
          <w:spacing w:val="-4"/>
        </w:rPr>
        <w:t> </w:t>
      </w:r>
      <w:r>
        <w:rPr/>
        <w:t>limited</w:t>
      </w:r>
      <w:r>
        <w:rPr>
          <w:spacing w:val="-4"/>
        </w:rPr>
        <w:t> </w:t>
      </w:r>
      <w:r>
        <w:rPr/>
        <w:t>permissions</w:t>
      </w:r>
      <w:r>
        <w:rPr>
          <w:spacing w:val="-4"/>
        </w:rPr>
        <w:t> </w:t>
      </w:r>
      <w:r>
        <w:rPr/>
        <w:t>granted</w:t>
      </w:r>
      <w:r>
        <w:rPr>
          <w:spacing w:val="-4"/>
        </w:rPr>
        <w:t> </w:t>
      </w:r>
      <w:r>
        <w:rPr/>
        <w:t>above</w:t>
      </w:r>
      <w:r>
        <w:rPr>
          <w:spacing w:val="-4"/>
        </w:rPr>
        <w:t> </w:t>
      </w:r>
      <w:r>
        <w:rPr/>
        <w:t>are</w:t>
      </w:r>
      <w:r>
        <w:rPr>
          <w:spacing w:val="-4"/>
        </w:rPr>
        <w:t> </w:t>
      </w:r>
      <w:r>
        <w:rPr/>
        <w:t>perpetual</w:t>
      </w:r>
      <w:r>
        <w:rPr>
          <w:spacing w:val="-4"/>
        </w:rPr>
        <w:t> </w:t>
      </w:r>
      <w:r>
        <w:rPr/>
        <w:t>and</w:t>
      </w:r>
      <w:r>
        <w:rPr>
          <w:spacing w:val="-4"/>
        </w:rPr>
        <w:t> </w:t>
      </w:r>
      <w:r>
        <w:rPr/>
        <w:t>will</w:t>
      </w:r>
      <w:r>
        <w:rPr>
          <w:spacing w:val="-4"/>
        </w:rPr>
        <w:t> </w:t>
      </w:r>
      <w:r>
        <w:rPr/>
        <w:t>not</w:t>
      </w:r>
      <w:r>
        <w:rPr>
          <w:spacing w:val="-4"/>
        </w:rPr>
        <w:t> </w:t>
      </w:r>
      <w:r>
        <w:rPr/>
        <w:t>be revoked by the Internet Society or its successors or assigns.</w:t>
      </w:r>
    </w:p>
    <w:p>
      <w:pPr>
        <w:pStyle w:val="BodyText"/>
        <w:spacing w:line="232" w:lineRule="auto" w:before="220"/>
        <w:ind w:left="520" w:right="316"/>
      </w:pPr>
      <w:r>
        <w:rPr/>
        <w:t>This</w:t>
      </w:r>
      <w:r>
        <w:rPr>
          <w:spacing w:val="-4"/>
        </w:rPr>
        <w:t> </w:t>
      </w:r>
      <w:r>
        <w:rPr/>
        <w:t>document</w:t>
      </w:r>
      <w:r>
        <w:rPr>
          <w:spacing w:val="-4"/>
        </w:rPr>
        <w:t> </w:t>
      </w:r>
      <w:r>
        <w:rPr/>
        <w:t>and</w:t>
      </w:r>
      <w:r>
        <w:rPr>
          <w:spacing w:val="-4"/>
        </w:rPr>
        <w:t> </w:t>
      </w:r>
      <w:r>
        <w:rPr/>
        <w:t>the</w:t>
      </w:r>
      <w:r>
        <w:rPr>
          <w:spacing w:val="-4"/>
        </w:rPr>
        <w:t> </w:t>
      </w:r>
      <w:r>
        <w:rPr/>
        <w:t>information</w:t>
      </w:r>
      <w:r>
        <w:rPr>
          <w:spacing w:val="-4"/>
        </w:rPr>
        <w:t> </w:t>
      </w:r>
      <w:r>
        <w:rPr/>
        <w:t>contained</w:t>
      </w:r>
      <w:r>
        <w:rPr>
          <w:spacing w:val="-4"/>
        </w:rPr>
        <w:t> </w:t>
      </w:r>
      <w:r>
        <w:rPr/>
        <w:t>herein</w:t>
      </w:r>
      <w:r>
        <w:rPr>
          <w:spacing w:val="-4"/>
        </w:rPr>
        <w:t> </w:t>
      </w:r>
      <w:r>
        <w:rPr/>
        <w:t>is</w:t>
      </w:r>
      <w:r>
        <w:rPr>
          <w:spacing w:val="-4"/>
        </w:rPr>
        <w:t> </w:t>
      </w:r>
      <w:r>
        <w:rPr/>
        <w:t>provided</w:t>
      </w:r>
      <w:r>
        <w:rPr>
          <w:spacing w:val="-4"/>
        </w:rPr>
        <w:t> </w:t>
      </w:r>
      <w:r>
        <w:rPr/>
        <w:t>on</w:t>
      </w:r>
      <w:r>
        <w:rPr>
          <w:spacing w:val="-4"/>
        </w:rPr>
        <w:t> </w:t>
      </w:r>
      <w:r>
        <w:rPr/>
        <w:t>an "AS IS" basis and THE INTERNET SOCIETY AND THE INTERNET ENGINEERING TASK FORCE DISCLAIMS ALL WARRANTIES, EXPRESS OR IMPLIED, INCLUDING BUT NOT LIMITED TO ANY WARRANTY THAT THE USE OF THE INFORMATION HEREIN WILL NOT INFRINGE ANY RIGHTS OR ANY IMPLIED WARRANTIES OF MERCHANTABILITY OR FITNESS FOR A PARTICULAR PURPOSE.</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316992">
              <wp:simplePos x="0" y="0"/>
              <wp:positionH relativeFrom="page">
                <wp:posOffset>1003300</wp:posOffset>
              </wp:positionH>
              <wp:positionV relativeFrom="page">
                <wp:posOffset>8314370</wp:posOffset>
              </wp:positionV>
              <wp:extent cx="3308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0835" cy="169545"/>
                      </a:xfrm>
                      <a:prstGeom prst="rect">
                        <a:avLst/>
                      </a:prstGeom>
                    </wps:spPr>
                    <wps:txbx>
                      <w:txbxContent>
                        <w:p>
                          <w:pPr>
                            <w:pStyle w:val="BodyText"/>
                            <w:spacing w:before="20"/>
                            <w:ind w:left="20"/>
                          </w:pPr>
                          <w:r>
                            <w:rPr>
                              <w:spacing w:val="-4"/>
                            </w:rPr>
                            <w:t>Wahl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26.05pt;height:13.35pt;mso-position-horizontal-relative:page;mso-position-vertical-relative:page;z-index:-15999488" type="#_x0000_t202" id="docshape1" filled="false" stroked="false">
              <v:textbox inset="0,0,0,0">
                <w:txbxContent>
                  <w:p>
                    <w:pPr>
                      <w:pStyle w:val="BodyText"/>
                      <w:spacing w:before="20"/>
                      <w:ind w:left="20"/>
                    </w:pPr>
                    <w:r>
                      <w:rPr>
                        <w:spacing w:val="-4"/>
                      </w:rPr>
                      <w:t>Wahl</w:t>
                    </w:r>
                  </w:p>
                </w:txbxContent>
              </v:textbox>
              <w10:wrap type="none"/>
            </v:shape>
          </w:pict>
        </mc:Fallback>
      </mc:AlternateContent>
    </w:r>
    <w:r>
      <w:rPr/>
      <mc:AlternateContent>
        <mc:Choice Requires="wps">
          <w:drawing>
            <wp:anchor distT="0" distB="0" distL="0" distR="0" allowOverlap="1" layoutInCell="1" locked="0" behindDoc="1" simplePos="0" relativeHeight="487317504">
              <wp:simplePos x="0" y="0"/>
              <wp:positionH relativeFrom="page">
                <wp:posOffset>3137247</wp:posOffset>
              </wp:positionH>
              <wp:positionV relativeFrom="page">
                <wp:posOffset>8314370</wp:posOffset>
              </wp:positionV>
              <wp:extent cx="11690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54.674805pt;width:92.05pt;height:13.35pt;mso-position-horizontal-relative:page;mso-position-vertical-relative:page;z-index:-15998976" type="#_x0000_t202" id="docshape2"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318016">
              <wp:simplePos x="0" y="0"/>
              <wp:positionH relativeFrom="page">
                <wp:posOffset>5880894</wp:posOffset>
              </wp:positionH>
              <wp:positionV relativeFrom="page">
                <wp:posOffset>8314370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5998464" type="#_x0000_t202" id="docshape3"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320064">
              <wp:simplePos x="0" y="0"/>
              <wp:positionH relativeFrom="page">
                <wp:posOffset>1003300</wp:posOffset>
              </wp:positionH>
              <wp:positionV relativeFrom="page">
                <wp:posOffset>8034970</wp:posOffset>
              </wp:positionV>
              <wp:extent cx="3308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30835" cy="169545"/>
                      </a:xfrm>
                      <a:prstGeom prst="rect">
                        <a:avLst/>
                      </a:prstGeom>
                    </wps:spPr>
                    <wps:txbx>
                      <w:txbxContent>
                        <w:p>
                          <w:pPr>
                            <w:pStyle w:val="BodyText"/>
                            <w:spacing w:before="20"/>
                            <w:ind w:left="20"/>
                          </w:pPr>
                          <w:r>
                            <w:rPr>
                              <w:spacing w:val="-4"/>
                            </w:rPr>
                            <w:t>Wahl</w:t>
                          </w:r>
                        </w:p>
                      </w:txbxContent>
                    </wps:txbx>
                    <wps:bodyPr wrap="square" lIns="0" tIns="0" rIns="0" bIns="0" rtlCol="0">
                      <a:noAutofit/>
                    </wps:bodyPr>
                  </wps:wsp>
                </a:graphicData>
              </a:graphic>
            </wp:anchor>
          </w:drawing>
        </mc:Choice>
        <mc:Fallback>
          <w:pict>
            <v:shape style="position:absolute;margin-left:79pt;margin-top:632.674805pt;width:26.05pt;height:13.35pt;mso-position-horizontal-relative:page;mso-position-vertical-relative:page;z-index:-15996416" type="#_x0000_t202" id="docshape7" filled="false" stroked="false">
              <v:textbox inset="0,0,0,0">
                <w:txbxContent>
                  <w:p>
                    <w:pPr>
                      <w:pStyle w:val="BodyText"/>
                      <w:spacing w:before="20"/>
                      <w:ind w:left="20"/>
                    </w:pPr>
                    <w:r>
                      <w:rPr>
                        <w:spacing w:val="-4"/>
                      </w:rPr>
                      <w:t>Wahl</w:t>
                    </w:r>
                  </w:p>
                </w:txbxContent>
              </v:textbox>
              <w10:wrap type="none"/>
            </v:shape>
          </w:pict>
        </mc:Fallback>
      </mc:AlternateContent>
    </w:r>
    <w:r>
      <w:rPr/>
      <mc:AlternateContent>
        <mc:Choice Requires="wps">
          <w:drawing>
            <wp:anchor distT="0" distB="0" distL="0" distR="0" allowOverlap="1" layoutInCell="1" locked="0" behindDoc="1" simplePos="0" relativeHeight="487320576">
              <wp:simplePos x="0" y="0"/>
              <wp:positionH relativeFrom="page">
                <wp:posOffset>3137247</wp:posOffset>
              </wp:positionH>
              <wp:positionV relativeFrom="page">
                <wp:posOffset>8034970</wp:posOffset>
              </wp:positionV>
              <wp:extent cx="116903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32.674805pt;width:92.05pt;height:13.35pt;mso-position-horizontal-relative:page;mso-position-vertical-relative:page;z-index:-15995904" type="#_x0000_t202" id="docshape8"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321088">
              <wp:simplePos x="0" y="0"/>
              <wp:positionH relativeFrom="page">
                <wp:posOffset>5804681</wp:posOffset>
              </wp:positionH>
              <wp:positionV relativeFrom="page">
                <wp:posOffset>8034970</wp:posOffset>
              </wp:positionV>
              <wp:extent cx="711835"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8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61554pt;margin-top:632.674805pt;width:56.05pt;height:13.35pt;mso-position-horizontal-relative:page;mso-position-vertical-relative:page;z-index:-15995392" type="#_x0000_t202" id="docshape9"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318528">
              <wp:simplePos x="0" y="0"/>
              <wp:positionH relativeFrom="page">
                <wp:posOffset>1003300</wp:posOffset>
              </wp:positionH>
              <wp:positionV relativeFrom="page">
                <wp:posOffset>491170</wp:posOffset>
              </wp:positionV>
              <wp:extent cx="6356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635" cy="169545"/>
                      </a:xfrm>
                      <a:prstGeom prst="rect">
                        <a:avLst/>
                      </a:prstGeom>
                    </wps:spPr>
                    <wps:txbx>
                      <w:txbxContent>
                        <w:p>
                          <w:pPr>
                            <w:pStyle w:val="BodyText"/>
                            <w:spacing w:before="20"/>
                            <w:ind w:left="20"/>
                          </w:pPr>
                          <w:r>
                            <w:rPr/>
                            <w:t>RFC </w:t>
                          </w:r>
                          <w:r>
                            <w:rPr>
                              <w:spacing w:val="-4"/>
                            </w:rPr>
                            <w:t>2256</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5997952" type="#_x0000_t202" id="docshape4" filled="false" stroked="false">
              <v:textbox inset="0,0,0,0">
                <w:txbxContent>
                  <w:p>
                    <w:pPr>
                      <w:pStyle w:val="BodyText"/>
                      <w:spacing w:before="20"/>
                      <w:ind w:left="20"/>
                    </w:pPr>
                    <w:r>
                      <w:rPr/>
                      <w:t>RFC </w:t>
                    </w:r>
                    <w:r>
                      <w:rPr>
                        <w:spacing w:val="-4"/>
                      </w:rPr>
                      <w:t>2256</w:t>
                    </w:r>
                  </w:p>
                </w:txbxContent>
              </v:textbox>
              <w10:wrap type="none"/>
            </v:shape>
          </w:pict>
        </mc:Fallback>
      </mc:AlternateContent>
    </w:r>
    <w:r>
      <w:rPr/>
      <mc:AlternateContent>
        <mc:Choice Requires="wps">
          <w:drawing>
            <wp:anchor distT="0" distB="0" distL="0" distR="0" allowOverlap="1" layoutInCell="1" locked="0" behindDoc="1" simplePos="0" relativeHeight="487319040">
              <wp:simplePos x="0" y="0"/>
              <wp:positionH relativeFrom="page">
                <wp:posOffset>3213459</wp:posOffset>
              </wp:positionH>
              <wp:positionV relativeFrom="page">
                <wp:posOffset>491170</wp:posOffset>
              </wp:positionV>
              <wp:extent cx="101663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16635" cy="169545"/>
                      </a:xfrm>
                      <a:prstGeom prst="rect">
                        <a:avLst/>
                      </a:prstGeom>
                    </wps:spPr>
                    <wps:txbx>
                      <w:txbxContent>
                        <w:p>
                          <w:pPr>
                            <w:pStyle w:val="BodyText"/>
                            <w:spacing w:before="20"/>
                            <w:ind w:left="20"/>
                          </w:pPr>
                          <w:r>
                            <w:rPr/>
                            <w:t>LDAPv3 </w:t>
                          </w:r>
                          <w:r>
                            <w:rPr>
                              <w:spacing w:val="-2"/>
                            </w:rPr>
                            <w:t>Schema</w:t>
                          </w:r>
                        </w:p>
                      </w:txbxContent>
                    </wps:txbx>
                    <wps:bodyPr wrap="square" lIns="0" tIns="0" rIns="0" bIns="0" rtlCol="0">
                      <a:noAutofit/>
                    </wps:bodyPr>
                  </wps:wsp>
                </a:graphicData>
              </a:graphic>
            </wp:anchor>
          </w:drawing>
        </mc:Choice>
        <mc:Fallback>
          <w:pict>
            <v:shape style="position:absolute;margin-left:253.028336pt;margin-top:38.674805pt;width:80.05pt;height:13.35pt;mso-position-horizontal-relative:page;mso-position-vertical-relative:page;z-index:-15997440" type="#_x0000_t202" id="docshape5" filled="false" stroked="false">
              <v:textbox inset="0,0,0,0">
                <w:txbxContent>
                  <w:p>
                    <w:pPr>
                      <w:pStyle w:val="BodyText"/>
                      <w:spacing w:before="20"/>
                      <w:ind w:left="20"/>
                    </w:pPr>
                    <w:r>
                      <w:rPr/>
                      <w:t>LDAPv3 </w:t>
                    </w:r>
                    <w:r>
                      <w:rPr>
                        <w:spacing w:val="-2"/>
                      </w:rPr>
                      <w:t>Schema</w:t>
                    </w:r>
                  </w:p>
                </w:txbxContent>
              </v:textbox>
              <w10:wrap type="none"/>
            </v:shape>
          </w:pict>
        </mc:Fallback>
      </mc:AlternateContent>
    </w:r>
    <w:r>
      <w:rPr/>
      <mc:AlternateContent>
        <mc:Choice Requires="wps">
          <w:drawing>
            <wp:anchor distT="0" distB="0" distL="0" distR="0" allowOverlap="1" layoutInCell="1" locked="0" behindDoc="1" simplePos="0" relativeHeight="487319552">
              <wp:simplePos x="0" y="0"/>
              <wp:positionH relativeFrom="page">
                <wp:posOffset>5499832</wp:posOffset>
              </wp:positionH>
              <wp:positionV relativeFrom="page">
                <wp:posOffset>491170</wp:posOffset>
              </wp:positionV>
              <wp:extent cx="10166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635" cy="169545"/>
                      </a:xfrm>
                      <a:prstGeom prst="rect">
                        <a:avLst/>
                      </a:prstGeom>
                    </wps:spPr>
                    <wps:txbx>
                      <w:txbxContent>
                        <w:p>
                          <w:pPr>
                            <w:pStyle w:val="BodyText"/>
                            <w:spacing w:before="20"/>
                            <w:ind w:left="20"/>
                          </w:pPr>
                          <w:r>
                            <w:rPr/>
                            <w:t>December </w:t>
                          </w:r>
                          <w:r>
                            <w:rPr>
                              <w:spacing w:val="-4"/>
                            </w:rPr>
                            <w:t>1997</w:t>
                          </w:r>
                        </w:p>
                      </w:txbxContent>
                    </wps:txbx>
                    <wps:bodyPr wrap="square" lIns="0" tIns="0" rIns="0" bIns="0" rtlCol="0">
                      <a:noAutofit/>
                    </wps:bodyPr>
                  </wps:wsp>
                </a:graphicData>
              </a:graphic>
            </wp:anchor>
          </w:drawing>
        </mc:Choice>
        <mc:Fallback>
          <w:pict>
            <v:shape style="position:absolute;margin-left:433.057648pt;margin-top:38.674805pt;width:80.05pt;height:13.35pt;mso-position-horizontal-relative:page;mso-position-vertical-relative:page;z-index:-15996928" type="#_x0000_t202" id="docshape6" filled="false" stroked="false">
              <v:textbox inset="0,0,0,0">
                <w:txbxContent>
                  <w:p>
                    <w:pPr>
                      <w:pStyle w:val="BodyText"/>
                      <w:spacing w:before="20"/>
                      <w:ind w:left="20"/>
                    </w:pPr>
                    <w:r>
                      <w:rPr/>
                      <w:t>December </w:t>
                    </w:r>
                    <w:r>
                      <w:rPr>
                        <w:spacing w:val="-4"/>
                      </w:rPr>
                      <w:t>1997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0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00" w:hanging="481"/>
      </w:pPr>
      <w:rPr>
        <w:rFonts w:hint="default"/>
        <w:lang w:val="en-US" w:eastAsia="en-US" w:bidi="ar-SA"/>
      </w:rPr>
    </w:lvl>
    <w:lvl w:ilvl="2">
      <w:start w:val="0"/>
      <w:numFmt w:val="bullet"/>
      <w:lvlText w:val="•"/>
      <w:lvlJc w:val="left"/>
      <w:pPr>
        <w:ind w:left="2600" w:hanging="481"/>
      </w:pPr>
      <w:rPr>
        <w:rFonts w:hint="default"/>
        <w:lang w:val="en-US" w:eastAsia="en-US" w:bidi="ar-SA"/>
      </w:rPr>
    </w:lvl>
    <w:lvl w:ilvl="3">
      <w:start w:val="0"/>
      <w:numFmt w:val="bullet"/>
      <w:lvlText w:val="•"/>
      <w:lvlJc w:val="left"/>
      <w:pPr>
        <w:ind w:left="3400" w:hanging="481"/>
      </w:pPr>
      <w:rPr>
        <w:rFonts w:hint="default"/>
        <w:lang w:val="en-US" w:eastAsia="en-US" w:bidi="ar-SA"/>
      </w:rPr>
    </w:lvl>
    <w:lvl w:ilvl="4">
      <w:start w:val="0"/>
      <w:numFmt w:val="bullet"/>
      <w:lvlText w:val="•"/>
      <w:lvlJc w:val="left"/>
      <w:pPr>
        <w:ind w:left="4200" w:hanging="481"/>
      </w:pPr>
      <w:rPr>
        <w:rFonts w:hint="default"/>
        <w:lang w:val="en-US" w:eastAsia="en-US" w:bidi="ar-SA"/>
      </w:rPr>
    </w:lvl>
    <w:lvl w:ilvl="5">
      <w:start w:val="0"/>
      <w:numFmt w:val="bullet"/>
      <w:lvlText w:val="•"/>
      <w:lvlJc w:val="left"/>
      <w:pPr>
        <w:ind w:left="5000" w:hanging="481"/>
      </w:pPr>
      <w:rPr>
        <w:rFonts w:hint="default"/>
        <w:lang w:val="en-US" w:eastAsia="en-US" w:bidi="ar-SA"/>
      </w:rPr>
    </w:lvl>
    <w:lvl w:ilvl="6">
      <w:start w:val="0"/>
      <w:numFmt w:val="bullet"/>
      <w:lvlText w:val="•"/>
      <w:lvlJc w:val="left"/>
      <w:pPr>
        <w:ind w:left="5800" w:hanging="481"/>
      </w:pPr>
      <w:rPr>
        <w:rFonts w:hint="default"/>
        <w:lang w:val="en-US" w:eastAsia="en-US" w:bidi="ar-SA"/>
      </w:rPr>
    </w:lvl>
    <w:lvl w:ilvl="7">
      <w:start w:val="0"/>
      <w:numFmt w:val="bullet"/>
      <w:lvlText w:val="•"/>
      <w:lvlJc w:val="left"/>
      <w:pPr>
        <w:ind w:left="6600" w:hanging="481"/>
      </w:pPr>
      <w:rPr>
        <w:rFonts w:hint="default"/>
        <w:lang w:val="en-US" w:eastAsia="en-US" w:bidi="ar-SA"/>
      </w:rPr>
    </w:lvl>
    <w:lvl w:ilvl="8">
      <w:start w:val="0"/>
      <w:numFmt w:val="bullet"/>
      <w:lvlText w:val="•"/>
      <w:lvlJc w:val="left"/>
      <w:pPr>
        <w:ind w:left="7400" w:hanging="481"/>
      </w:pPr>
      <w:rPr>
        <w:rFonts w:hint="default"/>
        <w:lang w:val="en-US" w:eastAsia="en-US" w:bidi="ar-SA"/>
      </w:rPr>
    </w:lvl>
  </w:abstractNum>
  <w:abstractNum w:abstractNumId="2">
    <w:multiLevelType w:val="hybridMultilevel"/>
    <w:lvl w:ilvl="0">
      <w:start w:val="6"/>
      <w:numFmt w:val="decimal"/>
      <w:lvlText w:val="%1."/>
      <w:lvlJc w:val="left"/>
      <w:pPr>
        <w:ind w:left="52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760" w:hanging="60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1675" w:hanging="601"/>
      </w:pPr>
      <w:rPr>
        <w:rFonts w:hint="default"/>
        <w:lang w:val="en-US" w:eastAsia="en-US" w:bidi="ar-SA"/>
      </w:rPr>
    </w:lvl>
    <w:lvl w:ilvl="3">
      <w:start w:val="0"/>
      <w:numFmt w:val="bullet"/>
      <w:lvlText w:val="•"/>
      <w:lvlJc w:val="left"/>
      <w:pPr>
        <w:ind w:left="2591" w:hanging="601"/>
      </w:pPr>
      <w:rPr>
        <w:rFonts w:hint="default"/>
        <w:lang w:val="en-US" w:eastAsia="en-US" w:bidi="ar-SA"/>
      </w:rPr>
    </w:lvl>
    <w:lvl w:ilvl="4">
      <w:start w:val="0"/>
      <w:numFmt w:val="bullet"/>
      <w:lvlText w:val="•"/>
      <w:lvlJc w:val="left"/>
      <w:pPr>
        <w:ind w:left="3506" w:hanging="601"/>
      </w:pPr>
      <w:rPr>
        <w:rFonts w:hint="default"/>
        <w:lang w:val="en-US" w:eastAsia="en-US" w:bidi="ar-SA"/>
      </w:rPr>
    </w:lvl>
    <w:lvl w:ilvl="5">
      <w:start w:val="0"/>
      <w:numFmt w:val="bullet"/>
      <w:lvlText w:val="•"/>
      <w:lvlJc w:val="left"/>
      <w:pPr>
        <w:ind w:left="4422" w:hanging="601"/>
      </w:pPr>
      <w:rPr>
        <w:rFonts w:hint="default"/>
        <w:lang w:val="en-US" w:eastAsia="en-US" w:bidi="ar-SA"/>
      </w:rPr>
    </w:lvl>
    <w:lvl w:ilvl="6">
      <w:start w:val="0"/>
      <w:numFmt w:val="bullet"/>
      <w:lvlText w:val="•"/>
      <w:lvlJc w:val="left"/>
      <w:pPr>
        <w:ind w:left="5337" w:hanging="601"/>
      </w:pPr>
      <w:rPr>
        <w:rFonts w:hint="default"/>
        <w:lang w:val="en-US" w:eastAsia="en-US" w:bidi="ar-SA"/>
      </w:rPr>
    </w:lvl>
    <w:lvl w:ilvl="7">
      <w:start w:val="0"/>
      <w:numFmt w:val="bullet"/>
      <w:lvlText w:val="•"/>
      <w:lvlJc w:val="left"/>
      <w:pPr>
        <w:ind w:left="6253" w:hanging="601"/>
      </w:pPr>
      <w:rPr>
        <w:rFonts w:hint="default"/>
        <w:lang w:val="en-US" w:eastAsia="en-US" w:bidi="ar-SA"/>
      </w:rPr>
    </w:lvl>
    <w:lvl w:ilvl="8">
      <w:start w:val="0"/>
      <w:numFmt w:val="bullet"/>
      <w:lvlText w:val="•"/>
      <w:lvlJc w:val="left"/>
      <w:pPr>
        <w:ind w:left="7168" w:hanging="601"/>
      </w:pPr>
      <w:rPr>
        <w:rFonts w:hint="default"/>
        <w:lang w:val="en-US" w:eastAsia="en-US" w:bidi="ar-SA"/>
      </w:rPr>
    </w:lvl>
  </w:abstractNum>
  <w:abstractNum w:abstractNumId="1">
    <w:multiLevelType w:val="hybridMultilevel"/>
    <w:lvl w:ilvl="0">
      <w:start w:val="1"/>
      <w:numFmt w:val="lowerLetter"/>
      <w:lvlText w:val="%1."/>
      <w:lvlJc w:val="left"/>
      <w:pPr>
        <w:ind w:left="88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504" w:hanging="361"/>
      </w:pPr>
      <w:rPr>
        <w:rFonts w:hint="default"/>
        <w:lang w:val="en-US" w:eastAsia="en-US" w:bidi="ar-SA"/>
      </w:rPr>
    </w:lvl>
    <w:lvl w:ilvl="3">
      <w:start w:val="0"/>
      <w:numFmt w:val="bullet"/>
      <w:lvlText w:val="•"/>
      <w:lvlJc w:val="left"/>
      <w:pPr>
        <w:ind w:left="3316" w:hanging="361"/>
      </w:pPr>
      <w:rPr>
        <w:rFonts w:hint="default"/>
        <w:lang w:val="en-US" w:eastAsia="en-US" w:bidi="ar-SA"/>
      </w:rPr>
    </w:lvl>
    <w:lvl w:ilvl="4">
      <w:start w:val="0"/>
      <w:numFmt w:val="bullet"/>
      <w:lvlText w:val="•"/>
      <w:lvlJc w:val="left"/>
      <w:pPr>
        <w:ind w:left="4128" w:hanging="361"/>
      </w:pPr>
      <w:rPr>
        <w:rFonts w:hint="default"/>
        <w:lang w:val="en-US" w:eastAsia="en-US" w:bidi="ar-SA"/>
      </w:rPr>
    </w:lvl>
    <w:lvl w:ilvl="5">
      <w:start w:val="0"/>
      <w:numFmt w:val="bullet"/>
      <w:lvlText w:val="•"/>
      <w:lvlJc w:val="left"/>
      <w:pPr>
        <w:ind w:left="4940" w:hanging="361"/>
      </w:pPr>
      <w:rPr>
        <w:rFonts w:hint="default"/>
        <w:lang w:val="en-US" w:eastAsia="en-US" w:bidi="ar-SA"/>
      </w:rPr>
    </w:lvl>
    <w:lvl w:ilvl="6">
      <w:start w:val="0"/>
      <w:numFmt w:val="bullet"/>
      <w:lvlText w:val="•"/>
      <w:lvlJc w:val="left"/>
      <w:pPr>
        <w:ind w:left="5752" w:hanging="361"/>
      </w:pPr>
      <w:rPr>
        <w:rFonts w:hint="default"/>
        <w:lang w:val="en-US" w:eastAsia="en-US" w:bidi="ar-SA"/>
      </w:rPr>
    </w:lvl>
    <w:lvl w:ilvl="7">
      <w:start w:val="0"/>
      <w:numFmt w:val="bullet"/>
      <w:lvlText w:val="•"/>
      <w:lvlJc w:val="left"/>
      <w:pPr>
        <w:ind w:left="6564" w:hanging="361"/>
      </w:pPr>
      <w:rPr>
        <w:rFonts w:hint="default"/>
        <w:lang w:val="en-US" w:eastAsia="en-US" w:bidi="ar-SA"/>
      </w:rPr>
    </w:lvl>
    <w:lvl w:ilvl="8">
      <w:start w:val="0"/>
      <w:numFmt w:val="bullet"/>
      <w:lvlText w:val="•"/>
      <w:lvlJc w:val="left"/>
      <w:pPr>
        <w:ind w:left="7376" w:hanging="361"/>
      </w:pPr>
      <w:rPr>
        <w:rFonts w:hint="default"/>
        <w:lang w:val="en-US" w:eastAsia="en-US" w:bidi="ar-SA"/>
      </w:rPr>
    </w:lvl>
  </w:abstractNum>
  <w:abstractNum w:abstractNumId="0">
    <w:multiLevelType w:val="hybridMultilevel"/>
    <w:lvl w:ilvl="0">
      <w:start w:val="1"/>
      <w:numFmt w:val="decimal"/>
      <w:lvlText w:val="%1."/>
      <w:lvlJc w:val="left"/>
      <w:pPr>
        <w:ind w:left="52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760" w:hanging="60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1675" w:hanging="601"/>
      </w:pPr>
      <w:rPr>
        <w:rFonts w:hint="default"/>
        <w:lang w:val="en-US" w:eastAsia="en-US" w:bidi="ar-SA"/>
      </w:rPr>
    </w:lvl>
    <w:lvl w:ilvl="3">
      <w:start w:val="0"/>
      <w:numFmt w:val="bullet"/>
      <w:lvlText w:val="•"/>
      <w:lvlJc w:val="left"/>
      <w:pPr>
        <w:ind w:left="2591" w:hanging="601"/>
      </w:pPr>
      <w:rPr>
        <w:rFonts w:hint="default"/>
        <w:lang w:val="en-US" w:eastAsia="en-US" w:bidi="ar-SA"/>
      </w:rPr>
    </w:lvl>
    <w:lvl w:ilvl="4">
      <w:start w:val="0"/>
      <w:numFmt w:val="bullet"/>
      <w:lvlText w:val="•"/>
      <w:lvlJc w:val="left"/>
      <w:pPr>
        <w:ind w:left="3506" w:hanging="601"/>
      </w:pPr>
      <w:rPr>
        <w:rFonts w:hint="default"/>
        <w:lang w:val="en-US" w:eastAsia="en-US" w:bidi="ar-SA"/>
      </w:rPr>
    </w:lvl>
    <w:lvl w:ilvl="5">
      <w:start w:val="0"/>
      <w:numFmt w:val="bullet"/>
      <w:lvlText w:val="•"/>
      <w:lvlJc w:val="left"/>
      <w:pPr>
        <w:ind w:left="4422" w:hanging="601"/>
      </w:pPr>
      <w:rPr>
        <w:rFonts w:hint="default"/>
        <w:lang w:val="en-US" w:eastAsia="en-US" w:bidi="ar-SA"/>
      </w:rPr>
    </w:lvl>
    <w:lvl w:ilvl="6">
      <w:start w:val="0"/>
      <w:numFmt w:val="bullet"/>
      <w:lvlText w:val="•"/>
      <w:lvlJc w:val="left"/>
      <w:pPr>
        <w:ind w:left="5337" w:hanging="601"/>
      </w:pPr>
      <w:rPr>
        <w:rFonts w:hint="default"/>
        <w:lang w:val="en-US" w:eastAsia="en-US" w:bidi="ar-SA"/>
      </w:rPr>
    </w:lvl>
    <w:lvl w:ilvl="7">
      <w:start w:val="0"/>
      <w:numFmt w:val="bullet"/>
      <w:lvlText w:val="•"/>
      <w:lvlJc w:val="left"/>
      <w:pPr>
        <w:ind w:left="6253" w:hanging="601"/>
      </w:pPr>
      <w:rPr>
        <w:rFonts w:hint="default"/>
        <w:lang w:val="en-US" w:eastAsia="en-US" w:bidi="ar-SA"/>
      </w:rPr>
    </w:lvl>
    <w:lvl w:ilvl="8">
      <w:start w:val="0"/>
      <w:numFmt w:val="bullet"/>
      <w:lvlText w:val="•"/>
      <w:lvlJc w:val="left"/>
      <w:pPr>
        <w:ind w:left="7168" w:hanging="60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13"/>
      <w:ind w:left="88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13"/>
      <w:ind w:left="880" w:hanging="720"/>
    </w:pPr>
    <w:rPr>
      <w:rFonts w:ascii="Courier New" w:hAnsi="Courier New" w:eastAsia="Courier New" w:cs="Courier New"/>
      <w:lang w:val="en-US" w:eastAsia="en-US" w:bidi="ar-SA"/>
    </w:rPr>
  </w:style>
  <w:style w:styleId="TableParagraph" w:type="paragraph">
    <w:name w:val="Table Paragraph"/>
    <w:basedOn w:val="Normal"/>
    <w:uiPriority w:val="1"/>
    <w:qFormat/>
    <w:pPr>
      <w:spacing w:line="200" w:lineRule="exact"/>
      <w:ind w:left="50"/>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M.Wahl@critical-angle.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2026-01-19T03:25:52Z</dcterms:created>
  <dcterms:modified xsi:type="dcterms:W3CDTF">2026-01-19T03:25:52Z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