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B9ACF" w14:textId="7FFDBFF1" w:rsidR="00A669EC" w:rsidRDefault="00204C4D">
      <w:r w:rsidRPr="00204C4D">
        <w:rPr>
          <w:b/>
        </w:rPr>
        <w:t>Table 1.</w:t>
      </w:r>
      <w:r>
        <w:t xml:space="preserve"> Results of three different mitigation scenarios, and one climate change scenario, for three study populations of woodland boreal caribou in NW British Columbia, Canada, under the presented BRAT framework. </w:t>
      </w:r>
      <w:r w:rsidR="00374314">
        <w:t>The target frequency is the 40% threshold of a normally distributed range of lambda values, with a standard deviation of 0.3. Bolded values represent frequencies under which each scenario has a positive effect on each study population.</w:t>
      </w:r>
      <w:r w:rsidR="00143624">
        <w:t xml:space="preserve"> Italicized costs represent the most cost effective strategy for each study population.</w:t>
      </w:r>
    </w:p>
    <w:p w14:paraId="44B96BC6" w14:textId="77777777" w:rsidR="00D40B37" w:rsidRDefault="00D40B37"/>
    <w:tbl>
      <w:tblPr>
        <w:tblStyle w:val="PlainTable2"/>
        <w:tblW w:w="13178" w:type="dxa"/>
        <w:tblLook w:val="04A0" w:firstRow="1" w:lastRow="0" w:firstColumn="1" w:lastColumn="0" w:noHBand="0" w:noVBand="1"/>
      </w:tblPr>
      <w:tblGrid>
        <w:gridCol w:w="2972"/>
        <w:gridCol w:w="851"/>
        <w:gridCol w:w="1984"/>
        <w:gridCol w:w="2268"/>
        <w:gridCol w:w="2592"/>
        <w:gridCol w:w="2511"/>
      </w:tblGrid>
      <w:tr w:rsidR="00566B4C" w14:paraId="37E91288" w14:textId="77777777" w:rsidTr="00FA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single" w:sz="12" w:space="0" w:color="auto"/>
            </w:tcBorders>
          </w:tcPr>
          <w:p w14:paraId="09FED131" w14:textId="77777777" w:rsidR="00566B4C" w:rsidRDefault="00566B4C">
            <w:r>
              <w:t>Scenario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0FABFE0D" w14:textId="77777777" w:rsidR="00566B4C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Study Area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14:paraId="543DE381" w14:textId="77777777" w:rsidR="00566B4C" w:rsidRPr="0006780F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Target Frequency</w:t>
            </w:r>
            <w:r w:rsidR="0006780F">
              <w:rPr>
                <w:vertAlign w:val="superscript"/>
              </w:rPr>
              <w:t>*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654DC133" w14:textId="77777777" w:rsidR="00566B4C" w:rsidRPr="0006780F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Top Event Frequency</w:t>
            </w:r>
            <w:r w:rsidR="0006780F">
              <w:rPr>
                <w:vertAlign w:val="superscript"/>
              </w:rPr>
              <w:t>*</w:t>
            </w:r>
          </w:p>
        </w:tc>
        <w:tc>
          <w:tcPr>
            <w:tcW w:w="2592" w:type="dxa"/>
            <w:tcBorders>
              <w:top w:val="single" w:sz="12" w:space="0" w:color="auto"/>
              <w:bottom w:val="single" w:sz="12" w:space="0" w:color="auto"/>
            </w:tcBorders>
          </w:tcPr>
          <w:p w14:paraId="72F9AC99" w14:textId="77777777" w:rsidR="00566B4C" w:rsidRPr="0006780F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Consequence Frequency</w:t>
            </w:r>
            <w:r w:rsidR="0006780F">
              <w:rPr>
                <w:vertAlign w:val="superscript"/>
              </w:rPr>
              <w:t>*</w:t>
            </w:r>
          </w:p>
        </w:tc>
        <w:tc>
          <w:tcPr>
            <w:tcW w:w="2511" w:type="dxa"/>
            <w:tcBorders>
              <w:top w:val="single" w:sz="12" w:space="0" w:color="auto"/>
              <w:bottom w:val="single" w:sz="12" w:space="0" w:color="auto"/>
            </w:tcBorders>
          </w:tcPr>
          <w:p w14:paraId="6F5F5913" w14:textId="5B1F2DD3" w:rsidR="00566B4C" w:rsidRDefault="0056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(CDN)</w:t>
            </w:r>
          </w:p>
        </w:tc>
      </w:tr>
      <w:tr w:rsidR="00566B4C" w14:paraId="5A5A56F2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0378C327" w14:textId="09B6F4DD" w:rsidR="00566B4C" w:rsidRPr="0012603C" w:rsidRDefault="0055107E" w:rsidP="0012603C">
            <w:r w:rsidRPr="0012603C">
              <w:t xml:space="preserve">Combined </w:t>
            </w:r>
            <w:r w:rsidR="0012603C" w:rsidRPr="0012603C">
              <w:t>mitigations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AE3572E" w14:textId="77777777" w:rsidR="00566B4C" w:rsidRDefault="00566B4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0"/>
            <w:r>
              <w:t>1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E945967" w14:textId="77777777" w:rsidR="00566B4C" w:rsidRDefault="00A75A5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6C368827" w14:textId="69CF5900" w:rsidR="00566B4C" w:rsidRDefault="00A75A5E" w:rsidP="00AB1BAE">
            <w:pPr>
              <w:tabs>
                <w:tab w:val="right" w:pos="17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031221CE" w14:textId="77777777" w:rsidR="00566B4C" w:rsidRPr="00286255" w:rsidRDefault="00A75A5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1.38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69A78305" w14:textId="66C4433E" w:rsidR="00566B4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$20,037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42869E63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56C6639F" w14:textId="77777777" w:rsidR="00566B4C" w:rsidRDefault="00566B4C"/>
        </w:tc>
        <w:tc>
          <w:tcPr>
            <w:tcW w:w="851" w:type="dxa"/>
          </w:tcPr>
          <w:p w14:paraId="13E89F35" w14:textId="77777777" w:rsidR="00566B4C" w:rsidRDefault="00566B4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"/>
            <w:r>
              <w:t>2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984" w:type="dxa"/>
          </w:tcPr>
          <w:p w14:paraId="5E3082ED" w14:textId="77777777" w:rsidR="00566B4C" w:rsidRDefault="00A75A5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061BB3AA" w14:textId="77777777" w:rsidR="00566B4C" w:rsidRDefault="001C3CE7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6FC83402" w14:textId="77777777" w:rsidR="001C3CE7" w:rsidRPr="00286255" w:rsidRDefault="001C3CE7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1.33</w:t>
            </w:r>
          </w:p>
        </w:tc>
        <w:tc>
          <w:tcPr>
            <w:tcW w:w="2511" w:type="dxa"/>
          </w:tcPr>
          <w:p w14:paraId="6E8013DB" w14:textId="77D94F4D" w:rsidR="00566B4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$6,650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44087DC6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4177101C" w14:textId="77777777" w:rsidR="00566B4C" w:rsidRDefault="00566B4C"/>
        </w:tc>
        <w:tc>
          <w:tcPr>
            <w:tcW w:w="851" w:type="dxa"/>
          </w:tcPr>
          <w:p w14:paraId="0FB1DB57" w14:textId="77777777" w:rsidR="00566B4C" w:rsidRDefault="00566B4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2"/>
            <w:r>
              <w:t>3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984" w:type="dxa"/>
          </w:tcPr>
          <w:p w14:paraId="353851ED" w14:textId="77777777" w:rsidR="00566B4C" w:rsidRDefault="00A75A5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4CABC936" w14:textId="6987320F" w:rsidR="00566B4C" w:rsidRDefault="001F39E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75530DD5" w14:textId="752345B3" w:rsidR="00566B4C" w:rsidRPr="00286255" w:rsidRDefault="001F39E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1.55</w:t>
            </w:r>
          </w:p>
        </w:tc>
        <w:tc>
          <w:tcPr>
            <w:tcW w:w="2511" w:type="dxa"/>
          </w:tcPr>
          <w:p w14:paraId="0E468FD4" w14:textId="3CCBF741" w:rsidR="00566B4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$18,025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7FBDB1FA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14CDF2E5" w14:textId="77777777" w:rsidR="00566B4C" w:rsidRDefault="00566B4C"/>
        </w:tc>
        <w:tc>
          <w:tcPr>
            <w:tcW w:w="851" w:type="dxa"/>
            <w:tcBorders>
              <w:bottom w:val="single" w:sz="12" w:space="0" w:color="auto"/>
            </w:tcBorders>
          </w:tcPr>
          <w:p w14:paraId="3BEBE620" w14:textId="77777777" w:rsidR="00566B4C" w:rsidRDefault="0006780F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3E83689" w14:textId="6496AF35" w:rsidR="00566B4C" w:rsidRDefault="001F39E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E810899" w14:textId="5BE51FDB" w:rsidR="00566B4C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1733C5D4" w14:textId="6E9FA7B2" w:rsidR="001F39EE" w:rsidRPr="0055107E" w:rsidRDefault="001F39E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107E">
              <w:rPr>
                <w:b/>
              </w:rPr>
              <w:t>1.38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38390D3D" w14:textId="619F7157" w:rsidR="00566B4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$14,909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03453178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15108BBA" w14:textId="77777777" w:rsidR="00143624" w:rsidRDefault="0012603C">
            <w:r w:rsidRPr="0012603C">
              <w:t>Mitigation</w:t>
            </w:r>
            <w:r w:rsidR="0055107E" w:rsidRPr="0012603C">
              <w:t xml:space="preserve"> 1: </w:t>
            </w:r>
          </w:p>
          <w:p w14:paraId="2B61B557" w14:textId="06CD8268" w:rsidR="00566B4C" w:rsidRPr="0012603C" w:rsidRDefault="0006780F">
            <w:commentRangeStart w:id="3"/>
            <w:commentRangeStart w:id="4"/>
            <w:r w:rsidRPr="0012603C">
              <w:t>Total predator control</w:t>
            </w:r>
            <w:commentRangeEnd w:id="3"/>
            <w:r w:rsidR="00C73E60" w:rsidRPr="0012603C">
              <w:rPr>
                <w:rStyle w:val="CommentReference"/>
              </w:rPr>
              <w:commentReference w:id="3"/>
            </w:r>
            <w:commentRangeEnd w:id="4"/>
            <w:r w:rsidR="00501484" w:rsidRPr="0012603C">
              <w:rPr>
                <w:rStyle w:val="CommentReference"/>
              </w:rPr>
              <w:commentReference w:id="4"/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5E768546" w14:textId="465416E0" w:rsidR="00566B4C" w:rsidRDefault="00C73E60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3E3B0E4" w14:textId="6F5E1D0A" w:rsidR="00566B4C" w:rsidRDefault="00501484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105C1DD" w14:textId="457B60C4" w:rsidR="00566B4C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64EB2D79" w14:textId="0D9BA5A9" w:rsidR="00566B4C" w:rsidRPr="00286255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1.34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2D3C7444" w14:textId="0C0CC99E" w:rsidR="00566B4C" w:rsidRPr="00D40B37" w:rsidRDefault="007533DC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40B37">
              <w:rPr>
                <w:b/>
                <w:i/>
              </w:rPr>
              <w:t>$224,000</w:t>
            </w:r>
            <w:r w:rsidR="00173CA6">
              <w:rPr>
                <w:b/>
                <w:i/>
              </w:rPr>
              <w:t>/ year</w:t>
            </w:r>
          </w:p>
        </w:tc>
      </w:tr>
      <w:tr w:rsidR="00566B4C" w14:paraId="62BF8217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10877721" w14:textId="5B7FF022" w:rsidR="00566B4C" w:rsidRPr="007533DC" w:rsidRDefault="00D64DDA">
            <w:r>
              <w:t>(wolf control)</w:t>
            </w:r>
            <w:r w:rsidR="007533DC">
              <w:rPr>
                <w:vertAlign w:val="superscript"/>
              </w:rPr>
              <w:t>1</w:t>
            </w:r>
          </w:p>
        </w:tc>
        <w:tc>
          <w:tcPr>
            <w:tcW w:w="851" w:type="dxa"/>
          </w:tcPr>
          <w:p w14:paraId="37F1D8C0" w14:textId="22FE5CB5" w:rsidR="00566B4C" w:rsidRDefault="00C73E60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54150B3A" w14:textId="1DC6FBCD" w:rsidR="00566B4C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465C82DE" w14:textId="16C25CE5" w:rsidR="00566B4C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66154D79" w14:textId="1F458CA3" w:rsidR="00566B4C" w:rsidRPr="00286255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1.29</w:t>
            </w:r>
          </w:p>
        </w:tc>
        <w:tc>
          <w:tcPr>
            <w:tcW w:w="2511" w:type="dxa"/>
          </w:tcPr>
          <w:p w14:paraId="5A49F817" w14:textId="2F3C50CF" w:rsidR="00566B4C" w:rsidRPr="00D40B37" w:rsidRDefault="007533DC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40B37">
              <w:rPr>
                <w:b/>
                <w:i/>
              </w:rPr>
              <w:t>$224,000</w:t>
            </w:r>
            <w:r w:rsidR="00173CA6">
              <w:rPr>
                <w:b/>
                <w:i/>
              </w:rPr>
              <w:t>/ year</w:t>
            </w:r>
          </w:p>
        </w:tc>
      </w:tr>
      <w:tr w:rsidR="00566B4C" w14:paraId="1BFD57D4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67EE903C" w14:textId="77777777" w:rsidR="00566B4C" w:rsidRDefault="00566B4C"/>
        </w:tc>
        <w:tc>
          <w:tcPr>
            <w:tcW w:w="851" w:type="dxa"/>
          </w:tcPr>
          <w:p w14:paraId="46202C82" w14:textId="13374141" w:rsidR="00566B4C" w:rsidRDefault="00C73E60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5B58417B" w14:textId="2606D4EE" w:rsidR="00566B4C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63D4E5BF" w14:textId="567D47E7" w:rsidR="00566B4C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797EB6F6" w14:textId="5685D7E5" w:rsidR="00566B4C" w:rsidRPr="00286255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1.52</w:t>
            </w:r>
          </w:p>
        </w:tc>
        <w:tc>
          <w:tcPr>
            <w:tcW w:w="2511" w:type="dxa"/>
          </w:tcPr>
          <w:p w14:paraId="0D3DEEC3" w14:textId="3CA35E27" w:rsidR="00566B4C" w:rsidRDefault="007533DC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$224,000</w:t>
            </w:r>
            <w:r w:rsidR="00173CA6">
              <w:t>/ year</w:t>
            </w:r>
          </w:p>
        </w:tc>
      </w:tr>
      <w:tr w:rsidR="00C73E60" w14:paraId="2D212986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7522CF2B" w14:textId="77777777" w:rsidR="00C73E60" w:rsidRDefault="00C73E60"/>
        </w:tc>
        <w:tc>
          <w:tcPr>
            <w:tcW w:w="851" w:type="dxa"/>
            <w:tcBorders>
              <w:bottom w:val="single" w:sz="12" w:space="0" w:color="auto"/>
            </w:tcBorders>
          </w:tcPr>
          <w:p w14:paraId="53728D12" w14:textId="704A811A" w:rsidR="00C73E60" w:rsidRDefault="00C73E60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C9ACD78" w14:textId="4A64FAAE" w:rsidR="00C73E60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9C95DF2" w14:textId="4149A068" w:rsidR="00C73E60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0D25CF61" w14:textId="6290A18C" w:rsidR="00C73E60" w:rsidRPr="0055107E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107E">
              <w:rPr>
                <w:b/>
              </w:rPr>
              <w:t>1.34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7E917422" w14:textId="146E973B" w:rsidR="00C73E60" w:rsidRDefault="007533DC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$224,000</w:t>
            </w:r>
            <w:r w:rsidR="00DC2A5B">
              <w:t>/ year</w:t>
            </w:r>
          </w:p>
        </w:tc>
      </w:tr>
      <w:tr w:rsidR="00D64DDA" w14:paraId="59FAC840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76061356" w14:textId="77777777" w:rsidR="00143624" w:rsidRDefault="0012603C" w:rsidP="00D64DDA">
            <w:r w:rsidRPr="0012603C">
              <w:t>Mitigation</w:t>
            </w:r>
            <w:r w:rsidR="0055107E" w:rsidRPr="0012603C">
              <w:t xml:space="preserve"> 2: </w:t>
            </w:r>
          </w:p>
          <w:p w14:paraId="5E848AFC" w14:textId="36CD1E09" w:rsidR="00D64DDA" w:rsidRPr="0012603C" w:rsidRDefault="00D64DDA" w:rsidP="00D64DDA">
            <w:commentRangeStart w:id="5"/>
            <w:r w:rsidRPr="0012603C">
              <w:t>Maternity penning</w:t>
            </w:r>
            <w:commentRangeEnd w:id="5"/>
            <w:r w:rsidR="0012603C" w:rsidRPr="0012603C">
              <w:rPr>
                <w:rStyle w:val="CommentReference"/>
              </w:rPr>
              <w:commentReference w:id="5"/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DD4D7BD" w14:textId="5DE399AB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965409C" w14:textId="04008618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C6C5713" w14:textId="4E7A0AB9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3355226F" w14:textId="007C2FE0" w:rsidR="0055107E" w:rsidRPr="0055107E" w:rsidRDefault="0055107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07E">
              <w:t>0.76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6416CE72" w14:textId="100B1C3F" w:rsidR="00D64DDA" w:rsidRDefault="00143624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$500,000</w:t>
            </w:r>
            <w:r w:rsidR="00173CA6">
              <w:t>/ year</w:t>
            </w:r>
          </w:p>
        </w:tc>
      </w:tr>
      <w:tr w:rsidR="00D64DDA" w14:paraId="44BA8441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62546FA9" w14:textId="2BBAE5C2" w:rsidR="00D64DDA" w:rsidRPr="00143624" w:rsidRDefault="00D64DDA" w:rsidP="00D64DDA">
            <w:r>
              <w:t>(enclosures/</w:t>
            </w:r>
            <w:proofErr w:type="spellStart"/>
            <w:r>
              <w:t>exclosures</w:t>
            </w:r>
            <w:proofErr w:type="spellEnd"/>
            <w:r>
              <w:t>)</w:t>
            </w:r>
            <w:r w:rsidR="00143624">
              <w:rPr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5C4C9237" w14:textId="7F8B20B7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0092306F" w14:textId="6082E05F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0358CDBF" w14:textId="69A57F8F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00D9CD71" w14:textId="6123D1A7" w:rsidR="00D64DDA" w:rsidRPr="0055107E" w:rsidRDefault="0055107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07E">
              <w:t>0.67</w:t>
            </w:r>
          </w:p>
        </w:tc>
        <w:tc>
          <w:tcPr>
            <w:tcW w:w="2511" w:type="dxa"/>
          </w:tcPr>
          <w:p w14:paraId="3EAB17BD" w14:textId="235410A3" w:rsidR="00D64DDA" w:rsidRDefault="00143624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$500,000</w:t>
            </w:r>
            <w:r w:rsidR="00173CA6">
              <w:t>/ year</w:t>
            </w:r>
          </w:p>
        </w:tc>
      </w:tr>
      <w:tr w:rsidR="00D64DDA" w14:paraId="38829E04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2AA1B6E9" w14:textId="77777777" w:rsidR="00D64DDA" w:rsidRDefault="00D64DDA" w:rsidP="00D64DDA"/>
        </w:tc>
        <w:tc>
          <w:tcPr>
            <w:tcW w:w="851" w:type="dxa"/>
          </w:tcPr>
          <w:p w14:paraId="18F2D66C" w14:textId="17730664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718B58B" w14:textId="2FFB5A80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49F953D6" w14:textId="3FD64BDF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7D121760" w14:textId="7E70D4BC" w:rsidR="00D64DDA" w:rsidRPr="00286255" w:rsidRDefault="0055107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1.09</w:t>
            </w:r>
          </w:p>
        </w:tc>
        <w:tc>
          <w:tcPr>
            <w:tcW w:w="2511" w:type="dxa"/>
          </w:tcPr>
          <w:p w14:paraId="3A17A786" w14:textId="1D69BA37" w:rsidR="00D64DDA" w:rsidRPr="00D40B37" w:rsidRDefault="00143624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40B37">
              <w:rPr>
                <w:b/>
                <w:i/>
              </w:rPr>
              <w:t>$500,000</w:t>
            </w:r>
            <w:r w:rsidR="00173CA6">
              <w:rPr>
                <w:b/>
                <w:i/>
              </w:rPr>
              <w:t>/ year</w:t>
            </w:r>
          </w:p>
        </w:tc>
      </w:tr>
      <w:tr w:rsidR="00D64DDA" w14:paraId="44ACFB5C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74A5CFFF" w14:textId="77777777" w:rsidR="00D64DDA" w:rsidRDefault="00D64DDA" w:rsidP="00D64DDA"/>
        </w:tc>
        <w:tc>
          <w:tcPr>
            <w:tcW w:w="851" w:type="dxa"/>
            <w:tcBorders>
              <w:bottom w:val="single" w:sz="12" w:space="0" w:color="auto"/>
            </w:tcBorders>
          </w:tcPr>
          <w:p w14:paraId="18296160" w14:textId="77966D74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06895D8B" w14:textId="392078B4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ED663C7" w14:textId="4D15C651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61BEB1AB" w14:textId="4E73C082" w:rsidR="00D64DDA" w:rsidRPr="0055107E" w:rsidRDefault="0055107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07E">
              <w:t>0.84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6BB2C7EF" w14:textId="07EB6590" w:rsidR="00D64DDA" w:rsidRDefault="00DC2A5B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$500,000</w:t>
            </w:r>
            <w:r>
              <w:t>/ year</w:t>
            </w:r>
          </w:p>
        </w:tc>
      </w:tr>
      <w:tr w:rsidR="00D64DDA" w14:paraId="2D43AB95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1DDE165B" w14:textId="77777777" w:rsidR="00143624" w:rsidRDefault="0012603C" w:rsidP="00D64DDA">
            <w:r w:rsidRPr="0012603C">
              <w:t>Mitigation</w:t>
            </w:r>
            <w:r w:rsidR="0055107E" w:rsidRPr="0012603C">
              <w:t xml:space="preserve"> 3</w:t>
            </w:r>
            <w:commentRangeStart w:id="6"/>
            <w:r w:rsidR="0055107E" w:rsidRPr="0012603C">
              <w:t xml:space="preserve">: </w:t>
            </w:r>
          </w:p>
          <w:p w14:paraId="7FBA3B5F" w14:textId="6220C2CD" w:rsidR="00D64DDA" w:rsidRPr="0012603C" w:rsidRDefault="00D64DDA" w:rsidP="00D64DDA">
            <w:r w:rsidRPr="0012603C">
              <w:t>Linear feature restoration</w:t>
            </w:r>
            <w:commentRangeEnd w:id="6"/>
            <w:r w:rsidR="0012603C" w:rsidRPr="0012603C">
              <w:rPr>
                <w:rStyle w:val="CommentReference"/>
              </w:rPr>
              <w:commentReference w:id="6"/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2684AC64" w14:textId="140D2156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4AD63BFD" w14:textId="4F989F2A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7C83393" w14:textId="2107F898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766F5FFF" w14:textId="1A76862F" w:rsidR="00D64DDA" w:rsidRPr="00FB4088" w:rsidRDefault="00FB4088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8">
              <w:t>0.69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29C2B26C" w14:textId="20B86CB5" w:rsidR="00D64DDA" w:rsidRDefault="00DC2A5B" w:rsidP="00DC2A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$20,037</w:t>
            </w:r>
          </w:p>
        </w:tc>
      </w:tr>
      <w:tr w:rsidR="00D64DDA" w14:paraId="3978B3DF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3726EE65" w14:textId="75A73FF4" w:rsidR="00D64DDA" w:rsidRPr="00143624" w:rsidRDefault="00D64DDA" w:rsidP="00D64DDA">
            <w:r>
              <w:t>(density-dependant limits)</w:t>
            </w:r>
            <w:r w:rsidR="00143624">
              <w:rPr>
                <w:vertAlign w:val="superscript"/>
              </w:rPr>
              <w:t>3</w:t>
            </w:r>
          </w:p>
        </w:tc>
        <w:tc>
          <w:tcPr>
            <w:tcW w:w="851" w:type="dxa"/>
          </w:tcPr>
          <w:p w14:paraId="6B947B5F" w14:textId="56C492E5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A4DCDD1" w14:textId="01DAF348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55DDB0C1" w14:textId="1F5FFE39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34D2B02F" w14:textId="0E39323B" w:rsidR="00D64DDA" w:rsidRPr="00FB4088" w:rsidRDefault="00FB4088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088">
              <w:t>0.59</w:t>
            </w:r>
          </w:p>
        </w:tc>
        <w:tc>
          <w:tcPr>
            <w:tcW w:w="2511" w:type="dxa"/>
          </w:tcPr>
          <w:p w14:paraId="11BDCD46" w14:textId="57AF4169" w:rsidR="00D64DDA" w:rsidRDefault="00DC2A5B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$6,650</w:t>
            </w:r>
          </w:p>
        </w:tc>
      </w:tr>
      <w:tr w:rsidR="00D64DDA" w14:paraId="0BFD5800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686C6C14" w14:textId="77777777" w:rsidR="00D64DDA" w:rsidRDefault="00D64DDA" w:rsidP="00D64DDA"/>
        </w:tc>
        <w:tc>
          <w:tcPr>
            <w:tcW w:w="851" w:type="dxa"/>
          </w:tcPr>
          <w:p w14:paraId="227B2C56" w14:textId="4E442CF0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6A609663" w14:textId="12DC08E1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1676482E" w14:textId="4D07E127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52BBDBFC" w14:textId="1DC05EC1" w:rsidR="00D64DDA" w:rsidRPr="00FB4088" w:rsidRDefault="00FB4088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8">
              <w:t>1.04</w:t>
            </w:r>
          </w:p>
        </w:tc>
        <w:tc>
          <w:tcPr>
            <w:tcW w:w="2511" w:type="dxa"/>
          </w:tcPr>
          <w:p w14:paraId="0BF33322" w14:textId="734CE94C" w:rsidR="00D64DDA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$18,025</w:t>
            </w:r>
          </w:p>
        </w:tc>
      </w:tr>
      <w:tr w:rsidR="00D64DDA" w14:paraId="2065AF93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1ECD50B2" w14:textId="77777777" w:rsidR="00D64DDA" w:rsidRDefault="00D64DDA" w:rsidP="00D64DDA"/>
        </w:tc>
        <w:tc>
          <w:tcPr>
            <w:tcW w:w="851" w:type="dxa"/>
            <w:tcBorders>
              <w:bottom w:val="single" w:sz="12" w:space="0" w:color="auto"/>
            </w:tcBorders>
          </w:tcPr>
          <w:p w14:paraId="459D832C" w14:textId="4663D2FC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46BE05E7" w14:textId="7718E933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2F53D5F" w14:textId="015ECF74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15401FCF" w14:textId="3C293FE6" w:rsidR="00D64DDA" w:rsidRPr="00FB4088" w:rsidRDefault="00FB4088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088">
              <w:t>0.77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581107D1" w14:textId="37497A15" w:rsidR="00D64DDA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$14,909</w:t>
            </w:r>
          </w:p>
        </w:tc>
      </w:tr>
      <w:tr w:rsidR="003B57EC" w14:paraId="375342EC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7B30EDBB" w14:textId="3A314F1C" w:rsidR="003B57EC" w:rsidRPr="00D40B37" w:rsidRDefault="003B57EC" w:rsidP="003B57EC">
            <w:pPr>
              <w:rPr>
                <w:vertAlign w:val="superscript"/>
              </w:rPr>
            </w:pPr>
            <w:commentRangeStart w:id="7"/>
            <w:r>
              <w:t>Climate Change</w:t>
            </w:r>
            <w:commentRangeEnd w:id="7"/>
            <w:r>
              <w:rPr>
                <w:rStyle w:val="CommentReference"/>
              </w:rPr>
              <w:commentReference w:id="7"/>
            </w:r>
            <w:r w:rsidR="00D40B37">
              <w:rPr>
                <w:vertAlign w:val="superscript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F1D0E34" w14:textId="0B53D3EE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38B6B0B1" w14:textId="71794250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3A53AEF" w14:textId="77ACE3F3" w:rsidR="003B57EC" w:rsidRPr="00860D26" w:rsidRDefault="00860D26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0D26">
              <w:rPr>
                <w:b/>
              </w:rPr>
              <w:t>1.16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04D2CB5A" w14:textId="0935D6EB" w:rsidR="003B57EC" w:rsidRPr="00374314" w:rsidRDefault="00860D26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4314">
              <w:rPr>
                <w:b/>
              </w:rPr>
              <w:t>1.16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25CFFE15" w14:textId="18DD549E" w:rsidR="003B57E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57EC" w14:paraId="64A4A004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00665AC2" w14:textId="77777777" w:rsidR="003B57EC" w:rsidRDefault="003B57EC" w:rsidP="003B57EC"/>
        </w:tc>
        <w:tc>
          <w:tcPr>
            <w:tcW w:w="851" w:type="dxa"/>
          </w:tcPr>
          <w:p w14:paraId="71B47FF8" w14:textId="29F61114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49E2F7A" w14:textId="5D08014C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33903037" w14:textId="4AC5E706" w:rsidR="003B57EC" w:rsidRPr="00204C4D" w:rsidRDefault="00BE2E12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C4D">
              <w:t>0.00</w:t>
            </w:r>
          </w:p>
        </w:tc>
        <w:tc>
          <w:tcPr>
            <w:tcW w:w="2592" w:type="dxa"/>
          </w:tcPr>
          <w:p w14:paraId="3D96801A" w14:textId="6661A675" w:rsidR="003B57EC" w:rsidRPr="00FB4088" w:rsidRDefault="00BE2E12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2511" w:type="dxa"/>
          </w:tcPr>
          <w:p w14:paraId="51BD4248" w14:textId="7E03F4D5" w:rsidR="003B57E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57EC" w14:paraId="1412FA56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05E6E508" w14:textId="77777777" w:rsidR="003B57EC" w:rsidRDefault="003B57EC" w:rsidP="003B57EC"/>
        </w:tc>
        <w:tc>
          <w:tcPr>
            <w:tcW w:w="851" w:type="dxa"/>
          </w:tcPr>
          <w:p w14:paraId="05ED26BF" w14:textId="5FF9E7E8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75F421C2" w14:textId="417862FF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31C00E68" w14:textId="1E479AD8" w:rsidR="003B57EC" w:rsidRPr="00204C4D" w:rsidRDefault="00BE2E12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C4D">
              <w:t>0.69</w:t>
            </w:r>
          </w:p>
        </w:tc>
        <w:tc>
          <w:tcPr>
            <w:tcW w:w="2592" w:type="dxa"/>
          </w:tcPr>
          <w:p w14:paraId="2FF57A3C" w14:textId="1E991008" w:rsidR="003B57EC" w:rsidRPr="00FB4088" w:rsidRDefault="00BE2E12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11" w:type="dxa"/>
          </w:tcPr>
          <w:p w14:paraId="775F0A17" w14:textId="78D47B7F" w:rsidR="003B57E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57EC" w14:paraId="53787EFE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6CFF5334" w14:textId="77777777" w:rsidR="003B57EC" w:rsidRDefault="003B57EC" w:rsidP="003B57EC"/>
        </w:tc>
        <w:tc>
          <w:tcPr>
            <w:tcW w:w="851" w:type="dxa"/>
            <w:tcBorders>
              <w:bottom w:val="single" w:sz="12" w:space="0" w:color="auto"/>
            </w:tcBorders>
          </w:tcPr>
          <w:p w14:paraId="1A27DA0B" w14:textId="1E9012B7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05E49E0F" w14:textId="78F60474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2E90528F" w14:textId="4FFA2485" w:rsidR="003B57EC" w:rsidRDefault="00204C4D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71BBF8C2" w14:textId="08E9CD37" w:rsidR="003B57EC" w:rsidRPr="00FB4088" w:rsidRDefault="00204C4D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53432F40" w14:textId="0A92BB8A" w:rsidR="003B57E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11F2134" w14:textId="562C1F0B" w:rsidR="002668F9" w:rsidRDefault="0006780F">
      <w:r>
        <w:rPr>
          <w:vertAlign w:val="superscript"/>
        </w:rPr>
        <w:t>*</w:t>
      </w:r>
      <w:r>
        <w:t>Measured in lambda</w:t>
      </w:r>
    </w:p>
    <w:p w14:paraId="75AFC8E7" w14:textId="3C0D1812" w:rsidR="007533DC" w:rsidRDefault="007533DC">
      <w:r>
        <w:rPr>
          <w:vertAlign w:val="superscript"/>
        </w:rPr>
        <w:t>1</w:t>
      </w:r>
      <w:r>
        <w:t>Cost estimates obtained from Schneider et al. 2010 - estimated as 35/km^2. Threshold estimates obtained from BC grey wolf management plan – 80% of area (as a proxy for 80% of the population) needs to be targeted to effectively reduce wolf densities.</w:t>
      </w:r>
    </w:p>
    <w:p w14:paraId="5D614726" w14:textId="2C4D66A8" w:rsidR="00143624" w:rsidRDefault="00143624">
      <w:r>
        <w:rPr>
          <w:vertAlign w:val="superscript"/>
        </w:rPr>
        <w:t>2</w:t>
      </w:r>
      <w:r>
        <w:t xml:space="preserve">Maternity penning cost estimates were obtained from both Scott McNay and Robert </w:t>
      </w:r>
      <w:proofErr w:type="spellStart"/>
      <w:r>
        <w:t>Serroya</w:t>
      </w:r>
      <w:proofErr w:type="spellEnd"/>
      <w:r>
        <w:t xml:space="preserve"> pers. coms – both of which centered around $500,000 to $550,000 per year. I have not </w:t>
      </w:r>
      <w:proofErr w:type="spellStart"/>
      <w:r>
        <w:t>explicity</w:t>
      </w:r>
      <w:proofErr w:type="spellEnd"/>
      <w:r>
        <w:t xml:space="preserve"> included </w:t>
      </w:r>
      <w:proofErr w:type="spellStart"/>
      <w:r>
        <w:t>exclosures</w:t>
      </w:r>
      <w:proofErr w:type="spellEnd"/>
      <w:r>
        <w:t xml:space="preserve"> (i.e. herd fencing) as a scenario, as this cost is incorporated in a maternal penning cost, and maintenance of a fence is of minimal expense (S. McNay and R. </w:t>
      </w:r>
      <w:proofErr w:type="spellStart"/>
      <w:r>
        <w:t>Serroya</w:t>
      </w:r>
      <w:proofErr w:type="spellEnd"/>
      <w:r>
        <w:t xml:space="preserve"> pers. com).</w:t>
      </w:r>
    </w:p>
    <w:p w14:paraId="30680DFA" w14:textId="56A843FB" w:rsidR="00143624" w:rsidRDefault="00143624">
      <w:r>
        <w:rPr>
          <w:vertAlign w:val="superscript"/>
        </w:rPr>
        <w:t>3</w:t>
      </w:r>
      <w:r>
        <w:t xml:space="preserve">Cost estimates obtained from </w:t>
      </w:r>
      <w:proofErr w:type="spellStart"/>
      <w:r>
        <w:t>Pyper</w:t>
      </w:r>
      <w:proofErr w:type="spellEnd"/>
      <w:r>
        <w:t xml:space="preserve"> et al. 2014 as $12,500/km. An effective threshold for these pop</w:t>
      </w:r>
      <w:r w:rsidR="003C09F3">
        <w:t>ulations was considered to be 70</w:t>
      </w:r>
      <w:r>
        <w:t>%, as this</w:t>
      </w:r>
      <w:r w:rsidR="003C09F3">
        <w:t xml:space="preserve"> is similar</w:t>
      </w:r>
      <w:r>
        <w:t xml:space="preserve"> reflects Environment and Climate Change Canada’s 2012 threshold of only having </w:t>
      </w:r>
      <w:r w:rsidR="003C09F3">
        <w:t>35</w:t>
      </w:r>
      <w:r>
        <w:t>% of a local population unit having disturbance.</w:t>
      </w:r>
      <w:r w:rsidR="001870CA">
        <w:t xml:space="preserve"> Each of our study areas also </w:t>
      </w:r>
      <w:r w:rsidR="00DC2A5B">
        <w:t>contains 70% herd range, so the values presented here</w:t>
      </w:r>
      <w:r w:rsidR="001870CA">
        <w:t xml:space="preserve"> assumes </w:t>
      </w:r>
      <w:r w:rsidR="00DC2A5B">
        <w:t>70% of</w:t>
      </w:r>
      <w:r w:rsidR="001870CA">
        <w:t xml:space="preserve"> seismic lines are restored within the herd range </w:t>
      </w:r>
      <w:r w:rsidR="00DC2A5B">
        <w:t>of</w:t>
      </w:r>
      <w:r w:rsidR="001870CA">
        <w:t xml:space="preserve"> a study area.</w:t>
      </w:r>
    </w:p>
    <w:p w14:paraId="3EA5B41F" w14:textId="3E8463C9" w:rsidR="001870CA" w:rsidRDefault="001870CA">
      <w:r>
        <w:tab/>
      </w:r>
      <w:commentRangeStart w:id="8"/>
      <w:r>
        <w:t xml:space="preserve">Density of seismic lines for </w:t>
      </w:r>
      <w:r w:rsidR="00DC2A5B">
        <w:t>the herd area within study area 1 (Chinchaga)</w:t>
      </w:r>
      <w:r>
        <w:t xml:space="preserve"> 1 = 2.29 km/km^2</w:t>
      </w:r>
    </w:p>
    <w:p w14:paraId="2232807E" w14:textId="24602196" w:rsidR="001870CA" w:rsidRDefault="001870CA">
      <w:r>
        <w:tab/>
        <w:t xml:space="preserve">Density of seismic lines for </w:t>
      </w:r>
      <w:r w:rsidR="00DC2A5B">
        <w:t xml:space="preserve">the herd area within </w:t>
      </w:r>
      <w:r>
        <w:t>study area 2</w:t>
      </w:r>
      <w:r w:rsidR="00DC2A5B">
        <w:t xml:space="preserve"> (</w:t>
      </w:r>
      <w:proofErr w:type="spellStart"/>
      <w:r w:rsidR="00DC2A5B">
        <w:t>Maxhamish</w:t>
      </w:r>
      <w:proofErr w:type="spellEnd"/>
      <w:r w:rsidR="00DC2A5B">
        <w:t>)</w:t>
      </w:r>
      <w:r>
        <w:t xml:space="preserve"> = 0.76 km/km^2</w:t>
      </w:r>
    </w:p>
    <w:p w14:paraId="0A2BE1CC" w14:textId="0D648A6D" w:rsidR="001870CA" w:rsidRPr="00143624" w:rsidRDefault="001870CA">
      <w:r>
        <w:tab/>
        <w:t>Density of seismic lines for</w:t>
      </w:r>
      <w:r w:rsidR="00DC2A5B">
        <w:t xml:space="preserve"> the herd area within</w:t>
      </w:r>
      <w:r>
        <w:t xml:space="preserve"> study area 3</w:t>
      </w:r>
      <w:r w:rsidR="00DC2A5B">
        <w:t xml:space="preserve"> (Snake-</w:t>
      </w:r>
      <w:proofErr w:type="spellStart"/>
      <w:r w:rsidR="00DC2A5B">
        <w:t>Sahtahneh</w:t>
      </w:r>
      <w:proofErr w:type="spellEnd"/>
      <w:r w:rsidR="00DC2A5B">
        <w:t xml:space="preserve"> and </w:t>
      </w:r>
      <w:proofErr w:type="spellStart"/>
      <w:r w:rsidR="00DC2A5B">
        <w:t>Calender</w:t>
      </w:r>
      <w:proofErr w:type="spellEnd"/>
      <w:r w:rsidR="00DC2A5B">
        <w:t>)</w:t>
      </w:r>
      <w:r>
        <w:t xml:space="preserve"> = 2.06 km/km^2 </w:t>
      </w:r>
      <w:commentRangeEnd w:id="8"/>
      <w:r>
        <w:rPr>
          <w:rStyle w:val="CommentReference"/>
        </w:rPr>
        <w:commentReference w:id="8"/>
      </w:r>
    </w:p>
    <w:p w14:paraId="0249A2C8" w14:textId="72382A60" w:rsidR="0006780F" w:rsidRDefault="00D40B37">
      <w:r>
        <w:rPr>
          <w:vertAlign w:val="superscript"/>
        </w:rPr>
        <w:t>4</w:t>
      </w:r>
      <w:r>
        <w:t>We did not attempt to calculate the costs for climate change scenarios, as this accelerating factor affects a number of barriers and threats within each study area (see Figure).</w:t>
      </w:r>
    </w:p>
    <w:p w14:paraId="6FBEA646" w14:textId="0603D087" w:rsidR="00D40B37" w:rsidRDefault="00D40B37"/>
    <w:p w14:paraId="5B636FC2" w14:textId="10C33F78" w:rsidR="00AB1BAE" w:rsidRDefault="00AB1BAE"/>
    <w:p w14:paraId="2D6697D7" w14:textId="77777777" w:rsidR="00AB1BAE" w:rsidRPr="00D40B37" w:rsidRDefault="00AB1BAE">
      <w:bookmarkStart w:id="9" w:name="_GoBack"/>
      <w:bookmarkEnd w:id="9"/>
    </w:p>
    <w:p w14:paraId="6BDE4549" w14:textId="50836BC5" w:rsidR="00204C4D" w:rsidRDefault="00204C4D">
      <w:r>
        <w:t>---</w:t>
      </w:r>
      <w:r w:rsidR="00AB1BAE">
        <w:t xml:space="preserve"> NOT TO BE INCLUDED IN THE MANUCRIPT But to add to the discussion if desired:</w:t>
      </w:r>
    </w:p>
    <w:p w14:paraId="33913E88" w14:textId="779E7FFE" w:rsidR="00204C4D" w:rsidRDefault="007533DC">
      <w:r>
        <w:t>General t</w:t>
      </w:r>
      <w:r w:rsidR="00204C4D">
        <w:t>ake home/discussion points from the above table:</w:t>
      </w:r>
    </w:p>
    <w:p w14:paraId="0CB96937" w14:textId="77777777" w:rsidR="00374314" w:rsidRDefault="00374314" w:rsidP="00374314">
      <w:pPr>
        <w:pStyle w:val="ListParagraph"/>
        <w:numPr>
          <w:ilvl w:val="0"/>
          <w:numId w:val="2"/>
        </w:numPr>
      </w:pPr>
      <w:r>
        <w:t xml:space="preserve">The existing BRAT outlined in Quantification questions_FScommentsV3.docx does ultimately produce a consequence frequency the meets the </w:t>
      </w:r>
      <w:proofErr w:type="spellStart"/>
      <w:r>
        <w:t>lopa</w:t>
      </w:r>
      <w:proofErr w:type="spellEnd"/>
      <w:r>
        <w:t xml:space="preserve"> crit.</w:t>
      </w:r>
    </w:p>
    <w:p w14:paraId="4D2DE1A0" w14:textId="57D475D6" w:rsidR="00374314" w:rsidRDefault="00374314" w:rsidP="00374314">
      <w:pPr>
        <w:pStyle w:val="ListParagraph"/>
        <w:numPr>
          <w:ilvl w:val="0"/>
          <w:numId w:val="2"/>
        </w:numPr>
      </w:pPr>
      <w:r>
        <w:t xml:space="preserve">For the consequence frequency to be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crit</w:t>
      </w:r>
      <w:proofErr w:type="spellEnd"/>
      <w:r>
        <w:t xml:space="preserve"> met:</w:t>
      </w:r>
    </w:p>
    <w:p w14:paraId="1F5FCEA0" w14:textId="04DB4CAF" w:rsidR="00374314" w:rsidRDefault="00374314" w:rsidP="00374314">
      <w:pPr>
        <w:pStyle w:val="ListParagraph"/>
        <w:numPr>
          <w:ilvl w:val="1"/>
          <w:numId w:val="1"/>
        </w:numPr>
      </w:pPr>
      <w:r>
        <w:t>Each study population needs to have wolf control</w:t>
      </w:r>
    </w:p>
    <w:p w14:paraId="6C199004" w14:textId="6B13C5D3" w:rsidR="007533DC" w:rsidRDefault="007533DC" w:rsidP="007533DC">
      <w:pPr>
        <w:pStyle w:val="ListParagraph"/>
        <w:numPr>
          <w:ilvl w:val="2"/>
          <w:numId w:val="1"/>
        </w:numPr>
      </w:pPr>
      <w:r>
        <w:t>This is a similar result to Johnson et al. in press</w:t>
      </w:r>
    </w:p>
    <w:p w14:paraId="60636E2A" w14:textId="70991E05" w:rsidR="00374314" w:rsidRDefault="00374314" w:rsidP="00374314">
      <w:pPr>
        <w:pStyle w:val="ListParagraph"/>
        <w:numPr>
          <w:ilvl w:val="1"/>
          <w:numId w:val="1"/>
        </w:numPr>
      </w:pPr>
      <w:r>
        <w:t>Study areas 1 and 2 need to have wolf control in combination with other strategies</w:t>
      </w:r>
    </w:p>
    <w:p w14:paraId="3D219516" w14:textId="287EE9EA" w:rsidR="007533DC" w:rsidRDefault="007533DC" w:rsidP="007533DC">
      <w:pPr>
        <w:pStyle w:val="ListParagraph"/>
        <w:numPr>
          <w:ilvl w:val="2"/>
          <w:numId w:val="1"/>
        </w:numPr>
      </w:pPr>
      <w:r>
        <w:t>This is a similar result to Johnson et al. in press</w:t>
      </w:r>
    </w:p>
    <w:p w14:paraId="50B64B96" w14:textId="77777777" w:rsidR="00374314" w:rsidRDefault="00374314" w:rsidP="00374314">
      <w:pPr>
        <w:pStyle w:val="ListParagraph"/>
        <w:numPr>
          <w:ilvl w:val="1"/>
          <w:numId w:val="1"/>
        </w:numPr>
      </w:pPr>
      <w:r>
        <w:t>Study area 3 could get by with only implementing a maternal penning mitigation scenario</w:t>
      </w:r>
    </w:p>
    <w:p w14:paraId="17C30509" w14:textId="7ECE8DD5" w:rsidR="00374314" w:rsidRDefault="00374314" w:rsidP="00374314">
      <w:pPr>
        <w:pStyle w:val="ListParagraph"/>
        <w:numPr>
          <w:ilvl w:val="0"/>
          <w:numId w:val="2"/>
        </w:numPr>
      </w:pPr>
      <w:r>
        <w:t>No study areas will meet a consequence frequency if only seismic line restoration is implemented as a mitigation scenario</w:t>
      </w:r>
    </w:p>
    <w:p w14:paraId="2107757B" w14:textId="0B77D4CA" w:rsidR="00374314" w:rsidRPr="0006780F" w:rsidRDefault="00374314" w:rsidP="00374314">
      <w:pPr>
        <w:pStyle w:val="ListParagraph"/>
        <w:numPr>
          <w:ilvl w:val="0"/>
          <w:numId w:val="2"/>
        </w:numPr>
      </w:pPr>
      <w:r>
        <w:t xml:space="preserve">Climate change has highly variable results on the total top event frequency – Study area 1 may benefit from climate change and not require any mitigation scenarios to have a consequence frequency of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crit</w:t>
      </w:r>
      <w:proofErr w:type="spellEnd"/>
      <w:r>
        <w:t xml:space="preserve"> met. However, on average, climate change will have a target and consequence frequency of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crit</w:t>
      </w:r>
      <w:proofErr w:type="spellEnd"/>
      <w:r>
        <w:t xml:space="preserve"> not met (i.e. on average caribou will become extirpated).</w:t>
      </w:r>
    </w:p>
    <w:p w14:paraId="024CB1E7" w14:textId="4E995116" w:rsidR="00374314" w:rsidRDefault="00374314"/>
    <w:p w14:paraId="6AC893A7" w14:textId="5F3FC9AD" w:rsidR="007533DC" w:rsidRDefault="007533DC">
      <w:r>
        <w:t>Cost discuss</w:t>
      </w:r>
      <w:r w:rsidR="00B808A0">
        <w:t>ion points from the above table:</w:t>
      </w:r>
    </w:p>
    <w:p w14:paraId="078C11AD" w14:textId="6A20ED8A" w:rsidR="00374314" w:rsidRDefault="00AB1BAE" w:rsidP="00AB1BAE">
      <w:pPr>
        <w:pStyle w:val="ListParagraph"/>
        <w:numPr>
          <w:ilvl w:val="0"/>
          <w:numId w:val="4"/>
        </w:numPr>
      </w:pPr>
      <w:r>
        <w:t>To prevent caribou extirpation, each study area needs to be spending between $224,000 - $500,000/year on a mitigation scenario.</w:t>
      </w:r>
    </w:p>
    <w:p w14:paraId="0C45B8CD" w14:textId="1C4C66DB" w:rsidR="00AB1BAE" w:rsidRDefault="00AB1BAE" w:rsidP="00AB1BAE">
      <w:pPr>
        <w:pStyle w:val="ListParagraph"/>
        <w:numPr>
          <w:ilvl w:val="0"/>
          <w:numId w:val="4"/>
        </w:numPr>
      </w:pPr>
      <w:r>
        <w:t>These costs need to be ascribed to at least one of two scenarios: An annual wolf cull and consistent maternal penning.</w:t>
      </w:r>
    </w:p>
    <w:p w14:paraId="3A12A864" w14:textId="07B35656" w:rsidR="00AB1BAE" w:rsidRPr="002668F9" w:rsidRDefault="00AB1BAE" w:rsidP="00AB1BAE">
      <w:pPr>
        <w:pStyle w:val="ListParagraph"/>
        <w:numPr>
          <w:ilvl w:val="0"/>
          <w:numId w:val="4"/>
        </w:numPr>
      </w:pPr>
      <w:r>
        <w:t>The cost of these values per caribou will change with herd densities (see Johnson et al. in press for estimates).</w:t>
      </w:r>
    </w:p>
    <w:sectPr w:rsidR="00AB1BAE" w:rsidRPr="002668F9" w:rsidSect="00566B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stewart" w:date="2019-01-22T14:41:00Z" w:initials="f">
    <w:p w14:paraId="220BA5E8" w14:textId="77777777" w:rsidR="00566B4C" w:rsidRDefault="00566B4C">
      <w:pPr>
        <w:pStyle w:val="CommentText"/>
      </w:pPr>
      <w:r>
        <w:rPr>
          <w:rStyle w:val="CommentReference"/>
        </w:rPr>
        <w:annotationRef/>
      </w:r>
      <w:r>
        <w:t>I used Chinchaga ECCC 2008 population values for all scenarios involving study area 1</w:t>
      </w:r>
    </w:p>
  </w:comment>
  <w:comment w:id="1" w:author="fstewart" w:date="2019-01-22T14:42:00Z" w:initials="f">
    <w:p w14:paraId="33E88382" w14:textId="77777777" w:rsidR="00566B4C" w:rsidRDefault="00566B4C">
      <w:pPr>
        <w:pStyle w:val="CommentText"/>
      </w:pPr>
      <w:r>
        <w:rPr>
          <w:rStyle w:val="CommentReference"/>
        </w:rPr>
        <w:annotationRef/>
      </w:r>
      <w:r w:rsidR="00990F8B">
        <w:rPr>
          <w:rStyle w:val="CommentReference"/>
        </w:rPr>
        <w:t xml:space="preserve">We do not have access to population data from the </w:t>
      </w:r>
      <w:proofErr w:type="spellStart"/>
      <w:r w:rsidR="00990F8B">
        <w:rPr>
          <w:rStyle w:val="CommentReference"/>
        </w:rPr>
        <w:t>Maxhamish</w:t>
      </w:r>
      <w:proofErr w:type="spellEnd"/>
      <w:r w:rsidR="00990F8B">
        <w:rPr>
          <w:rStyle w:val="CommentReference"/>
        </w:rPr>
        <w:t xml:space="preserve"> herd, so I made up some data that reflect “averaged/expected” values of recruitment and adult female survival.</w:t>
      </w:r>
    </w:p>
  </w:comment>
  <w:comment w:id="2" w:author="fstewart" w:date="2019-01-22T14:43:00Z" w:initials="f">
    <w:p w14:paraId="7A09DDFA" w14:textId="77777777" w:rsidR="00566B4C" w:rsidRDefault="00566B4C">
      <w:pPr>
        <w:pStyle w:val="CommentText"/>
      </w:pPr>
      <w:r>
        <w:rPr>
          <w:rStyle w:val="CommentReference"/>
        </w:rPr>
        <w:annotationRef/>
      </w:r>
      <w:r>
        <w:t>I used Snake ECCC 2008 population values for all scenarios involving study area 2</w:t>
      </w:r>
    </w:p>
  </w:comment>
  <w:comment w:id="3" w:author="fstewart" w:date="2019-01-23T14:46:00Z" w:initials="f">
    <w:p w14:paraId="6795B229" w14:textId="77777777" w:rsidR="00C73E60" w:rsidRDefault="00C73E60">
      <w:pPr>
        <w:pStyle w:val="CommentText"/>
      </w:pPr>
      <w:r>
        <w:rPr>
          <w:rStyle w:val="CommentReference"/>
        </w:rPr>
        <w:annotationRef/>
      </w:r>
    </w:p>
  </w:comment>
  <w:comment w:id="4" w:author="fstewart" w:date="2019-01-23T14:48:00Z" w:initials="f">
    <w:p w14:paraId="74E0AFEC" w14:textId="77777777" w:rsidR="00501484" w:rsidRDefault="00501484">
      <w:pPr>
        <w:pStyle w:val="CommentText"/>
      </w:pPr>
      <w:r>
        <w:rPr>
          <w:rStyle w:val="CommentReference"/>
        </w:rPr>
        <w:annotationRef/>
      </w:r>
      <w:r>
        <w:t>Under this scenario, I’ve taken the above scenario but put the barrier to “wolf culls” to 0.5, and the two other mitigation strategies to 1 (i.e. what if we just do wolf culls. And they have the effect that we assume).</w:t>
      </w:r>
    </w:p>
  </w:comment>
  <w:comment w:id="5" w:author="fstewart" w:date="2019-01-23T15:13:00Z" w:initials="f">
    <w:p w14:paraId="6AC9F98D" w14:textId="77777777" w:rsidR="0012603C" w:rsidRDefault="0012603C">
      <w:pPr>
        <w:pStyle w:val="CommentText"/>
      </w:pPr>
      <w:r>
        <w:rPr>
          <w:rStyle w:val="CommentReference"/>
        </w:rPr>
        <w:annotationRef/>
      </w:r>
      <w:r>
        <w:t>Under this scenario I’ve taken the ‘combined levers’ scenario, but put the barrier “enclosures/</w:t>
      </w:r>
      <w:proofErr w:type="spellStart"/>
      <w:r>
        <w:t>exclosures</w:t>
      </w:r>
      <w:proofErr w:type="spellEnd"/>
      <w:r>
        <w:t>” to 0.95, and the two other mitigation strategies to 1.</w:t>
      </w:r>
    </w:p>
  </w:comment>
  <w:comment w:id="6" w:author="fstewart" w:date="2019-01-23T15:14:00Z" w:initials="f">
    <w:p w14:paraId="61778A23" w14:textId="77777777" w:rsidR="0012603C" w:rsidRDefault="0012603C">
      <w:pPr>
        <w:pStyle w:val="CommentText"/>
      </w:pPr>
      <w:r>
        <w:rPr>
          <w:rStyle w:val="CommentReference"/>
        </w:rPr>
        <w:annotationRef/>
      </w:r>
      <w:r>
        <w:t xml:space="preserve">Under this scenario I’ve taken the ‘combined levers’ scenario, but put the “Density dependent” </w:t>
      </w:r>
      <w:proofErr w:type="spellStart"/>
      <w:r>
        <w:t>barrer</w:t>
      </w:r>
      <w:proofErr w:type="spellEnd"/>
      <w:r>
        <w:t xml:space="preserve"> to 1, and the two other mitigation strategies to 1.</w:t>
      </w:r>
    </w:p>
  </w:comment>
  <w:comment w:id="7" w:author="fstewart" w:date="2019-01-23T15:27:00Z" w:initials="f">
    <w:p w14:paraId="41FB3A8E" w14:textId="77777777" w:rsidR="003B57EC" w:rsidRDefault="003B57EC">
      <w:pPr>
        <w:pStyle w:val="CommentText"/>
      </w:pPr>
      <w:r>
        <w:rPr>
          <w:rStyle w:val="CommentReference"/>
        </w:rPr>
        <w:annotationRef/>
      </w:r>
      <w:r>
        <w:t>In this scenario I’ve taken the entire BRAT figure, and changed all threats associated with climate change accelerators to 0.05.</w:t>
      </w:r>
      <w:r w:rsidR="00860D26">
        <w:t xml:space="preserve"> All mitigation barriers are set to 1. (</w:t>
      </w:r>
      <w:proofErr w:type="gramStart"/>
      <w:r w:rsidR="00860D26">
        <w:t>i.e</w:t>
      </w:r>
      <w:proofErr w:type="gramEnd"/>
      <w:r w:rsidR="00860D26">
        <w:t>. assuming no mitigation barriers are useful under climate change).</w:t>
      </w:r>
    </w:p>
  </w:comment>
  <w:comment w:id="8" w:author="fstewart" w:date="2019-01-23T16:28:00Z" w:initials="f">
    <w:p w14:paraId="0C31B2F7" w14:textId="718F0CD6" w:rsidR="001870CA" w:rsidRDefault="001870CA">
      <w:pPr>
        <w:pStyle w:val="CommentText"/>
      </w:pPr>
      <w:r>
        <w:rPr>
          <w:rStyle w:val="CommentReference"/>
        </w:rPr>
        <w:annotationRef/>
      </w:r>
      <w:r>
        <w:t xml:space="preserve">These are from Andrew </w:t>
      </w:r>
      <w:proofErr w:type="spellStart"/>
      <w:r>
        <w:t>Dyk’s</w:t>
      </w:r>
      <w:proofErr w:type="spellEnd"/>
      <w:r>
        <w:t xml:space="preserve"> GIS analyses, as saved in BRAT_GIS_Summary.docx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0BA5E8" w15:done="0"/>
  <w15:commentEx w15:paraId="33E88382" w15:done="0"/>
  <w15:commentEx w15:paraId="7A09DDFA" w15:done="0"/>
  <w15:commentEx w15:paraId="6795B229" w15:done="0"/>
  <w15:commentEx w15:paraId="74E0AFEC" w15:done="0"/>
  <w15:commentEx w15:paraId="6AC9F98D" w15:done="0"/>
  <w15:commentEx w15:paraId="61778A23" w15:done="0"/>
  <w15:commentEx w15:paraId="41FB3A8E" w15:done="0"/>
  <w15:commentEx w15:paraId="0C31B2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51A"/>
    <w:multiLevelType w:val="hybridMultilevel"/>
    <w:tmpl w:val="9992F5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32C"/>
    <w:multiLevelType w:val="hybridMultilevel"/>
    <w:tmpl w:val="E8301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12D01"/>
    <w:multiLevelType w:val="hybridMultilevel"/>
    <w:tmpl w:val="74881F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D378A"/>
    <w:multiLevelType w:val="hybridMultilevel"/>
    <w:tmpl w:val="1FD6CE60"/>
    <w:lvl w:ilvl="0" w:tplc="40267C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stewart">
    <w15:presenceInfo w15:providerId="AD" w15:userId="S-1-5-21-66081788-462978661-1268862865-2891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F9"/>
    <w:rsid w:val="0006780F"/>
    <w:rsid w:val="0012603C"/>
    <w:rsid w:val="00143624"/>
    <w:rsid w:val="00173CA6"/>
    <w:rsid w:val="001870CA"/>
    <w:rsid w:val="001B095E"/>
    <w:rsid w:val="001C3CE7"/>
    <w:rsid w:val="001F39EE"/>
    <w:rsid w:val="00204C4D"/>
    <w:rsid w:val="002668F9"/>
    <w:rsid w:val="00286255"/>
    <w:rsid w:val="00374314"/>
    <w:rsid w:val="003B57EC"/>
    <w:rsid w:val="003C09F3"/>
    <w:rsid w:val="004D4386"/>
    <w:rsid w:val="00501484"/>
    <w:rsid w:val="0055107E"/>
    <w:rsid w:val="00566B4C"/>
    <w:rsid w:val="007533DC"/>
    <w:rsid w:val="00860D26"/>
    <w:rsid w:val="00990F8B"/>
    <w:rsid w:val="00991426"/>
    <w:rsid w:val="00A52F9B"/>
    <w:rsid w:val="00A669EC"/>
    <w:rsid w:val="00A75A5E"/>
    <w:rsid w:val="00AB1BAE"/>
    <w:rsid w:val="00B808A0"/>
    <w:rsid w:val="00BE2E12"/>
    <w:rsid w:val="00C73E60"/>
    <w:rsid w:val="00D40B37"/>
    <w:rsid w:val="00D64DDA"/>
    <w:rsid w:val="00DC2A5B"/>
    <w:rsid w:val="00EE31FE"/>
    <w:rsid w:val="00FA577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140"/>
  <w15:chartTrackingRefBased/>
  <w15:docId w15:val="{320B1181-F398-4412-8E1A-50E3A297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6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B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314"/>
    <w:pPr>
      <w:ind w:left="720"/>
      <w:contextualSpacing/>
    </w:pPr>
  </w:style>
  <w:style w:type="table" w:styleId="PlainTable2">
    <w:name w:val="Plain Table 2"/>
    <w:basedOn w:val="TableNormal"/>
    <w:uiPriority w:val="42"/>
    <w:rsid w:val="00EE31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Winder, Richard</dc:creator>
  <cp:keywords/>
  <dc:description/>
  <cp:lastModifiedBy>fstewart</cp:lastModifiedBy>
  <cp:revision>2</cp:revision>
  <dcterms:created xsi:type="dcterms:W3CDTF">2019-01-24T01:06:00Z</dcterms:created>
  <dcterms:modified xsi:type="dcterms:W3CDTF">2019-01-24T01:06:00Z</dcterms:modified>
</cp:coreProperties>
</file>