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1370B" w14:textId="3D7951BE" w:rsidR="00BE627A" w:rsidRPr="006E43A2" w:rsidRDefault="006E43A2" w:rsidP="006E43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43A2">
        <w:rPr>
          <w:rFonts w:ascii="Times New Roman" w:hAnsi="Times New Roman" w:cs="Times New Roman"/>
          <w:b/>
          <w:bCs/>
          <w:sz w:val="24"/>
          <w:szCs w:val="24"/>
        </w:rPr>
        <w:t>Лабараторная</w:t>
      </w:r>
      <w:proofErr w:type="spellEnd"/>
      <w:r w:rsidRPr="006E43A2">
        <w:rPr>
          <w:rFonts w:ascii="Times New Roman" w:hAnsi="Times New Roman" w:cs="Times New Roman"/>
          <w:b/>
          <w:bCs/>
          <w:sz w:val="24"/>
          <w:szCs w:val="24"/>
        </w:rPr>
        <w:t xml:space="preserve"> работа №1</w:t>
      </w:r>
    </w:p>
    <w:p w14:paraId="7241B8D1" w14:textId="69AAE42F" w:rsidR="006E43A2" w:rsidRPr="006E43A2" w:rsidRDefault="006E43A2" w:rsidP="006E43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43A2">
        <w:rPr>
          <w:rFonts w:ascii="Times New Roman" w:hAnsi="Times New Roman" w:cs="Times New Roman"/>
          <w:b/>
          <w:bCs/>
          <w:sz w:val="24"/>
          <w:szCs w:val="24"/>
        </w:rPr>
        <w:t>Инкапсуляция</w:t>
      </w:r>
    </w:p>
    <w:p w14:paraId="5C00CB7E" w14:textId="213CDCC6" w:rsidR="006E43A2" w:rsidRPr="006E43A2" w:rsidRDefault="006E43A2">
      <w:pPr>
        <w:rPr>
          <w:rFonts w:ascii="Times New Roman" w:hAnsi="Times New Roman" w:cs="Times New Roman"/>
          <w:sz w:val="24"/>
          <w:szCs w:val="24"/>
        </w:rPr>
      </w:pPr>
      <w:r w:rsidRPr="006E43A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6E43A2">
        <w:rPr>
          <w:rFonts w:ascii="Times New Roman" w:hAnsi="Times New Roman" w:cs="Times New Roman"/>
          <w:sz w:val="24"/>
          <w:szCs w:val="24"/>
        </w:rPr>
        <w:t xml:space="preserve"> научиться работать с механизмом сокрытия компонентов программы.</w:t>
      </w:r>
    </w:p>
    <w:p w14:paraId="36EE4E1B" w14:textId="4D8124BF" w:rsidR="006E43A2" w:rsidRPr="006E43A2" w:rsidRDefault="006E43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43A2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6E6BA3ED" w14:textId="622942AF" w:rsidR="006E43A2" w:rsidRDefault="006E43A2">
      <w:pPr>
        <w:rPr>
          <w:rFonts w:ascii="Times New Roman" w:hAnsi="Times New Roman" w:cs="Times New Roman"/>
          <w:sz w:val="24"/>
          <w:szCs w:val="24"/>
        </w:rPr>
      </w:pPr>
      <w:r w:rsidRPr="006E43A2">
        <w:rPr>
          <w:rFonts w:ascii="Times New Roman" w:hAnsi="Times New Roman" w:cs="Times New Roman"/>
          <w:sz w:val="24"/>
          <w:szCs w:val="24"/>
        </w:rPr>
        <w:t>Решить задания из приложенного файла ООП. Задание 5. Инкапсуляция. Исключения</w:t>
      </w:r>
    </w:p>
    <w:p w14:paraId="25E25D78" w14:textId="77777777" w:rsidR="006E43A2" w:rsidRDefault="006E43A2" w:rsidP="006E43A2">
      <w:pPr>
        <w:rPr>
          <w:rFonts w:ascii="Times New Roman" w:hAnsi="Times New Roman" w:cs="Times New Roman"/>
          <w:noProof/>
          <w:color w:val="000000" w:themeColor="text1"/>
          <w:szCs w:val="24"/>
          <w:lang w:eastAsia="ru-RU"/>
        </w:rPr>
      </w:pPr>
    </w:p>
    <w:p w14:paraId="1DEE53E3" w14:textId="4166F56E" w:rsidR="006E43A2" w:rsidRDefault="006E43A2" w:rsidP="006E43A2">
      <w:pPr>
        <w:jc w:val="center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Cs w:val="24"/>
          <w:lang w:eastAsia="ru-RU"/>
        </w:rPr>
        <w:drawing>
          <wp:inline distT="0" distB="0" distL="0" distR="0" wp14:anchorId="2610401D" wp14:editId="7A5CEFF8">
            <wp:extent cx="4800600" cy="2932200"/>
            <wp:effectExtent l="0" t="0" r="0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1" t="7697" b="12696"/>
                    <a:stretch/>
                  </pic:blipFill>
                  <pic:spPr bwMode="auto">
                    <a:xfrm>
                      <a:off x="0" y="0"/>
                      <a:ext cx="4803395" cy="293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4FA4A" w14:textId="30C68B4C" w:rsidR="006E43A2" w:rsidRDefault="006E43A2" w:rsidP="006E43A2">
      <w:pPr>
        <w:jc w:val="center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Рисунок 1 </w:t>
      </w:r>
      <w:r>
        <w:rPr>
          <w:rFonts w:ascii="Times New Roman" w:hAnsi="Times New Roman" w:cs="Times New Roman"/>
          <w:color w:val="000000" w:themeColor="text1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4"/>
        </w:rPr>
        <w:t>преобразование атрибутов и методов своих классов, использование в разработанных классах свойств.</w:t>
      </w:r>
    </w:p>
    <w:p w14:paraId="651A46A4" w14:textId="77777777" w:rsidR="006E43A2" w:rsidRDefault="006E43A2" w:rsidP="006E43A2">
      <w:pPr>
        <w:jc w:val="center"/>
        <w:rPr>
          <w:rFonts w:ascii="Times New Roman" w:hAnsi="Times New Roman" w:cs="Times New Roman"/>
          <w:noProof/>
          <w:color w:val="000000" w:themeColor="text1"/>
          <w:szCs w:val="24"/>
          <w:lang w:eastAsia="ru-RU"/>
        </w:rPr>
      </w:pPr>
    </w:p>
    <w:p w14:paraId="5507AE6F" w14:textId="77777777" w:rsidR="006E43A2" w:rsidRDefault="006E43A2" w:rsidP="006E43A2">
      <w:pPr>
        <w:jc w:val="center"/>
        <w:rPr>
          <w:rFonts w:ascii="Times New Roman" w:hAnsi="Times New Roman" w:cs="Times New Roman"/>
          <w:noProof/>
          <w:color w:val="000000" w:themeColor="text1"/>
          <w:szCs w:val="24"/>
          <w:lang w:eastAsia="ru-RU"/>
        </w:rPr>
      </w:pPr>
    </w:p>
    <w:p w14:paraId="4ED2C605" w14:textId="3094BC47" w:rsidR="006E43A2" w:rsidRDefault="006E43A2" w:rsidP="006E43A2">
      <w:pPr>
        <w:jc w:val="center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Cs w:val="24"/>
          <w:lang w:eastAsia="ru-RU"/>
        </w:rPr>
        <w:drawing>
          <wp:inline distT="0" distB="0" distL="0" distR="0" wp14:anchorId="58786603" wp14:editId="6BA98DC9">
            <wp:extent cx="4267200" cy="3109063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9" t="6479" b="10812"/>
                    <a:stretch/>
                  </pic:blipFill>
                  <pic:spPr bwMode="auto">
                    <a:xfrm>
                      <a:off x="0" y="0"/>
                      <a:ext cx="4273633" cy="311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37F31" w14:textId="3BE331CC" w:rsidR="006E43A2" w:rsidRDefault="006E43A2" w:rsidP="006E43A2">
      <w:pPr>
        <w:jc w:val="center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Рисунок 2 </w:t>
      </w:r>
      <w:r>
        <w:rPr>
          <w:rFonts w:ascii="Times New Roman" w:hAnsi="Times New Roman" w:cs="Times New Roman"/>
          <w:color w:val="000000" w:themeColor="text1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4"/>
        </w:rPr>
        <w:t>собственные классы исключений с атрибутами.</w:t>
      </w:r>
    </w:p>
    <w:p w14:paraId="773B5CC8" w14:textId="77777777" w:rsidR="006E43A2" w:rsidRDefault="006E43A2" w:rsidP="006E43A2">
      <w:pPr>
        <w:jc w:val="center"/>
        <w:rPr>
          <w:rFonts w:ascii="Times New Roman" w:hAnsi="Times New Roman" w:cs="Times New Roman"/>
          <w:noProof/>
          <w:color w:val="000000" w:themeColor="text1"/>
          <w:szCs w:val="24"/>
          <w:lang w:eastAsia="ru-RU"/>
        </w:rPr>
      </w:pPr>
    </w:p>
    <w:p w14:paraId="15FA2745" w14:textId="3B6356D7" w:rsidR="006E43A2" w:rsidRDefault="006E43A2" w:rsidP="006E43A2">
      <w:pPr>
        <w:jc w:val="center"/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noProof/>
          <w:color w:val="000000" w:themeColor="text1"/>
          <w:szCs w:val="24"/>
          <w:lang w:eastAsia="ru-RU"/>
        </w:rPr>
        <w:drawing>
          <wp:inline distT="0" distB="0" distL="0" distR="0" wp14:anchorId="66BA0C78" wp14:editId="0218BD90">
            <wp:extent cx="5940425" cy="394970"/>
            <wp:effectExtent l="0" t="0" r="3175" b="508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t="92109"/>
                    <a:stretch/>
                  </pic:blipFill>
                  <pic:spPr bwMode="auto">
                    <a:xfrm>
                      <a:off x="0" y="0"/>
                      <a:ext cx="5940425" cy="39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739EA" w14:textId="60B22F5B" w:rsidR="006E43A2" w:rsidRDefault="006E43A2" w:rsidP="006E43A2">
      <w:pPr>
        <w:jc w:val="center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Рисунок 3 – результат использования собственных классов исключений.</w:t>
      </w:r>
    </w:p>
    <w:p w14:paraId="63F02144" w14:textId="77777777" w:rsidR="006E43A2" w:rsidRPr="006E43A2" w:rsidRDefault="006E43A2">
      <w:pPr>
        <w:rPr>
          <w:rFonts w:ascii="Times New Roman" w:hAnsi="Times New Roman" w:cs="Times New Roman"/>
          <w:sz w:val="24"/>
          <w:szCs w:val="24"/>
        </w:rPr>
      </w:pPr>
    </w:p>
    <w:p w14:paraId="70543617" w14:textId="77777777" w:rsidR="006E43A2" w:rsidRPr="006E43A2" w:rsidRDefault="006E43A2" w:rsidP="006E43A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E43A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Контрольные вопросы:</w:t>
      </w:r>
    </w:p>
    <w:p w14:paraId="69AC046B" w14:textId="77777777" w:rsidR="006E43A2" w:rsidRPr="006E43A2" w:rsidRDefault="006E43A2" w:rsidP="006E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43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Что представляет собой инкапсуляция? </w:t>
      </w:r>
    </w:p>
    <w:p w14:paraId="1BA2E8FB" w14:textId="77777777" w:rsidR="006E43A2" w:rsidRPr="006E43A2" w:rsidRDefault="006E43A2" w:rsidP="006E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43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Инкапсуляция — способ спрятать сложную логику внутри класса, предоставив программисту лаконичный и понятный интерфейс для взаимодействия с сущностью.</w:t>
      </w:r>
      <w:r w:rsidRPr="006E43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34BFDBC" w14:textId="54C81A39" w:rsidR="006E43A2" w:rsidRPr="006E43A2" w:rsidRDefault="006E43A2" w:rsidP="006E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43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Какие уровни сокрытия можно выделить в языках программирования; в чем их различия? </w:t>
      </w:r>
    </w:p>
    <w:p w14:paraId="0551EF71" w14:textId="77777777" w:rsidR="006E43A2" w:rsidRPr="006E43A2" w:rsidRDefault="006E43A2" w:rsidP="006E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43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r w:rsidRPr="006E43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Раздел </w:t>
      </w:r>
      <w:r w:rsidRPr="006E43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r w:rsidRPr="006E43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устанавливает самые жесткие ограничения на видимость. Поля класса, как правило, помещают именно в этот раздел. Также сюда помещают элементы класса, доступ к которым из других модулей должен быть запрещен.</w:t>
      </w:r>
    </w:p>
    <w:p w14:paraId="335B62DF" w14:textId="77777777" w:rsidR="006E43A2" w:rsidRPr="006E43A2" w:rsidRDefault="006E43A2" w:rsidP="006E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43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Protected</w:t>
      </w:r>
      <w:r w:rsidRPr="006E43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Раздел </w:t>
      </w:r>
      <w:proofErr w:type="spellStart"/>
      <w:r w:rsidRPr="006E43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protected</w:t>
      </w:r>
      <w:proofErr w:type="spellEnd"/>
      <w:r w:rsidRPr="006E43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 </w:t>
      </w:r>
      <w:r w:rsidRPr="006E43A2">
        <w:rPr>
          <w:rFonts w:ascii="Times New Roman" w:hAnsi="Times New Roman" w:cs="Times New Roman"/>
          <w:color w:val="000000" w:themeColor="text1"/>
          <w:sz w:val="24"/>
          <w:szCs w:val="24"/>
        </w:rPr>
        <w:t>содержит поля и методы, доступные для потомков класса. Этот уровень инкапсуляции крайне важен при создании расширений для существующих классов.</w:t>
      </w:r>
    </w:p>
    <w:p w14:paraId="53ECCDEB" w14:textId="77777777" w:rsidR="006E43A2" w:rsidRPr="006E43A2" w:rsidRDefault="006E43A2" w:rsidP="006E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43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r w:rsidRPr="006E43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Раздел </w:t>
      </w:r>
      <w:proofErr w:type="spellStart"/>
      <w:r w:rsidRPr="006E43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spellEnd"/>
      <w:r w:rsidRPr="006E43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 </w:t>
      </w:r>
      <w:r w:rsidRPr="006E43A2">
        <w:rPr>
          <w:rFonts w:ascii="Times New Roman" w:hAnsi="Times New Roman" w:cs="Times New Roman"/>
          <w:color w:val="000000" w:themeColor="text1"/>
          <w:sz w:val="24"/>
          <w:szCs w:val="24"/>
        </w:rPr>
        <w:t>содержит поля и методы, доступ к которым может быть осуществлен из любого места программы, в том числе и из других модулей.</w:t>
      </w:r>
    </w:p>
    <w:p w14:paraId="3EA48018" w14:textId="77777777" w:rsidR="006E43A2" w:rsidRPr="006E43A2" w:rsidRDefault="006E43A2" w:rsidP="006E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43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Internal</w:t>
      </w:r>
      <w:r w:rsidRPr="006E43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Раздел </w:t>
      </w:r>
      <w:proofErr w:type="spellStart"/>
      <w:r w:rsidRPr="006E43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internal</w:t>
      </w:r>
      <w:proofErr w:type="spellEnd"/>
      <w:r w:rsidRPr="006E43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 </w:t>
      </w:r>
      <w:r w:rsidRPr="006E43A2">
        <w:rPr>
          <w:rFonts w:ascii="Times New Roman" w:hAnsi="Times New Roman" w:cs="Times New Roman"/>
          <w:color w:val="000000" w:themeColor="text1"/>
          <w:sz w:val="24"/>
          <w:szCs w:val="24"/>
        </w:rPr>
        <w:t>позволяет обращаться к объектам, их полям и методам во всех файлах (например, библиотеках), с использованием которых компилируется программа. Если при описании класса не указан никакой из атрибутов, то для всех полей и методов класса подразумевается </w:t>
      </w:r>
      <w:proofErr w:type="spellStart"/>
      <w:r w:rsidRPr="006E43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internal</w:t>
      </w:r>
      <w:proofErr w:type="spellEnd"/>
      <w:r w:rsidRPr="006E43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47D2FCBF" w14:textId="77777777" w:rsidR="006E43A2" w:rsidRPr="006E43A2" w:rsidRDefault="006E43A2" w:rsidP="006E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43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Каким образом инкапсуляция реализована в языке Python? </w:t>
      </w:r>
    </w:p>
    <w:p w14:paraId="37BF0DAC" w14:textId="4EFED8D2" w:rsidR="006E43A2" w:rsidRDefault="006E43A2" w:rsidP="006E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6E43A2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Инкапсуляция в Python работает лишь на уровне соглашения между программистами о том, какие атрибуты являются общедоступными, а какие — внутренними.</w:t>
      </w:r>
    </w:p>
    <w:p w14:paraId="21D0CBDB" w14:textId="77777777" w:rsidR="006E43A2" w:rsidRPr="006E43A2" w:rsidRDefault="006E43A2" w:rsidP="006E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</w:p>
    <w:p w14:paraId="50A1D348" w14:textId="77777777" w:rsidR="006E43A2" w:rsidRPr="006E43A2" w:rsidRDefault="006E43A2" w:rsidP="006E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43A2">
        <w:rPr>
          <w:rFonts w:ascii="Times New Roman" w:hAnsi="Times New Roman" w:cs="Times New Roman"/>
          <w:color w:val="000000" w:themeColor="text1"/>
          <w:sz w:val="24"/>
          <w:szCs w:val="24"/>
        </w:rPr>
        <w:t>4. Каким образом инкапсуляция реализована в языке C#?</w:t>
      </w:r>
    </w:p>
    <w:p w14:paraId="41F10465" w14:textId="3CF2F070" w:rsidR="006E43A2" w:rsidRPr="006E43A2" w:rsidRDefault="006E43A2" w:rsidP="006E43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43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Инкапсуляция – это скрытие реализации объекта от конечного пользователя, которое в Си-</w:t>
      </w:r>
      <w:proofErr w:type="spellStart"/>
      <w:r w:rsidRPr="006E43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шарп</w:t>
      </w:r>
      <w:proofErr w:type="spellEnd"/>
      <w:r w:rsidRPr="006E43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осуществляется при помощи модификаторов доступа (</w:t>
      </w:r>
      <w:proofErr w:type="spellStart"/>
      <w:r w:rsidRPr="006E43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private</w:t>
      </w:r>
      <w:proofErr w:type="spellEnd"/>
      <w:r w:rsidRPr="006E43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6E43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public</w:t>
      </w:r>
      <w:proofErr w:type="spellEnd"/>
      <w:r w:rsidRPr="006E43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…). Конечным пользователем объекта здесь выступает либо объект наследник, либо </w:t>
      </w:r>
      <w:proofErr w:type="spellStart"/>
      <w:proofErr w:type="gramStart"/>
      <w:r w:rsidRPr="006E43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программист.</w:t>
      </w:r>
      <w:r w:rsidRPr="006E43A2">
        <w:rPr>
          <w:rFonts w:ascii="Times New Roman" w:hAnsi="Times New Roman" w:cs="Times New Roman"/>
          <w:color w:val="000000" w:themeColor="text1"/>
          <w:sz w:val="24"/>
          <w:szCs w:val="24"/>
        </w:rPr>
        <w:t>общественного</w:t>
      </w:r>
      <w:proofErr w:type="spellEnd"/>
      <w:proofErr w:type="gramEnd"/>
    </w:p>
    <w:p w14:paraId="75FA0A94" w14:textId="77777777" w:rsidR="006E43A2" w:rsidRPr="006E43A2" w:rsidRDefault="006E43A2">
      <w:pPr>
        <w:rPr>
          <w:rFonts w:ascii="Times New Roman" w:hAnsi="Times New Roman" w:cs="Times New Roman"/>
          <w:sz w:val="24"/>
          <w:szCs w:val="24"/>
        </w:rPr>
      </w:pPr>
    </w:p>
    <w:p w14:paraId="14AD5EE9" w14:textId="0669BB23" w:rsidR="006E43A2" w:rsidRPr="006E43A2" w:rsidRDefault="006E43A2" w:rsidP="006E43A2">
      <w:pPr>
        <w:rPr>
          <w:rFonts w:ascii="Times New Roman" w:hAnsi="Times New Roman" w:cs="Times New Roman"/>
          <w:sz w:val="24"/>
          <w:szCs w:val="24"/>
        </w:rPr>
      </w:pPr>
      <w:r w:rsidRPr="006E43A2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6E43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E43A2">
        <w:rPr>
          <w:rFonts w:ascii="Times New Roman" w:hAnsi="Times New Roman" w:cs="Times New Roman"/>
          <w:sz w:val="24"/>
          <w:szCs w:val="24"/>
        </w:rPr>
        <w:t xml:space="preserve"> научиться работать с механизмом сокрытия компонентов программы.</w:t>
      </w:r>
    </w:p>
    <w:p w14:paraId="00E9AF6D" w14:textId="77777777" w:rsidR="006E43A2" w:rsidRPr="006E43A2" w:rsidRDefault="006E43A2">
      <w:pPr>
        <w:rPr>
          <w:rFonts w:ascii="Times New Roman" w:hAnsi="Times New Roman" w:cs="Times New Roman"/>
          <w:sz w:val="24"/>
          <w:szCs w:val="24"/>
        </w:rPr>
      </w:pPr>
    </w:p>
    <w:sectPr w:rsidR="006E43A2" w:rsidRPr="006E4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F4AFF"/>
    <w:multiLevelType w:val="multilevel"/>
    <w:tmpl w:val="CA92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4991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9D"/>
    <w:rsid w:val="006E43A2"/>
    <w:rsid w:val="00A9089D"/>
    <w:rsid w:val="00BE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C657"/>
  <w15:chartTrackingRefBased/>
  <w15:docId w15:val="{034D7C55-871C-4416-802A-084CFB41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6E4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Такшеев Никита Алексеевич</dc:creator>
  <cp:keywords/>
  <dc:description/>
  <cp:lastModifiedBy>Такшеев Никита Алексеевич</cp:lastModifiedBy>
  <cp:revision>2</cp:revision>
  <dcterms:created xsi:type="dcterms:W3CDTF">2022-11-02T10:50:00Z</dcterms:created>
  <dcterms:modified xsi:type="dcterms:W3CDTF">2022-11-02T10:58:00Z</dcterms:modified>
</cp:coreProperties>
</file>