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2330550F" w:rsidP="60DDAADE" w:rsidRDefault="2330550F" w14:paraId="41299014" w14:textId="35AAC847">
      <w:pPr>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s-CO"/>
        </w:rPr>
      </w:pPr>
      <w:r w:rsidR="2330550F">
        <w:drawing>
          <wp:inline wp14:editId="275D6A2E" wp14:anchorId="197B44F7">
            <wp:extent cx="5610224" cy="1400175"/>
            <wp:effectExtent l="0" t="0" r="0" b="0"/>
            <wp:docPr id="2062724150" name="" title=""/>
            <wp:cNvGraphicFramePr>
              <a:graphicFrameLocks noChangeAspect="1"/>
            </wp:cNvGraphicFramePr>
            <a:graphic>
              <a:graphicData uri="http://schemas.openxmlformats.org/drawingml/2006/picture">
                <pic:pic>
                  <pic:nvPicPr>
                    <pic:cNvPr id="0" name=""/>
                    <pic:cNvPicPr/>
                  </pic:nvPicPr>
                  <pic:blipFill>
                    <a:blip r:embed="R39e501d984764454">
                      <a:extLst>
                        <a:ext xmlns:a="http://schemas.openxmlformats.org/drawingml/2006/main" uri="{28A0092B-C50C-407E-A947-70E740481C1C}">
                          <a14:useLocalDpi val="0"/>
                        </a:ext>
                      </a:extLst>
                    </a:blip>
                    <a:stretch>
                      <a:fillRect/>
                    </a:stretch>
                  </pic:blipFill>
                  <pic:spPr>
                    <a:xfrm>
                      <a:off x="0" y="0"/>
                      <a:ext cx="5610224" cy="1400175"/>
                    </a:xfrm>
                    <a:prstGeom prst="rect">
                      <a:avLst/>
                    </a:prstGeom>
                  </pic:spPr>
                </pic:pic>
              </a:graphicData>
            </a:graphic>
          </wp:inline>
        </w:drawing>
      </w:r>
    </w:p>
    <w:p w:rsidR="2330550F" w:rsidP="60DDAADE" w:rsidRDefault="2330550F" w14:paraId="68B7527E" w14:textId="2D7445BE">
      <w:pPr>
        <w:spacing w:after="160" w:line="259" w:lineRule="auto"/>
        <w:ind w:left="0"/>
        <w:jc w:val="center"/>
        <w:rPr>
          <w:rFonts w:ascii="Arial" w:hAnsi="Arial" w:eastAsia="Arial" w:cs="Arial"/>
          <w:b w:val="1"/>
          <w:bCs w:val="1"/>
          <w:i w:val="0"/>
          <w:iCs w:val="0"/>
          <w:caps w:val="0"/>
          <w:smallCaps w:val="0"/>
          <w:strike w:val="0"/>
          <w:dstrike w:val="0"/>
          <w:noProof w:val="0"/>
          <w:color w:val="000000" w:themeColor="text1" w:themeTint="FF" w:themeShade="FF"/>
          <w:sz w:val="40"/>
          <w:szCs w:val="40"/>
          <w:u w:val="none"/>
          <w:vertAlign w:val="superscript"/>
          <w:lang w:val="en"/>
        </w:rPr>
      </w:pPr>
      <w:r w:rsidRPr="60DDAADE" w:rsidR="2330550F">
        <w:rPr>
          <w:rFonts w:ascii="Arial" w:hAnsi="Arial" w:eastAsia="Arial" w:cs="Arial"/>
          <w:b w:val="1"/>
          <w:bCs w:val="1"/>
          <w:i w:val="0"/>
          <w:iCs w:val="0"/>
          <w:caps w:val="0"/>
          <w:smallCaps w:val="0"/>
          <w:strike w:val="0"/>
          <w:dstrike w:val="0"/>
          <w:noProof w:val="0"/>
          <w:color w:val="000000" w:themeColor="text1" w:themeTint="FF" w:themeShade="FF"/>
          <w:sz w:val="40"/>
          <w:szCs w:val="40"/>
          <w:u w:val="none"/>
          <w:vertAlign w:val="superscript"/>
          <w:lang w:val="en"/>
        </w:rPr>
        <w:t xml:space="preserve">SAIM </w:t>
      </w:r>
      <w:r w:rsidRPr="60DDAADE" w:rsidR="2330550F">
        <w:rPr>
          <w:rFonts w:ascii="Arial" w:hAnsi="Arial" w:eastAsia="Arial" w:cs="Arial"/>
          <w:b w:val="1"/>
          <w:bCs w:val="1"/>
          <w:i w:val="0"/>
          <w:iCs w:val="0"/>
          <w:caps w:val="0"/>
          <w:smallCaps w:val="0"/>
          <w:strike w:val="0"/>
          <w:dstrike w:val="0"/>
          <w:noProof w:val="0"/>
          <w:color w:val="000000" w:themeColor="text1" w:themeTint="FF" w:themeShade="FF"/>
          <w:sz w:val="30"/>
          <w:szCs w:val="30"/>
          <w:u w:val="none"/>
          <w:vertAlign w:val="superscript"/>
          <w:lang w:val="en"/>
        </w:rPr>
        <w:t>BY MEDImages</w:t>
      </w:r>
    </w:p>
    <w:p w:rsidR="5A13E577" w:rsidP="60DDAADE" w:rsidRDefault="5A13E577" w14:paraId="0B6AE99D" w14:textId="198E2A24">
      <w:pPr>
        <w:spacing w:after="160" w:line="259" w:lineRule="auto"/>
        <w:ind w:left="0"/>
        <w:jc w:val="center"/>
        <w:rPr>
          <w:rFonts w:ascii="Arial" w:hAnsi="Arial" w:eastAsia="Arial" w:cs="Arial"/>
          <w:b w:val="1"/>
          <w:bCs w:val="1"/>
          <w:i w:val="0"/>
          <w:iCs w:val="0"/>
          <w:caps w:val="0"/>
          <w:smallCaps w:val="0"/>
          <w:strike w:val="0"/>
          <w:dstrike w:val="0"/>
          <w:noProof w:val="0"/>
          <w:color w:val="191919"/>
          <w:sz w:val="24"/>
          <w:szCs w:val="24"/>
          <w:u w:val="none"/>
          <w:lang w:val="es-ES"/>
        </w:rPr>
      </w:pPr>
      <w:r w:rsidRPr="60DDAADE" w:rsidR="5A13E577">
        <w:rPr>
          <w:rFonts w:ascii="Arial" w:hAnsi="Arial" w:eastAsia="Arial" w:cs="Arial"/>
          <w:b w:val="1"/>
          <w:bCs w:val="1"/>
          <w:i w:val="0"/>
          <w:iCs w:val="0"/>
          <w:caps w:val="0"/>
          <w:smallCaps w:val="0"/>
          <w:strike w:val="0"/>
          <w:dstrike w:val="0"/>
          <w:noProof w:val="0"/>
          <w:color w:val="191919"/>
          <w:sz w:val="24"/>
          <w:szCs w:val="24"/>
          <w:u w:val="none"/>
          <w:lang w:val="es-ES"/>
        </w:rPr>
        <w:t>Parte 8</w:t>
      </w:r>
      <w:r w:rsidRPr="60DDAADE" w:rsidR="53695ECE">
        <w:rPr>
          <w:rFonts w:ascii="Arial" w:hAnsi="Arial" w:eastAsia="Arial" w:cs="Arial"/>
          <w:b w:val="1"/>
          <w:bCs w:val="1"/>
          <w:i w:val="0"/>
          <w:iCs w:val="0"/>
          <w:caps w:val="0"/>
          <w:smallCaps w:val="0"/>
          <w:strike w:val="0"/>
          <w:dstrike w:val="0"/>
          <w:noProof w:val="0"/>
          <w:color w:val="191919"/>
          <w:sz w:val="24"/>
          <w:szCs w:val="24"/>
          <w:u w:val="none"/>
          <w:lang w:val="es-ES"/>
        </w:rPr>
        <w:t xml:space="preserve">: </w:t>
      </w:r>
      <w:r w:rsidRPr="60DDAADE" w:rsidR="2330550F">
        <w:rPr>
          <w:rFonts w:ascii="Arial" w:hAnsi="Arial" w:eastAsia="Arial" w:cs="Arial"/>
          <w:b w:val="1"/>
          <w:bCs w:val="1"/>
          <w:i w:val="0"/>
          <w:iCs w:val="0"/>
          <w:caps w:val="0"/>
          <w:smallCaps w:val="0"/>
          <w:strike w:val="0"/>
          <w:dstrike w:val="0"/>
          <w:noProof w:val="0"/>
          <w:color w:val="191919"/>
          <w:sz w:val="24"/>
          <w:szCs w:val="24"/>
          <w:u w:val="none"/>
          <w:lang w:val="es-ES"/>
        </w:rPr>
        <w:t>Evaluación de Impacto económico, social y ambiental</w:t>
      </w:r>
    </w:p>
    <w:p w:rsidR="223DA72A" w:rsidP="60DDAADE" w:rsidRDefault="223DA72A" w14:paraId="493A74B5" w14:textId="7D79AB38">
      <w:pPr>
        <w:pStyle w:val="Normal"/>
        <w:spacing w:after="160" w:line="259" w:lineRule="auto"/>
        <w:ind w:left="0"/>
        <w:jc w:val="center"/>
        <w:rPr>
          <w:rFonts w:ascii="Arial" w:hAnsi="Arial" w:eastAsia="Arial" w:cs="Arial"/>
          <w:b w:val="1"/>
          <w:bCs w:val="1"/>
          <w:i w:val="0"/>
          <w:iCs w:val="0"/>
          <w:caps w:val="0"/>
          <w:smallCaps w:val="0"/>
          <w:strike w:val="0"/>
          <w:dstrike w:val="0"/>
          <w:noProof w:val="0"/>
          <w:color w:val="191919"/>
          <w:sz w:val="24"/>
          <w:szCs w:val="24"/>
          <w:u w:val="none"/>
          <w:lang w:val="es-ES"/>
        </w:rPr>
      </w:pPr>
      <w:r w:rsidRPr="60DDAADE" w:rsidR="223DA72A">
        <w:rPr>
          <w:rFonts w:ascii="Arial" w:hAnsi="Arial" w:eastAsia="Arial" w:cs="Arial"/>
          <w:b w:val="1"/>
          <w:bCs w:val="1"/>
          <w:i w:val="0"/>
          <w:iCs w:val="0"/>
          <w:caps w:val="0"/>
          <w:smallCaps w:val="0"/>
          <w:strike w:val="0"/>
          <w:dstrike w:val="0"/>
          <w:noProof w:val="0"/>
          <w:color w:val="191919"/>
          <w:sz w:val="24"/>
          <w:szCs w:val="24"/>
          <w:u w:val="none"/>
          <w:lang w:val="es-ES"/>
        </w:rPr>
        <w:t>Ensayo</w:t>
      </w:r>
    </w:p>
    <w:p w:rsidR="60DDAADE" w:rsidP="60DDAADE" w:rsidRDefault="60DDAADE" w14:paraId="7CD0725F" w14:textId="285B3162">
      <w:pPr>
        <w:pStyle w:val="Normal"/>
        <w:spacing w:after="160" w:line="259" w:lineRule="auto"/>
        <w:ind w:left="0"/>
        <w:jc w:val="center"/>
        <w:rPr>
          <w:rFonts w:ascii="Arial" w:hAnsi="Arial" w:eastAsia="Arial" w:cs="Arial"/>
          <w:b w:val="1"/>
          <w:bCs w:val="1"/>
          <w:i w:val="0"/>
          <w:iCs w:val="0"/>
          <w:caps w:val="0"/>
          <w:smallCaps w:val="0"/>
          <w:strike w:val="0"/>
          <w:dstrike w:val="0"/>
          <w:noProof w:val="0"/>
          <w:color w:val="191919"/>
          <w:sz w:val="24"/>
          <w:szCs w:val="24"/>
          <w:u w:val="none"/>
          <w:lang w:val="es-ES"/>
        </w:rPr>
      </w:pPr>
    </w:p>
    <w:p w:rsidR="2330550F" w:rsidP="60DDAADE" w:rsidRDefault="2330550F" w14:paraId="071C8D9B" w14:textId="4D748DC1">
      <w:pPr>
        <w:spacing w:after="160" w:line="240" w:lineRule="exact"/>
        <w:jc w:val="center"/>
        <w:rPr>
          <w:rFonts w:ascii="Arial" w:hAnsi="Arial" w:eastAsia="Arial" w:cs="Arial"/>
          <w:b w:val="1"/>
          <w:bCs w:val="1"/>
          <w:i w:val="0"/>
          <w:iCs w:val="0"/>
          <w:caps w:val="0"/>
          <w:smallCaps w:val="0"/>
          <w:noProof w:val="0"/>
          <w:color w:val="000000" w:themeColor="text1" w:themeTint="FF" w:themeShade="FF"/>
          <w:sz w:val="24"/>
          <w:szCs w:val="24"/>
          <w:lang w:val="es-CO"/>
        </w:rPr>
      </w:pPr>
      <w:r w:rsidRPr="60DDAADE" w:rsidR="2330550F">
        <w:rPr>
          <w:rFonts w:ascii="Arial" w:hAnsi="Arial" w:eastAsia="Arial" w:cs="Arial"/>
          <w:b w:val="1"/>
          <w:bCs w:val="1"/>
          <w:i w:val="0"/>
          <w:iCs w:val="0"/>
          <w:caps w:val="0"/>
          <w:smallCaps w:val="0"/>
          <w:strike w:val="0"/>
          <w:dstrike w:val="0"/>
          <w:noProof w:val="0"/>
          <w:color w:val="000000" w:themeColor="text1" w:themeTint="FF" w:themeShade="FF"/>
          <w:sz w:val="24"/>
          <w:szCs w:val="24"/>
          <w:u w:val="none"/>
          <w:lang w:val="en"/>
        </w:rPr>
        <w:t>Juan Jose Garcia Carabali</w:t>
      </w:r>
    </w:p>
    <w:p w:rsidR="2330550F" w:rsidP="60DDAADE" w:rsidRDefault="2330550F" w14:paraId="1600193E" w14:textId="6911E551">
      <w:pPr>
        <w:spacing w:after="160" w:line="240" w:lineRule="exact"/>
        <w:jc w:val="center"/>
        <w:rPr>
          <w:rFonts w:ascii="Arial" w:hAnsi="Arial" w:eastAsia="Arial" w:cs="Arial"/>
          <w:b w:val="1"/>
          <w:bCs w:val="1"/>
          <w:i w:val="0"/>
          <w:iCs w:val="0"/>
          <w:caps w:val="0"/>
          <w:smallCaps w:val="0"/>
          <w:noProof w:val="0"/>
          <w:color w:val="000000" w:themeColor="text1" w:themeTint="FF" w:themeShade="FF"/>
          <w:sz w:val="24"/>
          <w:szCs w:val="24"/>
          <w:lang w:val="es-CO"/>
        </w:rPr>
      </w:pPr>
      <w:r w:rsidRPr="60DDAADE" w:rsidR="2330550F">
        <w:rPr>
          <w:rFonts w:ascii="Arial" w:hAnsi="Arial" w:eastAsia="Arial" w:cs="Arial"/>
          <w:b w:val="1"/>
          <w:bCs w:val="1"/>
          <w:i w:val="0"/>
          <w:iCs w:val="0"/>
          <w:caps w:val="0"/>
          <w:smallCaps w:val="0"/>
          <w:strike w:val="0"/>
          <w:dstrike w:val="0"/>
          <w:noProof w:val="0"/>
          <w:color w:val="000000" w:themeColor="text1" w:themeTint="FF" w:themeShade="FF"/>
          <w:sz w:val="24"/>
          <w:szCs w:val="24"/>
          <w:u w:val="none"/>
          <w:lang w:val="en"/>
        </w:rPr>
        <w:t>Karol Tatiana Guacas Piamba</w:t>
      </w:r>
    </w:p>
    <w:p w:rsidR="2330550F" w:rsidP="60DDAADE" w:rsidRDefault="2330550F" w14:paraId="1463BDD6" w14:textId="60C88C6D">
      <w:pPr>
        <w:spacing w:after="160" w:line="240" w:lineRule="exact"/>
        <w:jc w:val="center"/>
        <w:rPr>
          <w:rFonts w:ascii="Arial" w:hAnsi="Arial" w:eastAsia="Arial" w:cs="Arial"/>
          <w:b w:val="1"/>
          <w:bCs w:val="1"/>
          <w:i w:val="0"/>
          <w:iCs w:val="0"/>
          <w:caps w:val="0"/>
          <w:smallCaps w:val="0"/>
          <w:noProof w:val="0"/>
          <w:color w:val="000000" w:themeColor="text1" w:themeTint="FF" w:themeShade="FF"/>
          <w:sz w:val="24"/>
          <w:szCs w:val="24"/>
          <w:lang w:val="es-CO"/>
        </w:rPr>
      </w:pPr>
      <w:r w:rsidRPr="60DDAADE" w:rsidR="2330550F">
        <w:rPr>
          <w:rFonts w:ascii="Arial" w:hAnsi="Arial" w:eastAsia="Arial" w:cs="Arial"/>
          <w:b w:val="1"/>
          <w:bCs w:val="1"/>
          <w:i w:val="0"/>
          <w:iCs w:val="0"/>
          <w:caps w:val="0"/>
          <w:smallCaps w:val="0"/>
          <w:strike w:val="0"/>
          <w:dstrike w:val="0"/>
          <w:noProof w:val="0"/>
          <w:color w:val="000000" w:themeColor="text1" w:themeTint="FF" w:themeShade="FF"/>
          <w:sz w:val="24"/>
          <w:szCs w:val="24"/>
          <w:u w:val="none"/>
          <w:lang w:val="en"/>
        </w:rPr>
        <w:t>Juan David Lopez Ramirez</w:t>
      </w:r>
    </w:p>
    <w:p w:rsidR="2330550F" w:rsidP="60DDAADE" w:rsidRDefault="2330550F" w14:paraId="7D09CF6D" w14:textId="673331D0">
      <w:pPr>
        <w:spacing w:after="160" w:line="240" w:lineRule="exact"/>
        <w:jc w:val="center"/>
        <w:rPr>
          <w:rFonts w:ascii="Arial" w:hAnsi="Arial" w:eastAsia="Arial" w:cs="Arial"/>
          <w:b w:val="1"/>
          <w:bCs w:val="1"/>
          <w:i w:val="0"/>
          <w:iCs w:val="0"/>
          <w:caps w:val="0"/>
          <w:smallCaps w:val="0"/>
          <w:noProof w:val="0"/>
          <w:color w:val="000000" w:themeColor="text1" w:themeTint="FF" w:themeShade="FF"/>
          <w:sz w:val="24"/>
          <w:szCs w:val="24"/>
          <w:lang w:val="es-CO"/>
        </w:rPr>
      </w:pPr>
      <w:r w:rsidRPr="60DDAADE" w:rsidR="2330550F">
        <w:rPr>
          <w:rFonts w:ascii="Arial" w:hAnsi="Arial" w:eastAsia="Arial" w:cs="Arial"/>
          <w:b w:val="1"/>
          <w:bCs w:val="1"/>
          <w:i w:val="0"/>
          <w:iCs w:val="0"/>
          <w:caps w:val="0"/>
          <w:smallCaps w:val="0"/>
          <w:strike w:val="0"/>
          <w:dstrike w:val="0"/>
          <w:noProof w:val="0"/>
          <w:color w:val="000000" w:themeColor="text1" w:themeTint="FF" w:themeShade="FF"/>
          <w:sz w:val="24"/>
          <w:szCs w:val="24"/>
          <w:u w:val="none"/>
          <w:lang w:val="en"/>
        </w:rPr>
        <w:t>Jessica Sthefanya Robayo Solarte</w:t>
      </w:r>
    </w:p>
    <w:p w:rsidR="60DDAADE" w:rsidP="60DDAADE" w:rsidRDefault="60DDAADE" w14:paraId="4B434552" w14:textId="53615FA1">
      <w:pPr>
        <w:pStyle w:val="Normal"/>
        <w:spacing w:after="0" w:line="240" w:lineRule="auto"/>
        <w:rPr>
          <w:rFonts w:ascii="Arial" w:hAnsi="Arial" w:eastAsia="Times New Roman" w:cs="Arial"/>
          <w:color w:val="000000" w:themeColor="text1" w:themeTint="FF" w:themeShade="FF"/>
          <w:lang w:eastAsia="es-CO"/>
        </w:rPr>
      </w:pPr>
    </w:p>
    <w:p w:rsidR="60DDAADE" w:rsidP="60DDAADE" w:rsidRDefault="60DDAADE" w14:paraId="187F9E36" w14:textId="4BD4ACBF">
      <w:pPr>
        <w:spacing w:after="0" w:line="240" w:lineRule="auto"/>
        <w:rPr>
          <w:rFonts w:ascii="Arial" w:hAnsi="Arial" w:eastAsia="Times New Roman" w:cs="Arial"/>
          <w:color w:val="000000" w:themeColor="text1" w:themeTint="FF" w:themeShade="FF"/>
          <w:lang w:eastAsia="es-CO"/>
        </w:rPr>
      </w:pPr>
    </w:p>
    <w:p w:rsidR="60DDAADE" w:rsidP="60DDAADE" w:rsidRDefault="60DDAADE" w14:paraId="7A35F578" w14:textId="23B46034">
      <w:pPr>
        <w:spacing w:after="0" w:line="240" w:lineRule="auto"/>
        <w:rPr>
          <w:rFonts w:ascii="Arial" w:hAnsi="Arial" w:eastAsia="Times New Roman" w:cs="Arial"/>
          <w:color w:val="000000" w:themeColor="text1" w:themeTint="FF" w:themeShade="FF"/>
          <w:lang w:eastAsia="es-CO"/>
        </w:rPr>
      </w:pPr>
    </w:p>
    <w:p w:rsidR="00CE36D1" w:rsidP="60DDAADE" w:rsidRDefault="00CE36D1" w14:paraId="1F80CAC3" w14:textId="77777777">
      <w:pPr>
        <w:spacing w:after="0" w:line="240" w:lineRule="auto"/>
        <w:rPr>
          <w:rFonts w:ascii="Arial" w:hAnsi="Arial" w:eastAsia="Times New Roman" w:cs="Arial"/>
          <w:b w:val="1"/>
          <w:bCs w:val="1"/>
          <w:color w:val="000000"/>
          <w:lang w:eastAsia="es-CO"/>
        </w:rPr>
      </w:pPr>
      <w:r w:rsidRPr="60DDAADE" w:rsidR="00CE36D1">
        <w:rPr>
          <w:rFonts w:ascii="Arial" w:hAnsi="Arial" w:eastAsia="Times New Roman" w:cs="Arial"/>
          <w:b w:val="1"/>
          <w:bCs w:val="1"/>
          <w:color w:val="000000" w:themeColor="text1" w:themeTint="FF" w:themeShade="FF"/>
          <w:lang w:eastAsia="es-CO"/>
        </w:rPr>
        <w:t>I. Introducción</w:t>
      </w:r>
    </w:p>
    <w:p w:rsidR="00CE36D1" w:rsidP="00CE36D1" w:rsidRDefault="00CE36D1" w14:paraId="2AEF4D1E" w14:textId="77777777">
      <w:pPr>
        <w:spacing w:after="0" w:line="240" w:lineRule="auto"/>
        <w:rPr>
          <w:rFonts w:ascii="Arial" w:hAnsi="Arial" w:eastAsia="Times New Roman" w:cs="Arial"/>
          <w:color w:val="000000"/>
          <w:lang w:eastAsia="es-CO"/>
        </w:rPr>
      </w:pPr>
    </w:p>
    <w:p w:rsidR="00CE36D1" w:rsidP="60DDAADE" w:rsidRDefault="00CE36D1" w14:paraId="4A693B16" w14:textId="03CA493E">
      <w:pPr>
        <w:spacing w:after="0" w:line="240" w:lineRule="auto"/>
        <w:jc w:val="both"/>
        <w:rPr>
          <w:rFonts w:ascii="Arial" w:hAnsi="Arial" w:eastAsia="Times New Roman" w:cs="Arial"/>
          <w:color w:val="000000" w:themeColor="text1" w:themeTint="FF" w:themeShade="FF"/>
          <w:lang w:eastAsia="es-CO"/>
        </w:rPr>
      </w:pPr>
      <w:r w:rsidRPr="60DDAADE" w:rsidR="00CE36D1">
        <w:rPr>
          <w:rFonts w:ascii="Arial" w:hAnsi="Arial" w:eastAsia="Times New Roman" w:cs="Arial"/>
          <w:color w:val="000000" w:themeColor="text1" w:themeTint="FF" w:themeShade="FF"/>
          <w:lang w:eastAsia="es-CO"/>
        </w:rPr>
        <w:t>La tecnología de imágenes médicas ha revolucionado el campo de la medicina, proporcionando valiosa información diagnóstica para los profesionales de la salud.</w:t>
      </w:r>
      <w:r w:rsidRPr="60DDAADE" w:rsidR="002F2462">
        <w:rPr>
          <w:rFonts w:ascii="Arial" w:hAnsi="Arial" w:eastAsia="Times New Roman" w:cs="Arial"/>
          <w:color w:val="000000" w:themeColor="text1" w:themeTint="FF" w:themeShade="FF"/>
          <w:lang w:eastAsia="es-CO"/>
        </w:rPr>
        <w:t xml:space="preserve"> P</w:t>
      </w:r>
      <w:r w:rsidRPr="60DDAADE" w:rsidR="00CE36D1">
        <w:rPr>
          <w:rFonts w:ascii="Arial" w:hAnsi="Arial" w:eastAsia="Times New Roman" w:cs="Arial"/>
          <w:color w:val="000000" w:themeColor="text1" w:themeTint="FF" w:themeShade="FF"/>
          <w:lang w:eastAsia="es-CO"/>
        </w:rPr>
        <w:t>articular</w:t>
      </w:r>
      <w:r w:rsidRPr="60DDAADE" w:rsidR="002F2462">
        <w:rPr>
          <w:rFonts w:ascii="Arial" w:hAnsi="Arial" w:eastAsia="Times New Roman" w:cs="Arial"/>
          <w:color w:val="000000" w:themeColor="text1" w:themeTint="FF" w:themeShade="FF"/>
          <w:lang w:eastAsia="es-CO"/>
        </w:rPr>
        <w:t>mente</w:t>
      </w:r>
      <w:r w:rsidRPr="60DDAADE" w:rsidR="00CE36D1">
        <w:rPr>
          <w:rFonts w:ascii="Arial" w:hAnsi="Arial" w:eastAsia="Times New Roman" w:cs="Arial"/>
          <w:color w:val="000000" w:themeColor="text1" w:themeTint="FF" w:themeShade="FF"/>
          <w:lang w:eastAsia="es-CO"/>
        </w:rPr>
        <w:t xml:space="preserve"> la tomografía computarizada (TC) se ha convertido en una herramienta indispensable en el diagnóstico y seguimiento de diversas condiciones médicas. Sin embargo, el uso de la </w:t>
      </w:r>
      <w:r w:rsidRPr="60DDAADE" w:rsidR="53B2324E">
        <w:rPr>
          <w:rFonts w:ascii="Arial" w:hAnsi="Arial" w:eastAsia="Times New Roman" w:cs="Arial"/>
          <w:color w:val="000000" w:themeColor="text1" w:themeTint="FF" w:themeShade="FF"/>
          <w:lang w:eastAsia="es-CO"/>
        </w:rPr>
        <w:t>tomografía computarizada</w:t>
      </w:r>
      <w:r w:rsidRPr="60DDAADE" w:rsidR="00CE36D1">
        <w:rPr>
          <w:rFonts w:ascii="Arial" w:hAnsi="Arial" w:eastAsia="Times New Roman" w:cs="Arial"/>
          <w:color w:val="000000" w:themeColor="text1" w:themeTint="FF" w:themeShade="FF"/>
          <w:lang w:eastAsia="es-CO"/>
        </w:rPr>
        <w:t xml:space="preserve"> también conlleva impactos económicos, sociales y ambientales</w:t>
      </w:r>
      <w:r w:rsidRPr="60DDAADE" w:rsidR="351A225B">
        <w:rPr>
          <w:rFonts w:ascii="Arial" w:hAnsi="Arial" w:eastAsia="Times New Roman" w:cs="Arial"/>
          <w:color w:val="000000" w:themeColor="text1" w:themeTint="FF" w:themeShade="FF"/>
          <w:lang w:eastAsia="es-CO"/>
        </w:rPr>
        <w:t xml:space="preserve"> para la sociedad</w:t>
      </w:r>
      <w:r w:rsidRPr="60DDAADE" w:rsidR="00CE36D1">
        <w:rPr>
          <w:rFonts w:ascii="Arial" w:hAnsi="Arial" w:eastAsia="Times New Roman" w:cs="Arial"/>
          <w:color w:val="000000" w:themeColor="text1" w:themeTint="FF" w:themeShade="FF"/>
          <w:lang w:eastAsia="es-CO"/>
        </w:rPr>
        <w:t xml:space="preserve"> que deben abordarse de manera responsable</w:t>
      </w:r>
      <w:r w:rsidRPr="60DDAADE" w:rsidR="554E02AF">
        <w:rPr>
          <w:rFonts w:ascii="Arial" w:hAnsi="Arial" w:eastAsia="Times New Roman" w:cs="Arial"/>
          <w:color w:val="000000" w:themeColor="text1" w:themeTint="FF" w:themeShade="FF"/>
          <w:lang w:eastAsia="es-CO"/>
        </w:rPr>
        <w:t>; dado que</w:t>
      </w:r>
      <w:r w:rsidRPr="60DDAADE" w:rsidR="00CE36D1">
        <w:rPr>
          <w:rFonts w:ascii="Arial" w:hAnsi="Arial" w:eastAsia="Times New Roman" w:cs="Arial"/>
          <w:color w:val="000000" w:themeColor="text1" w:themeTint="FF" w:themeShade="FF"/>
          <w:lang w:eastAsia="es-CO"/>
        </w:rPr>
        <w:t xml:space="preserve"> es de suma importancia al desarrollar y utilizar un simulador de artefactos de imágenes de tomografía computarizada (TC). Estos aspectos no solo tienen un efecto directo en la eficiencia y la calidad de la atención médica, sino también en la </w:t>
      </w:r>
      <w:r w:rsidRPr="60DDAADE" w:rsidR="002F2462">
        <w:rPr>
          <w:rFonts w:ascii="Arial" w:hAnsi="Arial" w:eastAsia="Times New Roman" w:cs="Arial"/>
          <w:color w:val="000000" w:themeColor="text1" w:themeTint="FF" w:themeShade="FF"/>
          <w:lang w:eastAsia="es-CO"/>
        </w:rPr>
        <w:t>sostenibilidad de</w:t>
      </w:r>
      <w:r w:rsidRPr="60DDAADE" w:rsidR="00CE36D1">
        <w:rPr>
          <w:rFonts w:ascii="Arial" w:hAnsi="Arial" w:eastAsia="Times New Roman" w:cs="Arial"/>
          <w:color w:val="000000" w:themeColor="text1" w:themeTint="FF" w:themeShade="FF"/>
          <w:lang w:eastAsia="es-CO"/>
        </w:rPr>
        <w:t xml:space="preserve"> la tecnología y en el bienestar de la sociedad. </w:t>
      </w:r>
    </w:p>
    <w:p w:rsidR="00CE36D1" w:rsidP="60DDAADE" w:rsidRDefault="00CE36D1" w14:paraId="5C07F034" w14:textId="764BF9F9">
      <w:pPr>
        <w:spacing w:after="0" w:line="240" w:lineRule="auto"/>
        <w:jc w:val="both"/>
        <w:rPr>
          <w:rFonts w:ascii="Arial" w:hAnsi="Arial" w:eastAsia="Times New Roman" w:cs="Arial"/>
          <w:color w:val="000000" w:themeColor="text1" w:themeTint="FF" w:themeShade="FF"/>
          <w:lang w:eastAsia="es-CO"/>
        </w:rPr>
      </w:pPr>
    </w:p>
    <w:p w:rsidR="00CE36D1" w:rsidP="002F2462" w:rsidRDefault="00CE36D1" w14:paraId="460707F0" w14:textId="359F18F0">
      <w:pPr>
        <w:spacing w:after="0" w:line="240" w:lineRule="auto"/>
        <w:jc w:val="both"/>
        <w:rPr>
          <w:rFonts w:ascii="Arial" w:hAnsi="Arial" w:eastAsia="Times New Roman" w:cs="Arial"/>
          <w:color w:val="000000"/>
          <w:lang w:eastAsia="es-CO"/>
        </w:rPr>
      </w:pPr>
      <w:r w:rsidRPr="60DDAADE" w:rsidR="4CAAE3C1">
        <w:rPr>
          <w:rFonts w:ascii="Arial" w:hAnsi="Arial" w:eastAsia="Times New Roman" w:cs="Arial"/>
          <w:color w:val="000000" w:themeColor="text1" w:themeTint="FF" w:themeShade="FF"/>
          <w:lang w:eastAsia="es-CO"/>
        </w:rPr>
        <w:t xml:space="preserve">Razón por la </w:t>
      </w:r>
      <w:r w:rsidRPr="60DDAADE" w:rsidR="4CAAE3C1">
        <w:rPr>
          <w:rFonts w:ascii="Arial" w:hAnsi="Arial" w:eastAsia="Times New Roman" w:cs="Arial"/>
          <w:color w:val="000000" w:themeColor="text1" w:themeTint="FF" w:themeShade="FF"/>
          <w:lang w:eastAsia="es-CO"/>
        </w:rPr>
        <w:t>cual,</w:t>
      </w:r>
      <w:r w:rsidRPr="60DDAADE" w:rsidR="4CAAE3C1">
        <w:rPr>
          <w:rFonts w:ascii="Arial" w:hAnsi="Arial" w:eastAsia="Times New Roman" w:cs="Arial"/>
          <w:color w:val="000000" w:themeColor="text1" w:themeTint="FF" w:themeShade="FF"/>
          <w:lang w:eastAsia="es-CO"/>
        </w:rPr>
        <w:t xml:space="preserve"> e</w:t>
      </w:r>
      <w:r w:rsidRPr="60DDAADE" w:rsidR="3DF8BE3A">
        <w:rPr>
          <w:rFonts w:ascii="Arial" w:hAnsi="Arial" w:eastAsia="Times New Roman" w:cs="Arial"/>
          <w:color w:val="000000" w:themeColor="text1" w:themeTint="FF" w:themeShade="FF"/>
          <w:lang w:eastAsia="es-CO"/>
        </w:rPr>
        <w:t>n este ensayo, exploraremos cómo se pueden poner en práctica los conceptos de impacto económico, social y ambiental en un simulador de artefactos de imágenes de tomografía computarizada, con el objetivo de mejorar la eficiencia, la equidad y la sostenibilidad de esta tecnología.</w:t>
      </w:r>
    </w:p>
    <w:p w:rsidR="002F2462" w:rsidP="002F2462" w:rsidRDefault="002F2462" w14:paraId="16C85FED" w14:textId="77777777">
      <w:pPr>
        <w:spacing w:after="0" w:line="240" w:lineRule="auto"/>
        <w:jc w:val="both"/>
        <w:rPr>
          <w:rFonts w:ascii="Arial" w:hAnsi="Arial" w:eastAsia="Times New Roman" w:cs="Arial"/>
          <w:color w:val="000000"/>
          <w:lang w:eastAsia="es-CO"/>
        </w:rPr>
      </w:pPr>
    </w:p>
    <w:p w:rsidRPr="00EE141F" w:rsidR="002F2462" w:rsidP="002F2462" w:rsidRDefault="002F2462" w14:paraId="2014C37E" w14:textId="77777777">
      <w:pPr>
        <w:spacing w:after="0" w:line="240" w:lineRule="auto"/>
        <w:jc w:val="both"/>
        <w:rPr>
          <w:rFonts w:ascii="Arial" w:hAnsi="Arial" w:eastAsia="Times New Roman" w:cs="Arial"/>
          <w:b/>
          <w:bCs/>
          <w:color w:val="000000"/>
          <w:lang w:eastAsia="es-CO"/>
        </w:rPr>
      </w:pPr>
      <w:r w:rsidRPr="00EE141F">
        <w:rPr>
          <w:rFonts w:ascii="Arial" w:hAnsi="Arial" w:eastAsia="Times New Roman" w:cs="Arial"/>
          <w:b/>
          <w:bCs/>
          <w:color w:val="000000"/>
          <w:lang w:eastAsia="es-CO"/>
        </w:rPr>
        <w:t>Impacto económico:</w:t>
      </w:r>
    </w:p>
    <w:p w:rsidR="002F2462" w:rsidP="002F2462" w:rsidRDefault="002F2462" w14:paraId="579C7BAF" w14:textId="77777777">
      <w:pPr>
        <w:spacing w:after="0" w:line="240" w:lineRule="auto"/>
        <w:jc w:val="both"/>
        <w:rPr>
          <w:rFonts w:ascii="Arial" w:hAnsi="Arial" w:eastAsia="Times New Roman" w:cs="Arial"/>
          <w:color w:val="000000"/>
          <w:lang w:eastAsia="es-CO"/>
        </w:rPr>
      </w:pPr>
      <w:r>
        <w:rPr>
          <w:rFonts w:ascii="Arial" w:hAnsi="Arial" w:eastAsia="Times New Roman" w:cs="Arial"/>
          <w:color w:val="000000"/>
          <w:lang w:eastAsia="es-CO"/>
        </w:rPr>
        <w:t xml:space="preserve"> </w:t>
      </w:r>
    </w:p>
    <w:p w:rsidR="002F2462" w:rsidP="002F2462" w:rsidRDefault="002F2462" w14:paraId="2941CA48" w14:textId="77777777">
      <w:pPr>
        <w:spacing w:after="0" w:line="240" w:lineRule="auto"/>
        <w:jc w:val="both"/>
        <w:rPr>
          <w:rFonts w:ascii="Arial" w:hAnsi="Arial" w:eastAsia="Times New Roman" w:cs="Arial"/>
          <w:color w:val="000000"/>
          <w:lang w:eastAsia="es-CO"/>
        </w:rPr>
      </w:pPr>
      <w:r w:rsidRPr="002F2462">
        <w:rPr>
          <w:rFonts w:ascii="Arial" w:hAnsi="Arial" w:eastAsia="Times New Roman" w:cs="Arial"/>
          <w:color w:val="000000"/>
          <w:lang w:eastAsia="es-CO"/>
        </w:rPr>
        <w:t>El impacto económico abarca los aspectos</w:t>
      </w:r>
      <w:r w:rsidR="0074377A">
        <w:rPr>
          <w:rFonts w:ascii="Arial" w:hAnsi="Arial" w:eastAsia="Times New Roman" w:cs="Arial"/>
          <w:color w:val="000000"/>
          <w:lang w:eastAsia="es-CO"/>
        </w:rPr>
        <w:t xml:space="preserve"> </w:t>
      </w:r>
      <w:r w:rsidRPr="002F2462">
        <w:rPr>
          <w:rFonts w:ascii="Arial" w:hAnsi="Arial" w:eastAsia="Times New Roman" w:cs="Arial"/>
          <w:color w:val="000000"/>
          <w:lang w:eastAsia="es-CO"/>
        </w:rPr>
        <w:t>económicos relacionados con el uso del simulador de artefactos de TC. Al considerar el impacto económico, se busca maximizar los recursos disponibles y optimizar los costos asociados con la adquisición y el mantenimiento del equipo de TC. Esto implica evaluar los gastos operativos, como el consumo de energía, los insumos necesarios y los costos de mantenimiento, y buscar formas de reducirlos sin comprometer la calidad de la simulación.</w:t>
      </w:r>
    </w:p>
    <w:p w:rsidR="0074377A" w:rsidP="002F2462" w:rsidRDefault="0074377A" w14:paraId="5BFA0099" w14:textId="77777777">
      <w:pPr>
        <w:spacing w:after="0" w:line="240" w:lineRule="auto"/>
        <w:jc w:val="both"/>
        <w:rPr>
          <w:rFonts w:ascii="Arial" w:hAnsi="Arial" w:eastAsia="Times New Roman" w:cs="Arial"/>
          <w:color w:val="000000"/>
          <w:lang w:eastAsia="es-CO"/>
        </w:rPr>
      </w:pPr>
    </w:p>
    <w:p w:rsidR="00EE141F" w:rsidP="002F2462" w:rsidRDefault="00EE141F" w14:paraId="0CFDA887" w14:textId="70A46C8F">
      <w:pPr>
        <w:spacing w:after="0" w:line="240" w:lineRule="auto"/>
        <w:jc w:val="both"/>
        <w:rPr>
          <w:rFonts w:ascii="Arial" w:hAnsi="Arial" w:eastAsia="Times New Roman" w:cs="Arial"/>
          <w:color w:val="000000"/>
          <w:lang w:eastAsia="es-CO"/>
        </w:rPr>
      </w:pPr>
      <w:r w:rsidRPr="60DDAADE" w:rsidR="0074377A">
        <w:rPr>
          <w:rFonts w:ascii="Arial" w:hAnsi="Arial" w:eastAsia="Times New Roman" w:cs="Arial"/>
          <w:color w:val="000000" w:themeColor="text1" w:themeTint="FF" w:themeShade="FF"/>
          <w:lang w:eastAsia="es-CO"/>
        </w:rPr>
        <w:t>Además, el impacto económico también se relaciona con la eficiencia del simulador. Un simulador de artefactos de TC eficiente puede beneficiar la formación y capacitación de los profesionales de la salud, lo que a su vez puede reducir los costos asociados con errores de diagnóstico y tratamientos inadecuados. Al proporcionar una plataforma de práctica y aprendizaje efectiva, el simulador contribuye a mejorar la calidad de la atención médica y a optimizar los recursos económicos en el sector de la salud. Esto significa que se pueden evitar gastos innecesarios y utilizar los recursos de manera más efectiva, lo que tiene un impacto positivo tanto en los pacientes como en los sistemas de salud en general.</w:t>
      </w:r>
    </w:p>
    <w:p w:rsidR="002F2462" w:rsidP="002F2462" w:rsidRDefault="002F2462" w14:paraId="1403BCF7" w14:textId="77777777">
      <w:pPr>
        <w:spacing w:after="0" w:line="240" w:lineRule="auto"/>
        <w:jc w:val="both"/>
        <w:rPr>
          <w:rFonts w:ascii="Arial" w:hAnsi="Arial" w:eastAsia="Times New Roman" w:cs="Arial"/>
          <w:color w:val="000000"/>
          <w:lang w:eastAsia="es-CO"/>
        </w:rPr>
      </w:pPr>
    </w:p>
    <w:p w:rsidRPr="00E519A5" w:rsidR="002F2462" w:rsidP="002F2462" w:rsidRDefault="002F2462" w14:paraId="6E7502FB" w14:textId="77777777">
      <w:pPr>
        <w:spacing w:after="0" w:line="240" w:lineRule="auto"/>
        <w:jc w:val="both"/>
        <w:rPr>
          <w:rFonts w:ascii="Arial" w:hAnsi="Arial" w:eastAsia="Times New Roman" w:cs="Arial"/>
          <w:b/>
          <w:bCs/>
          <w:color w:val="000000"/>
          <w:lang w:eastAsia="es-CO"/>
        </w:rPr>
      </w:pPr>
      <w:r w:rsidRPr="00E519A5">
        <w:rPr>
          <w:rFonts w:ascii="Arial" w:hAnsi="Arial" w:eastAsia="Times New Roman" w:cs="Arial"/>
          <w:b/>
          <w:bCs/>
          <w:color w:val="000000"/>
          <w:lang w:eastAsia="es-CO"/>
        </w:rPr>
        <w:t>Impacto social:</w:t>
      </w:r>
    </w:p>
    <w:p w:rsidR="002F2462" w:rsidP="002F2462" w:rsidRDefault="002F2462" w14:paraId="1A003A51" w14:textId="77777777">
      <w:pPr>
        <w:spacing w:after="0" w:line="240" w:lineRule="auto"/>
        <w:jc w:val="both"/>
        <w:rPr>
          <w:rFonts w:ascii="Arial" w:hAnsi="Arial" w:eastAsia="Times New Roman" w:cs="Arial"/>
          <w:color w:val="000000"/>
          <w:lang w:eastAsia="es-CO"/>
        </w:rPr>
      </w:pPr>
    </w:p>
    <w:p w:rsidR="002F2462" w:rsidP="002F2462" w:rsidRDefault="002F2462" w14:paraId="15C9F4E5" w14:textId="77777777">
      <w:pPr>
        <w:spacing w:after="0" w:line="240" w:lineRule="auto"/>
        <w:jc w:val="both"/>
        <w:rPr>
          <w:rFonts w:ascii="Arial" w:hAnsi="Arial" w:eastAsia="Times New Roman" w:cs="Arial"/>
          <w:color w:val="000000"/>
          <w:lang w:eastAsia="es-CO"/>
        </w:rPr>
      </w:pPr>
      <w:r w:rsidRPr="002F2462">
        <w:rPr>
          <w:rFonts w:ascii="Arial" w:hAnsi="Arial" w:eastAsia="Times New Roman" w:cs="Arial"/>
          <w:color w:val="000000"/>
          <w:lang w:eastAsia="es-CO"/>
        </w:rPr>
        <w:t>El impacto social del simulador de artefactos de TC se refiere a cómo afecta a las personas y a la sociedad en general. Es importante considerar cómo el uso de este simulador puede mejorar la calidad de la atención médica y, por ende, la vida de los pacientes. Al permitir a los profesionales de la salud identificar y corregir artefactos de manera más efectiva, se contribuye a la obtención de diagnósticos más precisos y a un tratamiento adecuado, lo que puede tener un impacto positivo en la salud y el bienestar de los pacientes.</w:t>
      </w:r>
    </w:p>
    <w:p w:rsidR="0074377A" w:rsidP="002F2462" w:rsidRDefault="0074377A" w14:paraId="7FC4A2E5" w14:textId="77777777">
      <w:pPr>
        <w:spacing w:after="0" w:line="240" w:lineRule="auto"/>
        <w:jc w:val="both"/>
        <w:rPr>
          <w:rFonts w:ascii="Arial" w:hAnsi="Arial" w:eastAsia="Times New Roman" w:cs="Arial"/>
          <w:color w:val="000000"/>
          <w:lang w:eastAsia="es-CO"/>
        </w:rPr>
      </w:pPr>
    </w:p>
    <w:p w:rsidR="0074377A" w:rsidP="002F2462" w:rsidRDefault="0074377A" w14:paraId="35AA23C1" w14:textId="77777777">
      <w:pPr>
        <w:spacing w:after="0" w:line="240" w:lineRule="auto"/>
        <w:jc w:val="both"/>
        <w:rPr>
          <w:rFonts w:ascii="Arial" w:hAnsi="Arial" w:eastAsia="Times New Roman" w:cs="Arial"/>
          <w:color w:val="000000"/>
          <w:lang w:eastAsia="es-CO"/>
        </w:rPr>
      </w:pPr>
      <w:r w:rsidRPr="0074377A">
        <w:rPr>
          <w:rFonts w:ascii="Arial" w:hAnsi="Arial" w:eastAsia="Times New Roman" w:cs="Arial"/>
          <w:color w:val="000000"/>
          <w:lang w:eastAsia="es-CO"/>
        </w:rPr>
        <w:t>Además, el simulador también puede tener un impacto social significativo al mejorar la formación y la capacitación de los profesionales de la salud</w:t>
      </w:r>
      <w:r>
        <w:rPr>
          <w:rFonts w:ascii="Arial" w:hAnsi="Arial" w:eastAsia="Times New Roman" w:cs="Arial"/>
          <w:color w:val="000000"/>
          <w:lang w:eastAsia="es-CO"/>
        </w:rPr>
        <w:t xml:space="preserve"> al</w:t>
      </w:r>
      <w:r w:rsidRPr="0074377A">
        <w:rPr>
          <w:rFonts w:ascii="Arial" w:hAnsi="Arial" w:eastAsia="Times New Roman" w:cs="Arial"/>
          <w:color w:val="000000"/>
          <w:lang w:eastAsia="es-CO"/>
        </w:rPr>
        <w:t xml:space="preserve"> proporcionar una herramienta de entrenamiento </w:t>
      </w:r>
      <w:r>
        <w:rPr>
          <w:rFonts w:ascii="Arial" w:hAnsi="Arial" w:eastAsia="Times New Roman" w:cs="Arial"/>
          <w:color w:val="000000"/>
          <w:lang w:eastAsia="es-CO"/>
        </w:rPr>
        <w:t>de</w:t>
      </w:r>
      <w:r w:rsidRPr="0074377A">
        <w:rPr>
          <w:rFonts w:ascii="Arial" w:hAnsi="Arial" w:eastAsia="Times New Roman" w:cs="Arial"/>
          <w:color w:val="000000"/>
          <w:lang w:eastAsia="es-CO"/>
        </w:rPr>
        <w:t xml:space="preserve"> alta calidad, se fortalece el conocimiento y las habilidades de los </w:t>
      </w:r>
      <w:r w:rsidRPr="0074377A">
        <w:rPr>
          <w:rFonts w:ascii="Arial" w:hAnsi="Arial" w:eastAsia="Times New Roman" w:cs="Arial"/>
          <w:color w:val="000000"/>
          <w:lang w:eastAsia="es-CO"/>
        </w:rPr>
        <w:lastRenderedPageBreak/>
        <w:t>médicos y técnicos, lo que se traduce en una atención médica mejorada y una mayor confianza en el sistema de salud en general. Esto puede ser especialmente relevante en áreas con recursos limitados o en comunidades desatendidas donde el acceso a una capacitación de calidad puede ser limitado.</w:t>
      </w:r>
    </w:p>
    <w:p w:rsidR="002F2462" w:rsidP="002F2462" w:rsidRDefault="002F2462" w14:paraId="5B2A60A1" w14:textId="77777777">
      <w:pPr>
        <w:spacing w:after="0" w:line="240" w:lineRule="auto"/>
        <w:jc w:val="both"/>
        <w:rPr>
          <w:rFonts w:ascii="Arial" w:hAnsi="Arial" w:eastAsia="Times New Roman" w:cs="Arial"/>
          <w:color w:val="000000"/>
          <w:lang w:eastAsia="es-CO"/>
        </w:rPr>
      </w:pPr>
    </w:p>
    <w:p w:rsidRPr="00E519A5" w:rsidR="002F2462" w:rsidP="002F2462" w:rsidRDefault="002F2462" w14:paraId="03C9DF34" w14:textId="77777777">
      <w:pPr>
        <w:spacing w:after="0" w:line="240" w:lineRule="auto"/>
        <w:jc w:val="both"/>
        <w:rPr>
          <w:rFonts w:ascii="Arial" w:hAnsi="Arial" w:eastAsia="Times New Roman" w:cs="Arial"/>
          <w:b/>
          <w:bCs/>
          <w:color w:val="000000"/>
          <w:lang w:eastAsia="es-CO"/>
        </w:rPr>
      </w:pPr>
      <w:r w:rsidRPr="00E519A5">
        <w:rPr>
          <w:rFonts w:ascii="Arial" w:hAnsi="Arial" w:eastAsia="Times New Roman" w:cs="Arial"/>
          <w:b/>
          <w:bCs/>
          <w:color w:val="000000"/>
          <w:lang w:eastAsia="es-CO"/>
        </w:rPr>
        <w:t>Impacto ambiental:</w:t>
      </w:r>
    </w:p>
    <w:p w:rsidRPr="002F2462" w:rsidR="002F2462" w:rsidP="002F2462" w:rsidRDefault="002F2462" w14:paraId="728471C7" w14:textId="77777777">
      <w:pPr>
        <w:spacing w:after="0" w:line="240" w:lineRule="auto"/>
        <w:jc w:val="both"/>
        <w:rPr>
          <w:rFonts w:ascii="Arial" w:hAnsi="Arial" w:eastAsia="Times New Roman" w:cs="Arial"/>
          <w:color w:val="000000"/>
          <w:lang w:eastAsia="es-CO"/>
        </w:rPr>
      </w:pPr>
    </w:p>
    <w:p w:rsidR="002F2462" w:rsidP="002F2462" w:rsidRDefault="002F2462" w14:paraId="5E0DDFB8" w14:textId="77777777">
      <w:pPr>
        <w:spacing w:after="0" w:line="240" w:lineRule="auto"/>
        <w:jc w:val="both"/>
        <w:rPr>
          <w:rFonts w:ascii="Arial" w:hAnsi="Arial" w:eastAsia="Times New Roman" w:cs="Arial"/>
          <w:color w:val="000000"/>
          <w:lang w:eastAsia="es-CO"/>
        </w:rPr>
      </w:pPr>
      <w:r w:rsidRPr="002F2462">
        <w:rPr>
          <w:rFonts w:ascii="Arial" w:hAnsi="Arial" w:eastAsia="Times New Roman" w:cs="Arial"/>
          <w:color w:val="000000"/>
          <w:lang w:eastAsia="es-CO"/>
        </w:rPr>
        <w:t>El impacto ambiental del simulador de artefactos de TC se refiere a cómo su uso afecta al medio ambiente. La tecnología médica, incluida la TC, puede tener un consumo significativo de energía y recursos naturales, así como generar residuos y emisiones. Al desarrollar y utilizar el simulador, es importante considerar medidas para minimizar su impacto ambiental y promover la sostenibilidad</w:t>
      </w:r>
      <w:r>
        <w:rPr>
          <w:rFonts w:ascii="Arial" w:hAnsi="Arial" w:eastAsia="Times New Roman" w:cs="Arial"/>
          <w:color w:val="000000"/>
          <w:lang w:eastAsia="es-CO"/>
        </w:rPr>
        <w:t>.</w:t>
      </w:r>
    </w:p>
    <w:p w:rsidR="002F2462" w:rsidP="002F2462" w:rsidRDefault="002F2462" w14:paraId="554C7C92" w14:textId="77777777">
      <w:pPr>
        <w:spacing w:after="0" w:line="240" w:lineRule="auto"/>
        <w:jc w:val="both"/>
        <w:rPr>
          <w:rFonts w:ascii="Arial" w:hAnsi="Arial" w:eastAsia="Times New Roman" w:cs="Arial"/>
          <w:color w:val="000000"/>
          <w:lang w:eastAsia="es-CO"/>
        </w:rPr>
      </w:pPr>
    </w:p>
    <w:p w:rsidR="002F2462" w:rsidP="002F2462" w:rsidRDefault="002F2462" w14:paraId="7253C800" w14:textId="77777777">
      <w:pPr>
        <w:spacing w:after="0" w:line="240" w:lineRule="auto"/>
        <w:jc w:val="both"/>
        <w:rPr>
          <w:rFonts w:ascii="Arial" w:hAnsi="Arial" w:eastAsia="Times New Roman" w:cs="Arial"/>
          <w:color w:val="000000"/>
          <w:lang w:eastAsia="es-CO"/>
        </w:rPr>
      </w:pPr>
      <w:r w:rsidRPr="002F2462">
        <w:rPr>
          <w:rFonts w:ascii="Arial" w:hAnsi="Arial" w:eastAsia="Times New Roman" w:cs="Arial"/>
          <w:color w:val="000000"/>
          <w:lang w:eastAsia="es-CO"/>
        </w:rPr>
        <w:t>Esto puede incluir la implementación de prácticas de ahorro de energía, el uso de materiales y componentes eco amigables</w:t>
      </w:r>
    </w:p>
    <w:p w:rsidR="00E519A5" w:rsidP="002F2462" w:rsidRDefault="00E519A5" w14:paraId="7ABACD2B" w14:textId="77777777">
      <w:pPr>
        <w:spacing w:after="0" w:line="240" w:lineRule="auto"/>
        <w:jc w:val="both"/>
        <w:rPr>
          <w:rFonts w:ascii="Arial" w:hAnsi="Arial" w:eastAsia="Times New Roman" w:cs="Arial"/>
          <w:color w:val="000000"/>
          <w:lang w:eastAsia="es-CO"/>
        </w:rPr>
      </w:pPr>
    </w:p>
    <w:p w:rsidRPr="00E519A5" w:rsidR="00E519A5" w:rsidP="002F2462" w:rsidRDefault="00E519A5" w14:paraId="06B802DA" w14:textId="280F368D">
      <w:pPr>
        <w:spacing w:after="0" w:line="240" w:lineRule="auto"/>
        <w:jc w:val="both"/>
        <w:rPr>
          <w:rFonts w:ascii="Arial" w:hAnsi="Arial" w:eastAsia="Times New Roman" w:cs="Arial"/>
          <w:color w:val="000000"/>
          <w:lang w:eastAsia="es-CO"/>
        </w:rPr>
      </w:pPr>
      <w:r w:rsidRPr="00E519A5">
        <w:rPr>
          <w:rFonts w:ascii="Arial" w:hAnsi="Arial" w:cs="Arial"/>
          <w:color w:val="000000"/>
          <w:shd w:val="clear" w:color="auto" w:fill="FFFFFF"/>
        </w:rPr>
        <w:t>El acelerado desarrollo de las tecnologías ha permitido que los fabricantes de software sean cada vez más ambiciosos con respecto a los productos que generan. Año tras año, nuevas versiones de software aparecen en el mercado con requerimientos de hardware que son cada vez más exigentes. Esto ha ocasionado una constante renovación de equipos por parte de los usuarios y una alta tasa de hardware desechado, con impacto sobre el medio ambiente, dados los componentes que los constituyen. Asimismo, los productos de software podrían afectar al ambiente a través de las radiaciones ionizantes que se generen durante su uso y la utilización de productos o sustancias no bio-degradables para su funcionamiento. Junto a esto, existen algunas otras problemáticas ambientales que se asocian al uso de productos de software, como dolores de cabeza, fatiga, ardor o cansancio en la vista, dolor de espalda, en el cuello, en los hombros y mareos.</w:t>
      </w:r>
    </w:p>
    <w:p w:rsidRPr="00CE36D1" w:rsidR="00CE36D1" w:rsidP="00CE36D1" w:rsidRDefault="00CE36D1" w14:paraId="132C9579" w14:textId="77777777">
      <w:pPr>
        <w:spacing w:after="0" w:line="240" w:lineRule="auto"/>
        <w:rPr>
          <w:rFonts w:ascii="Times New Roman" w:hAnsi="Times New Roman" w:eastAsia="Times New Roman" w:cs="Times New Roman"/>
          <w:sz w:val="24"/>
          <w:szCs w:val="24"/>
          <w:lang w:eastAsia="es-CO"/>
        </w:rPr>
      </w:pPr>
    </w:p>
    <w:p w:rsidR="002F2462" w:rsidP="00CE36D1" w:rsidRDefault="002F2462" w14:paraId="306F04F8" w14:textId="77777777">
      <w:pPr>
        <w:spacing w:after="0" w:line="240" w:lineRule="auto"/>
        <w:rPr>
          <w:rFonts w:ascii="Arial" w:hAnsi="Arial" w:eastAsia="Times New Roman" w:cs="Arial"/>
          <w:color w:val="000000"/>
          <w:lang w:eastAsia="es-CO"/>
        </w:rPr>
      </w:pPr>
    </w:p>
    <w:p w:rsidR="002F2462" w:rsidP="60DDAADE" w:rsidRDefault="002F2462" w14:paraId="62113BD0" w14:textId="5B1D5DDB">
      <w:pPr>
        <w:pStyle w:val="Normal"/>
        <w:spacing w:after="0" w:line="240" w:lineRule="auto"/>
        <w:rPr>
          <w:rFonts w:ascii="Arial" w:hAnsi="Arial" w:eastAsia="Times New Roman" w:cs="Arial"/>
          <w:color w:val="000000"/>
          <w:lang w:eastAsia="es-CO"/>
        </w:rPr>
      </w:pPr>
    </w:p>
    <w:p w:rsidR="00CE36D1" w:rsidP="60DDAADE" w:rsidRDefault="00CE36D1" w14:paraId="4A308B1B" w14:textId="77777777">
      <w:pPr>
        <w:spacing w:after="0" w:line="240" w:lineRule="auto"/>
        <w:rPr>
          <w:rFonts w:ascii="Arial" w:hAnsi="Arial" w:eastAsia="Times New Roman" w:cs="Arial"/>
          <w:b w:val="1"/>
          <w:bCs w:val="1"/>
          <w:color w:val="000000"/>
          <w:lang w:eastAsia="es-CO"/>
        </w:rPr>
      </w:pPr>
      <w:r w:rsidRPr="60DDAADE" w:rsidR="00CE36D1">
        <w:rPr>
          <w:rFonts w:ascii="Arial" w:hAnsi="Arial" w:eastAsia="Times New Roman" w:cs="Arial"/>
          <w:b w:val="1"/>
          <w:bCs w:val="1"/>
          <w:color w:val="000000" w:themeColor="text1" w:themeTint="FF" w:themeShade="FF"/>
          <w:lang w:eastAsia="es-CO"/>
        </w:rPr>
        <w:t>II. Impacto económico en un simulador de imágenes médicas</w:t>
      </w:r>
    </w:p>
    <w:p w:rsidR="00F76011" w:rsidP="00CE36D1" w:rsidRDefault="00F76011" w14:paraId="2EAFA2E1" w14:textId="77777777">
      <w:pPr>
        <w:spacing w:after="0" w:line="240" w:lineRule="auto"/>
        <w:rPr>
          <w:rFonts w:ascii="Arial" w:hAnsi="Arial" w:eastAsia="Times New Roman" w:cs="Arial"/>
          <w:color w:val="000000"/>
          <w:lang w:eastAsia="es-CO"/>
        </w:rPr>
      </w:pPr>
    </w:p>
    <w:p w:rsidRPr="00EE141F" w:rsidR="00F76011" w:rsidP="00F76011" w:rsidRDefault="00F76011" w14:paraId="4E915620" w14:textId="77777777">
      <w:pPr>
        <w:jc w:val="both"/>
        <w:rPr>
          <w:rFonts w:ascii="Arial" w:hAnsi="Arial" w:cs="Arial"/>
        </w:rPr>
      </w:pPr>
      <w:r w:rsidRPr="00EE141F">
        <w:rPr>
          <w:rFonts w:ascii="Arial" w:hAnsi="Arial" w:cs="Arial"/>
        </w:rPr>
        <w:t>Para poder analizar el impacto económico del proyecto, es de vital importancia considerar análisis derivados que permitan tener una visión amplia y detallada de lo que se pretende encontrar en el producto una vez se encuentre disponible para su lanzamiento, pudiendo garantizar la prevalencia de este en el mercado, para esto se realiza un análisis de mercado en el cual se identifica factores como segmentación de clientes, identificación de tendencias de descargas, regulaciones legales y culturales, entre otros. Para el desarrollo de este impacto se hace apoyo en el libro Product and desing development.</w:t>
      </w:r>
    </w:p>
    <w:p w:rsidRPr="00EE141F" w:rsidR="00F76011" w:rsidP="00F76011" w:rsidRDefault="00F76011" w14:paraId="38A1EEEE" w14:textId="77777777">
      <w:pPr>
        <w:jc w:val="both"/>
        <w:rPr>
          <w:rFonts w:ascii="Arial" w:hAnsi="Arial" w:cs="Arial"/>
          <w:b/>
          <w:bCs/>
        </w:rPr>
      </w:pPr>
      <w:r w:rsidRPr="00EE141F">
        <w:rPr>
          <w:rFonts w:ascii="Arial" w:hAnsi="Arial" w:cs="Arial"/>
          <w:b/>
          <w:bCs/>
        </w:rPr>
        <w:t>Análisis de mercado</w:t>
      </w:r>
    </w:p>
    <w:p w:rsidRPr="00EE141F" w:rsidR="00F76011" w:rsidP="00F76011" w:rsidRDefault="00F76011" w14:paraId="3757EA1E" w14:textId="77777777">
      <w:pPr>
        <w:jc w:val="both"/>
        <w:rPr>
          <w:rFonts w:ascii="Arial" w:hAnsi="Arial" w:cs="Arial"/>
        </w:rPr>
      </w:pPr>
      <w:r w:rsidRPr="00EE141F">
        <w:rPr>
          <w:rFonts w:ascii="Arial" w:hAnsi="Arial" w:cs="Arial"/>
        </w:rPr>
        <w:t>Durante esta etapa de busca realizar un estudio de mercado para poder definir e identificar la población objetivo.</w:t>
      </w:r>
    </w:p>
    <w:p w:rsidRPr="00EE141F" w:rsidR="00F76011" w:rsidP="00F76011" w:rsidRDefault="00F76011" w14:paraId="42BD4994" w14:textId="77777777">
      <w:pPr>
        <w:pStyle w:val="Prrafodelista"/>
        <w:jc w:val="both"/>
        <w:rPr>
          <w:rFonts w:ascii="Arial" w:hAnsi="Arial" w:cs="Arial"/>
        </w:rPr>
      </w:pPr>
    </w:p>
    <w:p w:rsidRPr="00EE141F" w:rsidR="00F76011" w:rsidP="00F76011" w:rsidRDefault="00F76011" w14:paraId="72BC93F2" w14:textId="77777777">
      <w:pPr>
        <w:jc w:val="both"/>
        <w:rPr>
          <w:rFonts w:ascii="Arial" w:hAnsi="Arial" w:cs="Arial"/>
        </w:rPr>
      </w:pPr>
      <w:r w:rsidRPr="00EE141F">
        <w:rPr>
          <w:rFonts w:ascii="Arial" w:hAnsi="Arial" w:cs="Arial"/>
          <w:b/>
          <w:bCs/>
        </w:rPr>
        <w:t xml:space="preserve">Población objetivo: </w:t>
      </w:r>
      <w:r w:rsidRPr="00EE141F">
        <w:rPr>
          <w:rFonts w:ascii="Arial" w:hAnsi="Arial" w:cs="Arial"/>
        </w:rPr>
        <w:t>Universidades o institutos que ofrezcan el programa de radiología e imágenes diagnósticas.</w:t>
      </w:r>
    </w:p>
    <w:p w:rsidRPr="00EE141F" w:rsidR="00F76011" w:rsidP="00F76011" w:rsidRDefault="00F76011" w14:paraId="47849B4E" w14:textId="77777777">
      <w:pPr>
        <w:jc w:val="both"/>
        <w:rPr>
          <w:rFonts w:ascii="Arial" w:hAnsi="Arial" w:cs="Arial"/>
        </w:rPr>
      </w:pPr>
      <w:r w:rsidRPr="00EE141F">
        <w:rPr>
          <w:rFonts w:ascii="Arial" w:hAnsi="Arial" w:cs="Arial"/>
        </w:rPr>
        <w:lastRenderedPageBreak/>
        <w:t>Partiendo de la población objetivo se realiza una investigación para conocer cuántas universidades o institutos en Colombia ofrecen el programa de radiología e imágenes diagnósticas, para poder tener una visión general de cuántos profesionales, técnicos o tecnólogos son de este ámbito.</w:t>
      </w:r>
    </w:p>
    <w:p w:rsidRPr="00EE141F" w:rsidR="00F76011" w:rsidP="00F76011" w:rsidRDefault="00F76011" w14:paraId="4546EADC" w14:textId="77777777">
      <w:pPr>
        <w:jc w:val="both"/>
        <w:rPr>
          <w:rFonts w:ascii="Arial" w:hAnsi="Arial" w:cs="Arial"/>
        </w:rPr>
      </w:pPr>
      <w:r w:rsidRPr="00EE141F">
        <w:rPr>
          <w:rFonts w:ascii="Arial" w:hAnsi="Arial" w:cs="Arial"/>
        </w:rPr>
        <w:t>Universidades o institutos que ofertan radiología e imágenes diagnósticas</w:t>
      </w:r>
    </w:p>
    <w:p w:rsidRPr="00EE141F" w:rsidR="00F76011" w:rsidP="00F76011" w:rsidRDefault="00F76011" w14:paraId="4CACC680" w14:textId="77777777">
      <w:pPr>
        <w:pStyle w:val="Prrafodelista"/>
        <w:numPr>
          <w:ilvl w:val="2"/>
          <w:numId w:val="2"/>
        </w:numPr>
        <w:jc w:val="both"/>
        <w:rPr>
          <w:rFonts w:ascii="Arial" w:hAnsi="Arial" w:cs="Arial"/>
        </w:rPr>
      </w:pPr>
      <w:r w:rsidRPr="00EE141F">
        <w:rPr>
          <w:rFonts w:ascii="Arial" w:hAnsi="Arial" w:cs="Arial"/>
        </w:rPr>
        <w:t>Universidad Nacional A Distancia</w:t>
      </w:r>
    </w:p>
    <w:p w:rsidRPr="00EE141F" w:rsidR="00F76011" w:rsidP="00F76011" w:rsidRDefault="00F76011" w14:paraId="1B47E868" w14:textId="77777777">
      <w:pPr>
        <w:pStyle w:val="Prrafodelista"/>
        <w:numPr>
          <w:ilvl w:val="2"/>
          <w:numId w:val="2"/>
        </w:numPr>
        <w:jc w:val="both"/>
        <w:rPr>
          <w:rFonts w:ascii="Arial" w:hAnsi="Arial" w:cs="Arial"/>
        </w:rPr>
      </w:pPr>
      <w:r w:rsidRPr="00EE141F">
        <w:rPr>
          <w:rFonts w:ascii="Arial" w:hAnsi="Arial" w:cs="Arial"/>
        </w:rPr>
        <w:t>Fundación Universitaria del Área Andina</w:t>
      </w:r>
    </w:p>
    <w:p w:rsidRPr="00EE141F" w:rsidR="00F76011" w:rsidP="00F76011" w:rsidRDefault="00F76011" w14:paraId="30AB9155" w14:textId="77777777">
      <w:pPr>
        <w:pStyle w:val="Prrafodelista"/>
        <w:numPr>
          <w:ilvl w:val="2"/>
          <w:numId w:val="2"/>
        </w:numPr>
        <w:jc w:val="both"/>
        <w:rPr>
          <w:rFonts w:ascii="Arial" w:hAnsi="Arial" w:cs="Arial"/>
        </w:rPr>
      </w:pPr>
      <w:r w:rsidRPr="00EE141F">
        <w:rPr>
          <w:rFonts w:ascii="Arial" w:hAnsi="Arial" w:cs="Arial"/>
        </w:rPr>
        <w:t>Fundación Universitaria de Ciencias de la Salud</w:t>
      </w:r>
    </w:p>
    <w:p w:rsidRPr="00EE141F" w:rsidR="00F76011" w:rsidP="00F76011" w:rsidRDefault="00F76011" w14:paraId="40F34285" w14:textId="77777777">
      <w:pPr>
        <w:pStyle w:val="Prrafodelista"/>
        <w:numPr>
          <w:ilvl w:val="2"/>
          <w:numId w:val="2"/>
        </w:numPr>
        <w:jc w:val="both"/>
        <w:rPr>
          <w:rFonts w:ascii="Arial" w:hAnsi="Arial" w:cs="Arial"/>
        </w:rPr>
      </w:pPr>
      <w:r w:rsidRPr="00EE141F">
        <w:rPr>
          <w:rFonts w:ascii="Arial" w:hAnsi="Arial" w:cs="Arial"/>
        </w:rPr>
        <w:t>Tecnológica Autónoma de Bogotá</w:t>
      </w:r>
    </w:p>
    <w:p w:rsidRPr="00EE141F" w:rsidR="00F76011" w:rsidP="00F76011" w:rsidRDefault="00F76011" w14:paraId="4F4BBD96" w14:textId="77777777">
      <w:pPr>
        <w:pStyle w:val="Prrafodelista"/>
        <w:numPr>
          <w:ilvl w:val="2"/>
          <w:numId w:val="2"/>
        </w:numPr>
        <w:jc w:val="both"/>
        <w:rPr>
          <w:rFonts w:ascii="Arial" w:hAnsi="Arial" w:cs="Arial"/>
        </w:rPr>
      </w:pPr>
      <w:r w:rsidRPr="00EE141F">
        <w:rPr>
          <w:rFonts w:ascii="Arial" w:hAnsi="Arial" w:cs="Arial"/>
        </w:rPr>
        <w:t>Fundación Universitaria Navarra</w:t>
      </w:r>
    </w:p>
    <w:p w:rsidRPr="00EE141F" w:rsidR="00F76011" w:rsidP="00F76011" w:rsidRDefault="00F76011" w14:paraId="27B4F218" w14:textId="77777777">
      <w:pPr>
        <w:pStyle w:val="Prrafodelista"/>
        <w:numPr>
          <w:ilvl w:val="2"/>
          <w:numId w:val="2"/>
        </w:numPr>
        <w:jc w:val="both"/>
        <w:rPr>
          <w:rFonts w:ascii="Arial" w:hAnsi="Arial" w:cs="Arial"/>
        </w:rPr>
      </w:pPr>
      <w:r w:rsidRPr="00EE141F">
        <w:rPr>
          <w:rFonts w:ascii="Arial" w:hAnsi="Arial" w:cs="Arial"/>
        </w:rPr>
        <w:t>Corporación Universitaria de Ciencias Empresariales, Educación y Salud</w:t>
      </w:r>
    </w:p>
    <w:p w:rsidRPr="00EE141F" w:rsidR="00F76011" w:rsidP="00F76011" w:rsidRDefault="00F76011" w14:paraId="0B595E9E" w14:textId="5E48D696">
      <w:pPr>
        <w:jc w:val="both"/>
        <w:rPr>
          <w:rFonts w:ascii="Arial" w:hAnsi="Arial" w:cs="Arial"/>
        </w:rPr>
      </w:pPr>
      <w:r w:rsidRPr="00EE141F">
        <w:rPr>
          <w:rFonts w:ascii="Arial" w:hAnsi="Arial" w:cs="Arial"/>
        </w:rPr>
        <w:t>El estudio se realiza con el fin de poder tener una estimación del alcance del producto (software) en cuestión para poder suplir la necesidad de los estudiantes o graduados de las instituciones de educación superior de radiología e imágenes diagnósticas</w:t>
      </w:r>
      <w:r>
        <w:rPr>
          <w:rFonts w:ascii="Arial" w:hAnsi="Arial" w:cs="Arial"/>
        </w:rPr>
        <w:t>. La empresa se dedicará a la creación del código fuente de la creación del simulador en imágenes médicas y para ello se establecen unos pasos a seguir en la creación del software.</w:t>
      </w:r>
    </w:p>
    <w:p w:rsidRPr="00CE36D1" w:rsidR="00F76011" w:rsidP="00CE36D1" w:rsidRDefault="00F76011" w14:paraId="112B8B72" w14:textId="77777777">
      <w:pPr>
        <w:spacing w:after="0" w:line="240" w:lineRule="auto"/>
        <w:rPr>
          <w:rFonts w:ascii="Times New Roman" w:hAnsi="Times New Roman" w:eastAsia="Times New Roman" w:cs="Times New Roman"/>
          <w:sz w:val="24"/>
          <w:szCs w:val="24"/>
          <w:lang w:eastAsia="es-CO"/>
        </w:rPr>
      </w:pPr>
    </w:p>
    <w:p w:rsidRPr="00CE36D1" w:rsidR="00CE36D1" w:rsidP="00CE36D1" w:rsidRDefault="00CE36D1" w14:paraId="43555DE7" w14:textId="77777777">
      <w:pPr>
        <w:spacing w:after="0" w:line="240" w:lineRule="auto"/>
        <w:rPr>
          <w:rFonts w:ascii="Times New Roman" w:hAnsi="Times New Roman" w:eastAsia="Times New Roman" w:cs="Times New Roman"/>
          <w:sz w:val="24"/>
          <w:szCs w:val="24"/>
          <w:lang w:eastAsia="es-CO"/>
        </w:rPr>
      </w:pPr>
    </w:p>
    <w:p w:rsidRPr="00CE36D1" w:rsidR="00CE36D1" w:rsidP="60DDAADE" w:rsidRDefault="00CE36D1" w14:paraId="3D00519E" w14:textId="77777777">
      <w:pPr>
        <w:spacing w:after="0" w:line="240" w:lineRule="auto"/>
        <w:ind w:firstLine="708"/>
        <w:rPr>
          <w:rFonts w:ascii="Times New Roman" w:hAnsi="Times New Roman" w:eastAsia="Times New Roman" w:cs="Times New Roman"/>
          <w:b w:val="1"/>
          <w:bCs w:val="1"/>
          <w:sz w:val="24"/>
          <w:szCs w:val="24"/>
          <w:lang w:eastAsia="es-CO"/>
        </w:rPr>
      </w:pPr>
      <w:r w:rsidRPr="60DDAADE" w:rsidR="00CE36D1">
        <w:rPr>
          <w:rFonts w:ascii="Arial" w:hAnsi="Arial" w:eastAsia="Times New Roman" w:cs="Arial"/>
          <w:b w:val="1"/>
          <w:bCs w:val="1"/>
          <w:color w:val="000000" w:themeColor="text1" w:themeTint="FF" w:themeShade="FF"/>
          <w:lang w:eastAsia="es-CO"/>
        </w:rPr>
        <w:t>A. Análisis de costos y beneficios</w:t>
      </w:r>
    </w:p>
    <w:p w:rsidRPr="00CE36D1" w:rsidR="00CE36D1" w:rsidP="00CE36D1" w:rsidRDefault="00CE36D1" w14:paraId="5047E70D" w14:textId="77777777">
      <w:pPr>
        <w:spacing w:after="0" w:line="240" w:lineRule="auto"/>
        <w:rPr>
          <w:rFonts w:ascii="Times New Roman" w:hAnsi="Times New Roman" w:eastAsia="Times New Roman" w:cs="Times New Roman"/>
          <w:sz w:val="24"/>
          <w:szCs w:val="24"/>
          <w:lang w:eastAsia="es-CO"/>
        </w:rPr>
      </w:pPr>
    </w:p>
    <w:p w:rsidR="00CE36D1" w:rsidP="00CE36D1" w:rsidRDefault="00CE36D1" w14:paraId="7177B097" w14:textId="77777777">
      <w:pPr>
        <w:spacing w:after="0" w:line="240" w:lineRule="auto"/>
        <w:jc w:val="both"/>
        <w:rPr>
          <w:rFonts w:ascii="Arial" w:hAnsi="Arial" w:eastAsia="Times New Roman" w:cs="Arial"/>
          <w:color w:val="000000"/>
          <w:lang w:eastAsia="es-CO"/>
        </w:rPr>
      </w:pPr>
      <w:r w:rsidRPr="00CE36D1">
        <w:rPr>
          <w:rFonts w:ascii="Arial" w:hAnsi="Arial" w:eastAsia="Times New Roman" w:cs="Arial"/>
          <w:color w:val="000000"/>
          <w:lang w:eastAsia="es-CO"/>
        </w:rPr>
        <w:t xml:space="preserve">Para esto se debe realizar diferentes estudios de los costos del desarrollo, implementación y mantenimiento del </w:t>
      </w:r>
      <w:r w:rsidRPr="00CE36D1" w:rsidR="002F2462">
        <w:rPr>
          <w:rFonts w:ascii="Arial" w:hAnsi="Arial" w:eastAsia="Times New Roman" w:cs="Arial"/>
          <w:color w:val="000000"/>
          <w:lang w:eastAsia="es-CO"/>
        </w:rPr>
        <w:t>simulador,</w:t>
      </w:r>
      <w:r w:rsidRPr="00CE36D1">
        <w:rPr>
          <w:rFonts w:ascii="Arial" w:hAnsi="Arial" w:eastAsia="Times New Roman" w:cs="Arial"/>
          <w:color w:val="000000"/>
          <w:lang w:eastAsia="es-CO"/>
        </w:rPr>
        <w:t xml:space="preserve"> también se deben </w:t>
      </w:r>
      <w:r w:rsidRPr="00CE36D1" w:rsidR="002F2462">
        <w:rPr>
          <w:rFonts w:ascii="Arial" w:hAnsi="Arial" w:eastAsia="Times New Roman" w:cs="Arial"/>
          <w:color w:val="000000"/>
          <w:lang w:eastAsia="es-CO"/>
        </w:rPr>
        <w:t>considerar el</w:t>
      </w:r>
      <w:r w:rsidRPr="00CE36D1">
        <w:rPr>
          <w:rFonts w:ascii="Arial" w:hAnsi="Arial" w:eastAsia="Times New Roman" w:cs="Arial"/>
          <w:color w:val="000000"/>
          <w:lang w:eastAsia="es-CO"/>
        </w:rPr>
        <w:t xml:space="preserve"> costo de adquisición del software, las licencias, el personal técnico, el soporte y las actualizaciones. </w:t>
      </w:r>
      <w:r w:rsidRPr="00CE36D1" w:rsidR="002F2462">
        <w:rPr>
          <w:rFonts w:ascii="Arial" w:hAnsi="Arial" w:eastAsia="Times New Roman" w:cs="Arial"/>
          <w:color w:val="000000"/>
          <w:lang w:eastAsia="es-CO"/>
        </w:rPr>
        <w:t>Evaluar los</w:t>
      </w:r>
      <w:r w:rsidRPr="00CE36D1">
        <w:rPr>
          <w:rFonts w:ascii="Arial" w:hAnsi="Arial" w:eastAsia="Times New Roman" w:cs="Arial"/>
          <w:color w:val="000000"/>
          <w:lang w:eastAsia="es-CO"/>
        </w:rPr>
        <w:t xml:space="preserve"> beneficios económicos del uso del simulador, como la reducción de costos en capacitación, ahorro de recursos, mayor eficiencia y mejora de la precisión diagnóstica también son factores importantes.</w:t>
      </w:r>
    </w:p>
    <w:p w:rsidR="00F76011" w:rsidP="00CE36D1" w:rsidRDefault="00F76011" w14:paraId="2BF9DF89" w14:textId="77777777">
      <w:pPr>
        <w:spacing w:after="0" w:line="240" w:lineRule="auto"/>
        <w:jc w:val="both"/>
        <w:rPr>
          <w:rFonts w:ascii="Arial" w:hAnsi="Arial" w:eastAsia="Times New Roman" w:cs="Arial"/>
          <w:color w:val="000000"/>
          <w:lang w:eastAsia="es-CO"/>
        </w:rPr>
      </w:pPr>
    </w:p>
    <w:p w:rsidR="00F76011" w:rsidP="60DDAADE" w:rsidRDefault="00F76011" w14:paraId="4B47144F" w14:textId="6B88A23E">
      <w:pPr>
        <w:spacing w:after="0" w:line="240" w:lineRule="auto"/>
        <w:jc w:val="both"/>
        <w:rPr>
          <w:rFonts w:ascii="Arial" w:hAnsi="Arial" w:eastAsia="Times New Roman" w:cs="Arial"/>
          <w:b w:val="1"/>
          <w:bCs w:val="1"/>
          <w:color w:val="000000"/>
          <w:lang w:eastAsia="es-CO"/>
        </w:rPr>
      </w:pPr>
      <w:r w:rsidRPr="60DDAADE" w:rsidR="00F76011">
        <w:rPr>
          <w:rFonts w:ascii="Arial" w:hAnsi="Arial" w:eastAsia="Times New Roman" w:cs="Arial"/>
          <w:b w:val="1"/>
          <w:bCs w:val="1"/>
          <w:color w:val="000000" w:themeColor="text1" w:themeTint="FF" w:themeShade="FF"/>
          <w:lang w:eastAsia="es-CO"/>
        </w:rPr>
        <w:t>Costos de arranque</w:t>
      </w:r>
    </w:p>
    <w:p w:rsidR="00F76011" w:rsidP="00CE36D1" w:rsidRDefault="00F76011" w14:paraId="6BD7140F" w14:textId="77777777">
      <w:pPr>
        <w:spacing w:after="0" w:line="240" w:lineRule="auto"/>
        <w:jc w:val="both"/>
        <w:rPr>
          <w:rFonts w:ascii="Arial" w:hAnsi="Arial" w:eastAsia="Times New Roman" w:cs="Arial"/>
          <w:color w:val="000000"/>
          <w:lang w:eastAsia="es-CO"/>
        </w:rPr>
      </w:pPr>
    </w:p>
    <w:p w:rsidRPr="00BD487B" w:rsidR="00BD487B" w:rsidP="00BD487B" w:rsidRDefault="00BD487B" w14:paraId="38BFBEBF" w14:textId="09DF30FD">
      <w:pPr>
        <w:spacing w:after="0" w:line="240" w:lineRule="auto"/>
        <w:jc w:val="both"/>
        <w:rPr>
          <w:rFonts w:ascii="Arial" w:hAnsi="Arial" w:eastAsia="Times New Roman" w:cs="Arial"/>
          <w:color w:val="000000"/>
          <w:lang w:eastAsia="es-CO"/>
        </w:rPr>
      </w:pPr>
      <w:r w:rsidRPr="60DDAADE" w:rsidR="00BD487B">
        <w:rPr>
          <w:rFonts w:ascii="Arial" w:hAnsi="Arial" w:eastAsia="Times New Roman" w:cs="Arial"/>
          <w:color w:val="000000" w:themeColor="text1" w:themeTint="FF" w:themeShade="FF"/>
          <w:lang w:eastAsia="es-CO"/>
        </w:rPr>
        <w:t>Dentro de los costos de arranque se encuentran los asociados al estudio de mercado. En primer</w:t>
      </w:r>
      <w:r w:rsidRPr="60DDAADE" w:rsidR="00BD487B">
        <w:rPr>
          <w:rFonts w:ascii="Arial" w:hAnsi="Arial" w:eastAsia="Times New Roman" w:cs="Arial"/>
          <w:color w:val="000000" w:themeColor="text1" w:themeTint="FF" w:themeShade="FF"/>
          <w:lang w:eastAsia="es-CO"/>
        </w:rPr>
        <w:t xml:space="preserve"> </w:t>
      </w:r>
      <w:r w:rsidRPr="60DDAADE" w:rsidR="00BD487B">
        <w:rPr>
          <w:rFonts w:ascii="Arial" w:hAnsi="Arial" w:eastAsia="Times New Roman" w:cs="Arial"/>
          <w:color w:val="000000" w:themeColor="text1" w:themeTint="FF" w:themeShade="FF"/>
          <w:lang w:eastAsia="es-CO"/>
        </w:rPr>
        <w:t>lugar, se tienen los costos directos del estudio que corresponden a mano de obra y recursos</w:t>
      </w:r>
      <w:r w:rsidRPr="60DDAADE" w:rsidR="00BD487B">
        <w:rPr>
          <w:rFonts w:ascii="Arial" w:hAnsi="Arial" w:eastAsia="Times New Roman" w:cs="Arial"/>
          <w:color w:val="000000" w:themeColor="text1" w:themeTint="FF" w:themeShade="FF"/>
          <w:lang w:eastAsia="es-CO"/>
        </w:rPr>
        <w:t xml:space="preserve"> </w:t>
      </w:r>
      <w:r w:rsidRPr="60DDAADE" w:rsidR="00BD487B">
        <w:rPr>
          <w:rFonts w:ascii="Arial" w:hAnsi="Arial" w:eastAsia="Times New Roman" w:cs="Arial"/>
          <w:color w:val="000000" w:themeColor="text1" w:themeTint="FF" w:themeShade="FF"/>
          <w:lang w:eastAsia="es-CO"/>
        </w:rPr>
        <w:t>físicos como los tecnológicos y costos indirectos como el internet.</w:t>
      </w:r>
    </w:p>
    <w:p w:rsidR="60DDAADE" w:rsidP="60DDAADE" w:rsidRDefault="60DDAADE" w14:paraId="37800055" w14:textId="182BA7D6">
      <w:pPr>
        <w:pStyle w:val="Normal"/>
        <w:spacing w:after="0" w:line="240" w:lineRule="auto"/>
        <w:jc w:val="both"/>
        <w:rPr>
          <w:rFonts w:ascii="Arial" w:hAnsi="Arial" w:eastAsia="Times New Roman" w:cs="Arial"/>
          <w:color w:val="000000" w:themeColor="text1" w:themeTint="FF" w:themeShade="FF"/>
          <w:lang w:eastAsia="es-CO"/>
        </w:rPr>
      </w:pPr>
    </w:p>
    <w:p w:rsidRPr="00BD487B" w:rsidR="00BD487B" w:rsidP="00BD487B" w:rsidRDefault="00BD487B" w14:paraId="427E3FF3" w14:textId="37DD119C">
      <w:pPr>
        <w:spacing w:after="0" w:line="240" w:lineRule="auto"/>
        <w:jc w:val="both"/>
        <w:rPr>
          <w:rFonts w:ascii="Arial" w:hAnsi="Arial" w:eastAsia="Times New Roman" w:cs="Arial"/>
          <w:color w:val="000000"/>
          <w:lang w:eastAsia="es-CO"/>
        </w:rPr>
      </w:pPr>
      <w:r w:rsidRPr="60DDAADE" w:rsidR="00BD487B">
        <w:rPr>
          <w:rFonts w:ascii="Arial" w:hAnsi="Arial" w:eastAsia="Times New Roman" w:cs="Arial"/>
          <w:b w:val="1"/>
          <w:bCs w:val="1"/>
          <w:color w:val="000000" w:themeColor="text1" w:themeTint="FF" w:themeShade="FF"/>
          <w:lang w:eastAsia="es-CO"/>
        </w:rPr>
        <w:t>Costos directos:</w:t>
      </w:r>
      <w:r w:rsidRPr="60DDAADE" w:rsidR="00BD487B">
        <w:rPr>
          <w:rFonts w:ascii="Arial" w:hAnsi="Arial" w:eastAsia="Times New Roman" w:cs="Arial"/>
          <w:color w:val="000000" w:themeColor="text1" w:themeTint="FF" w:themeShade="FF"/>
          <w:lang w:eastAsia="es-CO"/>
        </w:rPr>
        <w:t xml:space="preserve"> Para la mano de obra se tiene una cantidad de </w:t>
      </w:r>
      <w:r w:rsidRPr="60DDAADE" w:rsidR="00BD487B">
        <w:rPr>
          <w:rFonts w:ascii="Arial" w:hAnsi="Arial" w:eastAsia="Times New Roman" w:cs="Arial"/>
          <w:color w:val="000000" w:themeColor="text1" w:themeTint="FF" w:themeShade="FF"/>
          <w:lang w:eastAsia="es-CO"/>
        </w:rPr>
        <w:t>4</w:t>
      </w:r>
      <w:r w:rsidRPr="60DDAADE" w:rsidR="00BD487B">
        <w:rPr>
          <w:rFonts w:ascii="Arial" w:hAnsi="Arial" w:eastAsia="Times New Roman" w:cs="Arial"/>
          <w:color w:val="000000" w:themeColor="text1" w:themeTint="FF" w:themeShade="FF"/>
          <w:lang w:eastAsia="es-CO"/>
        </w:rPr>
        <w:t xml:space="preserve"> ingenieros trabajando durante</w:t>
      </w:r>
      <w:r w:rsidRPr="60DDAADE" w:rsidR="00BD487B">
        <w:rPr>
          <w:rFonts w:ascii="Arial" w:hAnsi="Arial" w:eastAsia="Times New Roman" w:cs="Arial"/>
          <w:color w:val="000000" w:themeColor="text1" w:themeTint="FF" w:themeShade="FF"/>
          <w:lang w:eastAsia="es-CO"/>
        </w:rPr>
        <w:t xml:space="preserve"> </w:t>
      </w:r>
      <w:r w:rsidRPr="60DDAADE" w:rsidR="00BD487B">
        <w:rPr>
          <w:rFonts w:ascii="Arial" w:hAnsi="Arial" w:eastAsia="Times New Roman" w:cs="Arial"/>
          <w:color w:val="000000" w:themeColor="text1" w:themeTint="FF" w:themeShade="FF"/>
          <w:lang w:eastAsia="es-CO"/>
        </w:rPr>
        <w:t>12 horas cada uno, teniendo que, según TALENT la hora de trabajo de un ingeniero tiene un</w:t>
      </w:r>
      <w:r w:rsidRPr="60DDAADE" w:rsidR="00BD487B">
        <w:rPr>
          <w:rFonts w:ascii="Arial" w:hAnsi="Arial" w:eastAsia="Times New Roman" w:cs="Arial"/>
          <w:color w:val="000000" w:themeColor="text1" w:themeTint="FF" w:themeShade="FF"/>
          <w:lang w:eastAsia="es-CO"/>
        </w:rPr>
        <w:t xml:space="preserve"> </w:t>
      </w:r>
      <w:r w:rsidRPr="60DDAADE" w:rsidR="00BD487B">
        <w:rPr>
          <w:rFonts w:ascii="Arial" w:hAnsi="Arial" w:eastAsia="Times New Roman" w:cs="Arial"/>
          <w:color w:val="000000" w:themeColor="text1" w:themeTint="FF" w:themeShade="FF"/>
          <w:lang w:eastAsia="es-CO"/>
        </w:rPr>
        <w:t>valor de $13.500, este ítem da un costo de $810.000. En recursos tecnológicos se cuenta con</w:t>
      </w:r>
      <w:r w:rsidRPr="60DDAADE" w:rsidR="00BD487B">
        <w:rPr>
          <w:rFonts w:ascii="Arial" w:hAnsi="Arial" w:eastAsia="Times New Roman" w:cs="Arial"/>
          <w:color w:val="000000" w:themeColor="text1" w:themeTint="FF" w:themeShade="FF"/>
          <w:lang w:eastAsia="es-CO"/>
        </w:rPr>
        <w:t xml:space="preserve"> </w:t>
      </w:r>
      <w:r w:rsidRPr="60DDAADE" w:rsidR="00BD487B">
        <w:rPr>
          <w:rFonts w:ascii="Arial" w:hAnsi="Arial" w:eastAsia="Times New Roman" w:cs="Arial"/>
          <w:color w:val="000000" w:themeColor="text1" w:themeTint="FF" w:themeShade="FF"/>
          <w:lang w:eastAsia="es-CO"/>
        </w:rPr>
        <w:t>computador y celular por cada ingeniero, a partir de una breve investigación en ALKOSTO se</w:t>
      </w:r>
      <w:r w:rsidRPr="60DDAADE" w:rsidR="00BD487B">
        <w:rPr>
          <w:rFonts w:ascii="Arial" w:hAnsi="Arial" w:eastAsia="Times New Roman" w:cs="Arial"/>
          <w:color w:val="000000" w:themeColor="text1" w:themeTint="FF" w:themeShade="FF"/>
          <w:lang w:eastAsia="es-CO"/>
        </w:rPr>
        <w:t xml:space="preserve"> </w:t>
      </w:r>
      <w:r w:rsidRPr="60DDAADE" w:rsidR="00BD487B">
        <w:rPr>
          <w:rFonts w:ascii="Arial" w:hAnsi="Arial" w:eastAsia="Times New Roman" w:cs="Arial"/>
          <w:color w:val="000000" w:themeColor="text1" w:themeTint="FF" w:themeShade="FF"/>
          <w:lang w:eastAsia="es-CO"/>
        </w:rPr>
        <w:t>fijaron precios promedios al computador</w:t>
      </w:r>
      <w:r w:rsidRPr="60DDAADE" w:rsidR="00BD487B">
        <w:rPr>
          <w:rFonts w:ascii="Arial" w:hAnsi="Arial" w:eastAsia="Times New Roman" w:cs="Arial"/>
          <w:color w:val="000000" w:themeColor="text1" w:themeTint="FF" w:themeShade="FF"/>
          <w:lang w:eastAsia="es-CO"/>
        </w:rPr>
        <w:t xml:space="preserve"> </w:t>
      </w:r>
      <w:r w:rsidRPr="60DDAADE" w:rsidR="00BD487B">
        <w:rPr>
          <w:rFonts w:ascii="Arial" w:hAnsi="Arial" w:eastAsia="Times New Roman" w:cs="Arial"/>
          <w:color w:val="000000" w:themeColor="text1" w:themeTint="FF" w:themeShade="FF"/>
          <w:lang w:eastAsia="es-CO"/>
        </w:rPr>
        <w:t>de $2’000.000. Es decir que en recursos físicos se tiene un costo de $</w:t>
      </w:r>
      <w:r w:rsidRPr="60DDAADE" w:rsidR="00BD487B">
        <w:rPr>
          <w:rFonts w:ascii="Arial" w:hAnsi="Arial" w:eastAsia="Times New Roman" w:cs="Arial"/>
          <w:color w:val="000000" w:themeColor="text1" w:themeTint="FF" w:themeShade="FF"/>
          <w:lang w:eastAsia="es-CO"/>
        </w:rPr>
        <w:t>8</w:t>
      </w:r>
      <w:r w:rsidRPr="60DDAADE" w:rsidR="00BD487B">
        <w:rPr>
          <w:rFonts w:ascii="Arial" w:hAnsi="Arial" w:eastAsia="Times New Roman" w:cs="Arial"/>
          <w:color w:val="000000" w:themeColor="text1" w:themeTint="FF" w:themeShade="FF"/>
          <w:lang w:eastAsia="es-CO"/>
        </w:rPr>
        <w:t>’000.000.</w:t>
      </w:r>
    </w:p>
    <w:p w:rsidR="60DDAADE" w:rsidP="60DDAADE" w:rsidRDefault="60DDAADE" w14:paraId="3C0B1360" w14:textId="402552BE">
      <w:pPr>
        <w:pStyle w:val="Normal"/>
        <w:spacing w:after="0" w:line="240" w:lineRule="auto"/>
        <w:jc w:val="both"/>
        <w:rPr>
          <w:rFonts w:ascii="Arial" w:hAnsi="Arial" w:eastAsia="Times New Roman" w:cs="Arial"/>
          <w:color w:val="000000" w:themeColor="text1" w:themeTint="FF" w:themeShade="FF"/>
          <w:lang w:eastAsia="es-CO"/>
        </w:rPr>
      </w:pPr>
    </w:p>
    <w:p w:rsidRPr="00BD487B" w:rsidR="00BD487B" w:rsidP="00BD487B" w:rsidRDefault="00BD487B" w14:paraId="006835F5" w14:textId="77777777">
      <w:pPr>
        <w:spacing w:after="0" w:line="240" w:lineRule="auto"/>
        <w:jc w:val="both"/>
        <w:rPr>
          <w:rFonts w:ascii="Arial" w:hAnsi="Arial" w:eastAsia="Times New Roman" w:cs="Arial"/>
          <w:color w:val="000000"/>
          <w:lang w:eastAsia="es-CO"/>
        </w:rPr>
      </w:pPr>
      <w:r w:rsidRPr="00BD487B">
        <w:rPr>
          <w:rFonts w:ascii="Arial" w:hAnsi="Arial" w:eastAsia="Times New Roman" w:cs="Arial"/>
          <w:b/>
          <w:bCs/>
          <w:color w:val="000000"/>
          <w:lang w:eastAsia="es-CO"/>
        </w:rPr>
        <w:t>Costos indirectos:</w:t>
      </w:r>
      <w:r w:rsidRPr="00BD487B">
        <w:rPr>
          <w:rFonts w:ascii="Arial" w:hAnsi="Arial" w:eastAsia="Times New Roman" w:cs="Arial"/>
          <w:color w:val="000000"/>
          <w:lang w:eastAsia="es-CO"/>
        </w:rPr>
        <w:t xml:space="preserve"> El internet es un costo indirecto, durante el estudio de mercado cada</w:t>
      </w:r>
    </w:p>
    <w:p w:rsidRPr="00BD487B" w:rsidR="00BD487B" w:rsidP="00BD487B" w:rsidRDefault="00BD487B" w14:paraId="4267CA6C" w14:textId="667D2293">
      <w:pPr>
        <w:spacing w:after="0" w:line="240" w:lineRule="auto"/>
        <w:jc w:val="both"/>
        <w:rPr>
          <w:rFonts w:ascii="Arial" w:hAnsi="Arial" w:eastAsia="Times New Roman" w:cs="Arial"/>
          <w:color w:val="000000"/>
          <w:lang w:eastAsia="es-CO"/>
        </w:rPr>
      </w:pPr>
      <w:r w:rsidRPr="00BD487B">
        <w:rPr>
          <w:rFonts w:ascii="Arial" w:hAnsi="Arial" w:eastAsia="Times New Roman" w:cs="Arial"/>
          <w:color w:val="000000"/>
          <w:lang w:eastAsia="es-CO"/>
        </w:rPr>
        <w:t>ingeniero trabajó independiente, es decir, no se contaba con una bodega para trabajar desde</w:t>
      </w:r>
      <w:r w:rsidRPr="00BD487B">
        <w:rPr>
          <w:rFonts w:ascii="Arial" w:hAnsi="Arial" w:eastAsia="Times New Roman" w:cs="Arial"/>
          <w:color w:val="000000"/>
          <w:lang w:eastAsia="es-CO"/>
        </w:rPr>
        <w:t xml:space="preserve"> </w:t>
      </w:r>
      <w:r w:rsidRPr="00BD487B">
        <w:rPr>
          <w:rFonts w:ascii="Arial" w:hAnsi="Arial" w:eastAsia="Times New Roman" w:cs="Arial"/>
          <w:color w:val="000000"/>
          <w:lang w:eastAsia="es-CO"/>
        </w:rPr>
        <w:t>un mismo espacio, por lo que, el costo de un plan básico de internet hogar según MOVISTAR</w:t>
      </w:r>
      <w:r w:rsidRPr="00BD487B">
        <w:rPr>
          <w:rFonts w:ascii="Arial" w:hAnsi="Arial" w:eastAsia="Times New Roman" w:cs="Arial"/>
          <w:color w:val="000000"/>
          <w:lang w:eastAsia="es-CO"/>
        </w:rPr>
        <w:t xml:space="preserve"> </w:t>
      </w:r>
      <w:r w:rsidRPr="00BD487B">
        <w:rPr>
          <w:rFonts w:ascii="Arial" w:hAnsi="Arial" w:eastAsia="Times New Roman" w:cs="Arial"/>
          <w:color w:val="000000"/>
          <w:lang w:eastAsia="es-CO"/>
        </w:rPr>
        <w:t>ronda en los $</w:t>
      </w:r>
      <w:r w:rsidRPr="00BD487B">
        <w:rPr>
          <w:rFonts w:ascii="Arial" w:hAnsi="Arial" w:eastAsia="Times New Roman" w:cs="Arial"/>
          <w:color w:val="000000"/>
          <w:lang w:eastAsia="es-CO"/>
        </w:rPr>
        <w:t>4</w:t>
      </w:r>
      <w:r w:rsidRPr="00BD487B">
        <w:rPr>
          <w:rFonts w:ascii="Arial" w:hAnsi="Arial" w:eastAsia="Times New Roman" w:cs="Arial"/>
          <w:color w:val="000000"/>
          <w:lang w:eastAsia="es-CO"/>
        </w:rPr>
        <w:t>0.000, este se tiene en cuenta una única vez por cada ingeniero puesto que cada</w:t>
      </w:r>
      <w:r w:rsidRPr="00BD487B">
        <w:rPr>
          <w:rFonts w:ascii="Arial" w:hAnsi="Arial" w:eastAsia="Times New Roman" w:cs="Arial"/>
          <w:color w:val="000000"/>
          <w:lang w:eastAsia="es-CO"/>
        </w:rPr>
        <w:t xml:space="preserve"> </w:t>
      </w:r>
      <w:r w:rsidRPr="00BD487B">
        <w:rPr>
          <w:rFonts w:ascii="Arial" w:hAnsi="Arial" w:eastAsia="Times New Roman" w:cs="Arial"/>
          <w:color w:val="000000"/>
          <w:lang w:eastAsia="es-CO"/>
        </w:rPr>
        <w:t>uno trabajó 12 horas, para tener un costo total de $1</w:t>
      </w:r>
      <w:r w:rsidRPr="00BD487B">
        <w:rPr>
          <w:rFonts w:ascii="Arial" w:hAnsi="Arial" w:eastAsia="Times New Roman" w:cs="Arial"/>
          <w:color w:val="000000"/>
          <w:lang w:eastAsia="es-CO"/>
        </w:rPr>
        <w:t>6</w:t>
      </w:r>
      <w:r w:rsidRPr="00BD487B">
        <w:rPr>
          <w:rFonts w:ascii="Arial" w:hAnsi="Arial" w:eastAsia="Times New Roman" w:cs="Arial"/>
          <w:color w:val="000000"/>
          <w:lang w:eastAsia="es-CO"/>
        </w:rPr>
        <w:t>0.000.</w:t>
      </w:r>
    </w:p>
    <w:p w:rsidR="00BD487B" w:rsidP="60DDAADE" w:rsidRDefault="00BD487B" w14:paraId="2F6EC166" w14:textId="102ECD08">
      <w:pPr>
        <w:spacing w:after="0" w:line="240" w:lineRule="auto"/>
        <w:jc w:val="both"/>
        <w:rPr>
          <w:rFonts w:ascii="Arial" w:hAnsi="Arial" w:eastAsia="Times New Roman" w:cs="Arial"/>
          <w:color w:val="000000" w:themeColor="text1" w:themeTint="FF" w:themeShade="FF"/>
          <w:lang w:eastAsia="es-CO"/>
        </w:rPr>
      </w:pPr>
      <w:r w:rsidRPr="60DDAADE" w:rsidR="00BD487B">
        <w:rPr>
          <w:rFonts w:ascii="Arial" w:hAnsi="Arial" w:eastAsia="Times New Roman" w:cs="Arial"/>
          <w:color w:val="000000" w:themeColor="text1" w:themeTint="FF" w:themeShade="FF"/>
          <w:lang w:eastAsia="es-CO"/>
        </w:rPr>
        <w:t>Se suman los costos directos e indirectos para conocer el costo total del estudio de mercado:</w:t>
      </w:r>
    </w:p>
    <w:p w:rsidRPr="00BD487B" w:rsidR="0083233F" w:rsidP="00BD487B" w:rsidRDefault="00BD487B" w14:paraId="617AB2E8" w14:textId="72A17515">
      <w:pPr>
        <w:spacing w:after="0" w:line="240" w:lineRule="auto"/>
        <w:jc w:val="both"/>
        <w:rPr>
          <w:rFonts w:ascii="Arial" w:hAnsi="Arial" w:eastAsia="Times New Roman" w:cs="Arial"/>
          <w:color w:val="000000"/>
          <w:lang w:eastAsia="es-CO"/>
        </w:rPr>
      </w:pPr>
      <w:r w:rsidRPr="00BD487B">
        <w:rPr>
          <w:rFonts w:ascii="Cambria Math" w:hAnsi="Cambria Math" w:eastAsia="Times New Roman" w:cs="Cambria Math"/>
          <w:color w:val="000000"/>
          <w:lang w:eastAsia="es-CO"/>
        </w:rPr>
        <w:t>𝐂𝐨𝐬𝐭𝐨</w:t>
      </w:r>
      <w:r w:rsidRPr="00BD487B">
        <w:rPr>
          <w:rFonts w:ascii="Arial" w:hAnsi="Arial" w:eastAsia="Times New Roman" w:cs="Arial"/>
          <w:color w:val="000000"/>
          <w:lang w:eastAsia="es-CO"/>
        </w:rPr>
        <w:t xml:space="preserve"> </w:t>
      </w:r>
      <w:r w:rsidRPr="00BD487B">
        <w:rPr>
          <w:rFonts w:ascii="Cambria Math" w:hAnsi="Cambria Math" w:eastAsia="Times New Roman" w:cs="Cambria Math"/>
          <w:color w:val="000000"/>
          <w:lang w:eastAsia="es-CO"/>
        </w:rPr>
        <w:t>𝐝𝐞𝐥</w:t>
      </w:r>
      <w:r w:rsidRPr="00BD487B">
        <w:rPr>
          <w:rFonts w:ascii="Arial" w:hAnsi="Arial" w:eastAsia="Times New Roman" w:cs="Arial"/>
          <w:color w:val="000000"/>
          <w:lang w:eastAsia="es-CO"/>
        </w:rPr>
        <w:t xml:space="preserve"> </w:t>
      </w:r>
      <w:r w:rsidRPr="00BD487B">
        <w:rPr>
          <w:rFonts w:ascii="Cambria Math" w:hAnsi="Cambria Math" w:eastAsia="Times New Roman" w:cs="Cambria Math"/>
          <w:color w:val="000000"/>
          <w:lang w:eastAsia="es-CO"/>
        </w:rPr>
        <w:t>𝐞𝐬𝐭𝐮𝐝𝐢𝐨</w:t>
      </w:r>
      <w:r w:rsidRPr="00BD487B">
        <w:rPr>
          <w:rFonts w:ascii="Arial" w:hAnsi="Arial" w:eastAsia="Times New Roman" w:cs="Arial"/>
          <w:color w:val="000000"/>
          <w:lang w:eastAsia="es-CO"/>
        </w:rPr>
        <w:t xml:space="preserve"> </w:t>
      </w:r>
      <w:r w:rsidRPr="00BD487B">
        <w:rPr>
          <w:rFonts w:ascii="Cambria Math" w:hAnsi="Cambria Math" w:eastAsia="Times New Roman" w:cs="Cambria Math"/>
          <w:color w:val="000000"/>
          <w:lang w:eastAsia="es-CO"/>
        </w:rPr>
        <w:t>𝐝𝐞</w:t>
      </w:r>
      <w:r w:rsidRPr="00BD487B">
        <w:rPr>
          <w:rFonts w:ascii="Arial" w:hAnsi="Arial" w:eastAsia="Times New Roman" w:cs="Arial"/>
          <w:color w:val="000000"/>
          <w:lang w:eastAsia="es-CO"/>
        </w:rPr>
        <w:t xml:space="preserve"> </w:t>
      </w:r>
      <w:r w:rsidRPr="00BD487B">
        <w:rPr>
          <w:rFonts w:ascii="Cambria Math" w:hAnsi="Cambria Math" w:eastAsia="Times New Roman" w:cs="Cambria Math"/>
          <w:color w:val="000000"/>
          <w:lang w:eastAsia="es-CO"/>
        </w:rPr>
        <w:t>𝐦𝐞𝐫𝐜𝐚𝐝𝐨</w:t>
      </w:r>
      <w:r w:rsidRPr="00BD487B">
        <w:rPr>
          <w:rFonts w:ascii="Arial" w:hAnsi="Arial" w:eastAsia="Times New Roman" w:cs="Arial"/>
          <w:color w:val="000000"/>
          <w:lang w:eastAsia="es-CO"/>
        </w:rPr>
        <w:t xml:space="preserve"> = </w:t>
      </w:r>
      <w:r w:rsidRPr="00BD487B">
        <w:rPr>
          <w:rFonts w:ascii="Arial" w:hAnsi="Arial" w:eastAsia="Times New Roman" w:cs="Arial"/>
          <w:color w:val="000000"/>
          <w:lang w:eastAsia="es-CO"/>
        </w:rPr>
        <w:t>8</w:t>
      </w:r>
      <w:r w:rsidRPr="00BD487B">
        <w:rPr>
          <w:rFonts w:ascii="Arial" w:hAnsi="Arial" w:eastAsia="Times New Roman" w:cs="Arial"/>
          <w:color w:val="000000"/>
          <w:lang w:eastAsia="es-CO"/>
        </w:rPr>
        <w:t>′000.000 + $1</w:t>
      </w:r>
      <w:r w:rsidRPr="00BD487B">
        <w:rPr>
          <w:rFonts w:ascii="Arial" w:hAnsi="Arial" w:eastAsia="Times New Roman" w:cs="Arial"/>
          <w:color w:val="000000"/>
          <w:lang w:eastAsia="es-CO"/>
        </w:rPr>
        <w:t>6</w:t>
      </w:r>
      <w:r w:rsidRPr="00BD487B">
        <w:rPr>
          <w:rFonts w:ascii="Arial" w:hAnsi="Arial" w:eastAsia="Times New Roman" w:cs="Arial"/>
          <w:color w:val="000000"/>
          <w:lang w:eastAsia="es-CO"/>
        </w:rPr>
        <w:t>0.000 = $</w:t>
      </w:r>
      <w:r w:rsidRPr="00BD487B">
        <w:rPr>
          <w:rFonts w:ascii="Arial" w:hAnsi="Arial" w:eastAsia="Times New Roman" w:cs="Arial"/>
          <w:color w:val="000000"/>
          <w:lang w:eastAsia="es-CO"/>
        </w:rPr>
        <w:t>8</w:t>
      </w:r>
      <w:r w:rsidRPr="00BD487B">
        <w:rPr>
          <w:rFonts w:ascii="Arial" w:hAnsi="Arial" w:eastAsia="Times New Roman" w:cs="Arial"/>
          <w:color w:val="000000"/>
          <w:lang w:eastAsia="es-CO"/>
        </w:rPr>
        <w:t>′1</w:t>
      </w:r>
      <w:r w:rsidRPr="00BD487B">
        <w:rPr>
          <w:rFonts w:ascii="Arial" w:hAnsi="Arial" w:eastAsia="Times New Roman" w:cs="Arial"/>
          <w:color w:val="000000"/>
          <w:lang w:eastAsia="es-CO"/>
        </w:rPr>
        <w:t>6</w:t>
      </w:r>
      <w:r w:rsidRPr="00BD487B">
        <w:rPr>
          <w:rFonts w:ascii="Arial" w:hAnsi="Arial" w:eastAsia="Times New Roman" w:cs="Arial"/>
          <w:color w:val="000000"/>
          <w:lang w:eastAsia="es-CO"/>
        </w:rPr>
        <w:t>0.000</w:t>
      </w:r>
    </w:p>
    <w:p w:rsidRPr="00CE36D1" w:rsidR="0083233F" w:rsidP="00CE36D1" w:rsidRDefault="0083233F" w14:paraId="7E266A2A" w14:textId="77777777">
      <w:pPr>
        <w:spacing w:after="0" w:line="240" w:lineRule="auto"/>
        <w:jc w:val="both"/>
        <w:rPr>
          <w:rFonts w:ascii="Times New Roman" w:hAnsi="Times New Roman" w:eastAsia="Times New Roman" w:cs="Times New Roman"/>
          <w:sz w:val="24"/>
          <w:szCs w:val="24"/>
          <w:lang w:eastAsia="es-CO"/>
        </w:rPr>
      </w:pPr>
    </w:p>
    <w:p w:rsidRPr="00CE36D1" w:rsidR="00CE36D1" w:rsidP="00CE36D1" w:rsidRDefault="00CE36D1" w14:paraId="17BE8D04" w14:textId="77777777">
      <w:pPr>
        <w:spacing w:after="0" w:line="240" w:lineRule="auto"/>
        <w:rPr>
          <w:rFonts w:ascii="Times New Roman" w:hAnsi="Times New Roman" w:eastAsia="Times New Roman" w:cs="Times New Roman"/>
          <w:sz w:val="24"/>
          <w:szCs w:val="24"/>
          <w:lang w:eastAsia="es-CO"/>
        </w:rPr>
      </w:pPr>
    </w:p>
    <w:p w:rsidRPr="00CE36D1" w:rsidR="00CE36D1" w:rsidP="60DDAADE" w:rsidRDefault="00CE36D1" w14:paraId="14725724" w14:textId="3A3F7FAB">
      <w:pPr>
        <w:spacing w:after="0" w:line="240" w:lineRule="auto"/>
        <w:ind w:firstLine="708"/>
        <w:jc w:val="both"/>
        <w:rPr>
          <w:rFonts w:ascii="Times New Roman" w:hAnsi="Times New Roman" w:eastAsia="Times New Roman" w:cs="Times New Roman"/>
          <w:sz w:val="24"/>
          <w:szCs w:val="24"/>
          <w:lang w:eastAsia="es-CO"/>
        </w:rPr>
      </w:pPr>
      <w:r w:rsidRPr="60DDAADE" w:rsidR="00CE36D1">
        <w:rPr>
          <w:rFonts w:ascii="Arial" w:hAnsi="Arial" w:eastAsia="Times New Roman" w:cs="Arial"/>
          <w:b w:val="1"/>
          <w:bCs w:val="1"/>
          <w:color w:val="000000" w:themeColor="text1" w:themeTint="FF" w:themeShade="FF"/>
          <w:lang w:eastAsia="es-CO"/>
        </w:rPr>
        <w:t>B. Identificación de oportunidades de mercado:</w:t>
      </w:r>
      <w:r w:rsidRPr="60DDAADE" w:rsidR="00CE36D1">
        <w:rPr>
          <w:rFonts w:ascii="Arial" w:hAnsi="Arial" w:eastAsia="Times New Roman" w:cs="Arial"/>
          <w:color w:val="000000" w:themeColor="text1" w:themeTint="FF" w:themeShade="FF"/>
          <w:lang w:eastAsia="es-CO"/>
        </w:rPr>
        <w:t xml:space="preserve"> </w:t>
      </w:r>
    </w:p>
    <w:p w:rsidRPr="00CE36D1" w:rsidR="00CE36D1" w:rsidP="60DDAADE" w:rsidRDefault="00CE36D1" w14:paraId="074B6B42" w14:textId="169A8BAF">
      <w:pPr>
        <w:spacing w:after="0" w:line="240" w:lineRule="auto"/>
        <w:jc w:val="both"/>
        <w:rPr>
          <w:rFonts w:ascii="Arial" w:hAnsi="Arial" w:eastAsia="Times New Roman" w:cs="Arial"/>
          <w:color w:val="000000" w:themeColor="text1" w:themeTint="FF" w:themeShade="FF"/>
          <w:lang w:eastAsia="es-CO"/>
        </w:rPr>
      </w:pPr>
    </w:p>
    <w:p w:rsidRPr="00CE36D1" w:rsidR="00CE36D1" w:rsidP="00CE36D1" w:rsidRDefault="00CE36D1" w14:paraId="0434852F" w14:textId="7BD22D6E">
      <w:pPr>
        <w:spacing w:after="0" w:line="240" w:lineRule="auto"/>
        <w:jc w:val="both"/>
        <w:rPr>
          <w:rFonts w:ascii="Times New Roman" w:hAnsi="Times New Roman" w:eastAsia="Times New Roman" w:cs="Times New Roman"/>
          <w:sz w:val="24"/>
          <w:szCs w:val="24"/>
          <w:lang w:eastAsia="es-CO"/>
        </w:rPr>
      </w:pPr>
      <w:r w:rsidRPr="60DDAADE" w:rsidR="00CE36D1">
        <w:rPr>
          <w:rFonts w:ascii="Arial" w:hAnsi="Arial" w:eastAsia="Times New Roman" w:cs="Arial"/>
          <w:color w:val="000000" w:themeColor="text1" w:themeTint="FF" w:themeShade="FF"/>
          <w:lang w:eastAsia="es-CO"/>
        </w:rPr>
        <w:t>Para lograr esto se debe Investigar y comprender el mercado de simuladores de imágenes médicas, Identificando las necesidades y demandas de los usuarios potenciales, como hospitales, centros de formación médica y clínicas y de esta manera adaptar el simulador a las necesidades específicas de cada mercado para aumentar su valor y atraer a más clientes interesados en utilizar la herramienta.</w:t>
      </w:r>
    </w:p>
    <w:p w:rsidRPr="00CE36D1" w:rsidR="00CE36D1" w:rsidP="00CE36D1" w:rsidRDefault="00CE36D1" w14:paraId="6DE60E6C" w14:textId="77777777">
      <w:pPr>
        <w:spacing w:after="0" w:line="240" w:lineRule="auto"/>
        <w:rPr>
          <w:rFonts w:ascii="Times New Roman" w:hAnsi="Times New Roman" w:eastAsia="Times New Roman" w:cs="Times New Roman"/>
          <w:sz w:val="24"/>
          <w:szCs w:val="24"/>
          <w:lang w:eastAsia="es-CO"/>
        </w:rPr>
      </w:pPr>
    </w:p>
    <w:p w:rsidR="004F7FED" w:rsidP="60DDAADE" w:rsidRDefault="004F7FED" w14:paraId="2627C438" w14:textId="54169CC1">
      <w:pPr>
        <w:spacing w:after="0" w:line="240" w:lineRule="auto"/>
        <w:ind w:left="708"/>
        <w:jc w:val="both"/>
        <w:rPr>
          <w:rFonts w:ascii="Arial" w:hAnsi="Arial" w:eastAsia="Times New Roman" w:cs="Arial"/>
          <w:b w:val="1"/>
          <w:bCs w:val="1"/>
          <w:color w:val="000000" w:themeColor="text1" w:themeTint="FF" w:themeShade="FF"/>
          <w:lang w:eastAsia="es-CO"/>
        </w:rPr>
      </w:pPr>
      <w:r w:rsidRPr="60DDAADE" w:rsidR="004F7FED">
        <w:rPr>
          <w:rFonts w:ascii="Arial" w:hAnsi="Arial" w:eastAsia="Times New Roman" w:cs="Arial"/>
          <w:b w:val="1"/>
          <w:bCs w:val="1"/>
          <w:color w:val="000000" w:themeColor="text1" w:themeTint="FF" w:themeShade="FF"/>
          <w:lang w:eastAsia="es-CO"/>
        </w:rPr>
        <w:t xml:space="preserve">C. </w:t>
      </w:r>
      <w:r w:rsidRPr="60DDAADE" w:rsidR="00CE36D1">
        <w:rPr>
          <w:rFonts w:ascii="Arial" w:hAnsi="Arial" w:eastAsia="Times New Roman" w:cs="Arial"/>
          <w:b w:val="1"/>
          <w:bCs w:val="1"/>
          <w:color w:val="000000" w:themeColor="text1" w:themeTint="FF" w:themeShade="FF"/>
          <w:lang w:eastAsia="es-CO"/>
        </w:rPr>
        <w:t xml:space="preserve">Marketing y promoción efectiva: </w:t>
      </w:r>
    </w:p>
    <w:p w:rsidR="004F7FED" w:rsidP="60DDAADE" w:rsidRDefault="004F7FED" w14:paraId="6D42DD5B" w14:textId="44B771CB">
      <w:pPr>
        <w:spacing w:after="0" w:line="240" w:lineRule="auto"/>
        <w:jc w:val="both"/>
        <w:rPr>
          <w:rFonts w:ascii="Arial" w:hAnsi="Arial" w:eastAsia="Times New Roman" w:cs="Arial"/>
          <w:color w:val="000000" w:themeColor="text1" w:themeTint="FF" w:themeShade="FF"/>
          <w:lang w:eastAsia="es-CO"/>
        </w:rPr>
      </w:pPr>
    </w:p>
    <w:p w:rsidR="004F7FED" w:rsidP="00CE36D1" w:rsidRDefault="004F7FED" w14:paraId="2DC447D6" w14:textId="126B9B26">
      <w:pPr>
        <w:spacing w:after="0" w:line="240" w:lineRule="auto"/>
        <w:jc w:val="both"/>
        <w:rPr>
          <w:rFonts w:ascii="Arial" w:hAnsi="Arial" w:eastAsia="Times New Roman" w:cs="Arial"/>
          <w:color w:val="FFFFFF" w:themeColor="background1"/>
          <w:lang w:eastAsia="es-CO"/>
        </w:rPr>
      </w:pPr>
      <w:r w:rsidRPr="60DDAADE" w:rsidR="00CE36D1">
        <w:rPr>
          <w:rFonts w:ascii="Arial" w:hAnsi="Arial" w:eastAsia="Times New Roman" w:cs="Arial"/>
          <w:color w:val="000000" w:themeColor="text1" w:themeTint="FF" w:themeShade="FF"/>
          <w:lang w:eastAsia="es-CO"/>
        </w:rPr>
        <w:t xml:space="preserve">Desarrollar estrategias de </w:t>
      </w:r>
      <w:r w:rsidRPr="60DDAADE" w:rsidR="002F2462">
        <w:rPr>
          <w:rFonts w:ascii="Arial" w:hAnsi="Arial" w:eastAsia="Times New Roman" w:cs="Arial"/>
          <w:color w:val="000000" w:themeColor="text1" w:themeTint="FF" w:themeShade="FF"/>
          <w:lang w:eastAsia="es-CO"/>
        </w:rPr>
        <w:t>marketing para</w:t>
      </w:r>
      <w:r w:rsidRPr="60DDAADE" w:rsidR="00CE36D1">
        <w:rPr>
          <w:rFonts w:ascii="Arial" w:hAnsi="Arial" w:eastAsia="Times New Roman" w:cs="Arial"/>
          <w:color w:val="000000" w:themeColor="text1" w:themeTint="FF" w:themeShade="FF"/>
          <w:lang w:eastAsia="es-CO"/>
        </w:rPr>
        <w:t xml:space="preserve"> dar a conocer el simulador de imágenes médicas y sus beneficios económicos, utilizando diferentes canales de comunicación, como redes sociales, sitios web </w:t>
      </w:r>
      <w:r w:rsidRPr="60DDAADE" w:rsidR="002F2462">
        <w:rPr>
          <w:rFonts w:ascii="Arial" w:hAnsi="Arial" w:eastAsia="Times New Roman" w:cs="Arial"/>
          <w:color w:val="000000" w:themeColor="text1" w:themeTint="FF" w:themeShade="FF"/>
          <w:lang w:eastAsia="es-CO"/>
        </w:rPr>
        <w:t>y eventos</w:t>
      </w:r>
      <w:r w:rsidRPr="60DDAADE" w:rsidR="00CE36D1">
        <w:rPr>
          <w:rFonts w:ascii="Arial" w:hAnsi="Arial" w:eastAsia="Times New Roman" w:cs="Arial"/>
          <w:color w:val="000000" w:themeColor="text1" w:themeTint="FF" w:themeShade="FF"/>
          <w:lang w:eastAsia="es-CO"/>
        </w:rPr>
        <w:t xml:space="preserve"> médicos, en los cuales se debe </w:t>
      </w:r>
      <w:r w:rsidRPr="60DDAADE" w:rsidR="002F2462">
        <w:rPr>
          <w:rFonts w:ascii="Arial" w:hAnsi="Arial" w:eastAsia="Times New Roman" w:cs="Arial"/>
          <w:color w:val="000000" w:themeColor="text1" w:themeTint="FF" w:themeShade="FF"/>
          <w:lang w:eastAsia="es-CO"/>
        </w:rPr>
        <w:t>destacar las</w:t>
      </w:r>
      <w:r w:rsidRPr="60DDAADE" w:rsidR="00CE36D1">
        <w:rPr>
          <w:rFonts w:ascii="Arial" w:hAnsi="Arial" w:eastAsia="Times New Roman" w:cs="Arial"/>
          <w:color w:val="000000" w:themeColor="text1" w:themeTint="FF" w:themeShade="FF"/>
          <w:lang w:eastAsia="es-CO"/>
        </w:rPr>
        <w:t xml:space="preserve"> ventajas económicas del simulador, para captar la atención de clientes potenciales y generar interés.</w:t>
      </w:r>
      <w:r w:rsidRPr="60DDAADE" w:rsidR="0074377A">
        <w:rPr>
          <w:rFonts w:ascii="Arial" w:hAnsi="Arial" w:eastAsia="Times New Roman" w:cs="Arial"/>
          <w:color w:val="FFFFFF" w:themeColor="background1" w:themeTint="FF" w:themeShade="FF"/>
          <w:lang w:eastAsia="es-CO"/>
        </w:rPr>
        <w:t xml:space="preserve"> </w:t>
      </w:r>
    </w:p>
    <w:p w:rsidR="0093010F" w:rsidP="00CE36D1" w:rsidRDefault="0093010F" w14:paraId="5E04A74B" w14:textId="77777777">
      <w:pPr>
        <w:spacing w:after="0" w:line="240" w:lineRule="auto"/>
        <w:jc w:val="both"/>
        <w:rPr>
          <w:rFonts w:ascii="Times New Roman" w:hAnsi="Times New Roman" w:eastAsia="Times New Roman" w:cs="Times New Roman"/>
          <w:sz w:val="24"/>
          <w:szCs w:val="24"/>
          <w:lang w:eastAsia="es-CO"/>
        </w:rPr>
      </w:pPr>
    </w:p>
    <w:p w:rsidRPr="00CE36D1" w:rsidR="004F7FED" w:rsidP="60DDAADE" w:rsidRDefault="004F7FED" w14:paraId="7392DE2E" w14:textId="77777777">
      <w:pPr>
        <w:spacing w:after="0" w:line="240" w:lineRule="auto"/>
        <w:ind w:firstLine="708"/>
        <w:jc w:val="both"/>
        <w:rPr>
          <w:rFonts w:ascii="Arial" w:hAnsi="Arial" w:eastAsia="Times New Roman" w:cs="Arial"/>
          <w:b w:val="1"/>
          <w:bCs w:val="1"/>
          <w:color w:val="000000"/>
          <w:lang w:eastAsia="es-CO"/>
        </w:rPr>
      </w:pPr>
      <w:r w:rsidRPr="60DDAADE" w:rsidR="004F7FED">
        <w:rPr>
          <w:rFonts w:ascii="Arial" w:hAnsi="Arial" w:eastAsia="Times New Roman" w:cs="Arial"/>
          <w:b w:val="1"/>
          <w:bCs w:val="1"/>
          <w:color w:val="000000" w:themeColor="text1" w:themeTint="FF" w:themeShade="FF"/>
          <w:lang w:eastAsia="es-CO"/>
        </w:rPr>
        <w:t xml:space="preserve">D. Colaboración y asociaciones estratégicas: </w:t>
      </w:r>
    </w:p>
    <w:p w:rsidR="60DDAADE" w:rsidP="60DDAADE" w:rsidRDefault="60DDAADE" w14:paraId="36573BD7" w14:textId="64492C6A">
      <w:pPr>
        <w:spacing w:after="0" w:line="240" w:lineRule="auto"/>
        <w:jc w:val="both"/>
        <w:rPr>
          <w:rFonts w:ascii="Arial" w:hAnsi="Arial" w:eastAsia="Times New Roman" w:cs="Arial"/>
          <w:color w:val="000000" w:themeColor="text1" w:themeTint="FF" w:themeShade="FF"/>
          <w:lang w:eastAsia="es-CO"/>
        </w:rPr>
      </w:pPr>
    </w:p>
    <w:p w:rsidR="0074377A" w:rsidP="0074377A" w:rsidRDefault="004F7FED" w14:paraId="6462872A" w14:textId="77777777">
      <w:pPr>
        <w:spacing w:after="0" w:line="240" w:lineRule="auto"/>
        <w:jc w:val="both"/>
        <w:rPr>
          <w:rFonts w:ascii="Arial" w:hAnsi="Arial" w:eastAsia="Times New Roman" w:cs="Arial"/>
          <w:color w:val="000000"/>
          <w:lang w:eastAsia="es-CO"/>
        </w:rPr>
      </w:pPr>
      <w:r w:rsidRPr="004F7FED">
        <w:rPr>
          <w:rFonts w:ascii="Arial" w:hAnsi="Arial" w:eastAsia="Times New Roman" w:cs="Arial"/>
          <w:color w:val="000000"/>
          <w:lang w:eastAsia="es-CO"/>
        </w:rPr>
        <w:t>Es importante buscar oportunidades de colaboración y establecer asociaciones estratégicas con hospitales, fabricantes de equipos médicos y otros actores importantes en la industria. Estas colaboraciones pueden brindar beneficios adicionales, conocimientos especializados y acceso a una red más amplia de clientes potenciales. Trabajando juntos, podemos desarrollar soluciones que satisfagan las necesidades del mercado y generen un impacto económico positivo para todas las partes involucradas.</w:t>
      </w:r>
    </w:p>
    <w:p w:rsidR="0074377A" w:rsidP="00CE36D1" w:rsidRDefault="0074377A" w14:paraId="32E84B39" w14:textId="77777777">
      <w:pPr>
        <w:spacing w:after="0" w:line="240" w:lineRule="auto"/>
        <w:rPr>
          <w:rFonts w:ascii="Arial" w:hAnsi="Arial" w:eastAsia="Times New Roman" w:cs="Arial"/>
          <w:color w:val="000000"/>
          <w:lang w:eastAsia="es-CO"/>
        </w:rPr>
      </w:pPr>
    </w:p>
    <w:p w:rsidRPr="00CE36D1" w:rsidR="0093010F" w:rsidP="00CE36D1" w:rsidRDefault="0093010F" w14:paraId="149A91F1" w14:textId="77777777">
      <w:pPr>
        <w:spacing w:after="0" w:line="240" w:lineRule="auto"/>
        <w:rPr>
          <w:rFonts w:ascii="Arial" w:hAnsi="Arial" w:eastAsia="Times New Roman" w:cs="Arial"/>
          <w:color w:val="000000"/>
          <w:lang w:eastAsia="es-CO"/>
        </w:rPr>
      </w:pPr>
    </w:p>
    <w:p w:rsidR="00CE36D1" w:rsidP="60DDAADE" w:rsidRDefault="00CE36D1" w14:paraId="08DD81ED" w14:textId="77777777">
      <w:pPr>
        <w:spacing w:after="0" w:line="240" w:lineRule="auto"/>
        <w:rPr>
          <w:rFonts w:ascii="Arial" w:hAnsi="Arial" w:eastAsia="Times New Roman" w:cs="Arial"/>
          <w:b w:val="1"/>
          <w:bCs w:val="1"/>
          <w:color w:val="000000"/>
          <w:lang w:eastAsia="es-CO"/>
        </w:rPr>
      </w:pPr>
      <w:r w:rsidRPr="60DDAADE" w:rsidR="00CE36D1">
        <w:rPr>
          <w:rFonts w:ascii="Arial" w:hAnsi="Arial" w:eastAsia="Times New Roman" w:cs="Arial"/>
          <w:b w:val="1"/>
          <w:bCs w:val="1"/>
          <w:color w:val="000000" w:themeColor="text1" w:themeTint="FF" w:themeShade="FF"/>
          <w:lang w:eastAsia="es-CO"/>
        </w:rPr>
        <w:t>III. Impacto social en un simulador de imágenes médicas</w:t>
      </w:r>
    </w:p>
    <w:p w:rsidR="00C02B4C" w:rsidP="00CE36D1" w:rsidRDefault="00C02B4C" w14:paraId="2F48A641" w14:textId="77777777">
      <w:pPr>
        <w:spacing w:after="0" w:line="240" w:lineRule="auto"/>
        <w:rPr>
          <w:rFonts w:ascii="Arial" w:hAnsi="Arial" w:eastAsia="Times New Roman" w:cs="Arial"/>
          <w:color w:val="000000"/>
          <w:lang w:eastAsia="es-CO"/>
        </w:rPr>
      </w:pPr>
    </w:p>
    <w:p w:rsidR="00C02B4C" w:rsidP="60DDAADE" w:rsidRDefault="00C02B4C" w14:paraId="105CC363" w14:textId="35DA507A">
      <w:pPr>
        <w:jc w:val="both"/>
        <w:rPr>
          <w:rFonts w:ascii="Arial" w:hAnsi="Arial" w:eastAsia="" w:cs="Arial" w:eastAsiaTheme="minorEastAsia"/>
          <w:color w:val="000000" w:themeColor="text1"/>
        </w:rPr>
      </w:pPr>
      <w:r w:rsidRPr="60DDAADE" w:rsidR="00C02B4C">
        <w:rPr>
          <w:rFonts w:ascii="Arial" w:hAnsi="Arial" w:eastAsia="" w:cs="Arial" w:eastAsiaTheme="minorEastAsia"/>
          <w:color w:val="000000" w:themeColor="text1" w:themeTint="FF" w:themeShade="FF"/>
        </w:rPr>
        <w:t xml:space="preserve">Nuestro simulador </w:t>
      </w:r>
      <w:r w:rsidRPr="60DDAADE" w:rsidR="00C02B4C">
        <w:rPr>
          <w:rFonts w:ascii="Arial" w:hAnsi="Arial" w:eastAsia="" w:cs="Arial" w:eastAsiaTheme="minorEastAsia"/>
          <w:color w:val="000000" w:themeColor="text1" w:themeTint="FF" w:themeShade="FF"/>
        </w:rPr>
        <w:t>en imágenes médicas</w:t>
      </w:r>
      <w:r w:rsidRPr="60DDAADE" w:rsidR="00C02B4C">
        <w:rPr>
          <w:rFonts w:ascii="Arial" w:hAnsi="Arial" w:eastAsia="" w:cs="Arial" w:eastAsiaTheme="minorEastAsia"/>
          <w:color w:val="000000" w:themeColor="text1" w:themeTint="FF" w:themeShade="FF"/>
        </w:rPr>
        <w:t xml:space="preserve"> para las instituciones</w:t>
      </w:r>
      <w:r w:rsidRPr="60DDAADE" w:rsidR="00C02B4C">
        <w:rPr>
          <w:rFonts w:ascii="Arial" w:hAnsi="Arial" w:eastAsia="" w:cs="Arial" w:eastAsiaTheme="minorEastAsia"/>
          <w:color w:val="000000" w:themeColor="text1" w:themeTint="FF" w:themeShade="FF"/>
        </w:rPr>
        <w:t xml:space="preserve"> de educación superior</w:t>
      </w:r>
      <w:r w:rsidRPr="60DDAADE" w:rsidR="00C02B4C">
        <w:rPr>
          <w:rFonts w:ascii="Arial" w:hAnsi="Arial" w:eastAsia="" w:cs="Arial" w:eastAsiaTheme="minorEastAsia"/>
          <w:color w:val="000000" w:themeColor="text1" w:themeTint="FF" w:themeShade="FF"/>
        </w:rPr>
        <w:t xml:space="preserve"> que no cuentan con los equipos necesarios, como para las zonas que no tienen acceso a la educación de alta calidad tanto de Ingeniería biomédica como a carreras afines a la salud y a poblaciones que no tienen centros de salud cercanos, E IPS brinda la oportunidad de adquirir un simulador de bajo costo con el cual facilitara el aprendizaje</w:t>
      </w:r>
      <w:r w:rsidRPr="60DDAADE" w:rsidR="00C02B4C">
        <w:rPr>
          <w:rFonts w:ascii="Arial" w:hAnsi="Arial" w:eastAsia="" w:cs="Arial" w:eastAsiaTheme="minorEastAsia"/>
          <w:color w:val="000000" w:themeColor="text1" w:themeTint="FF" w:themeShade="FF"/>
        </w:rPr>
        <w:t xml:space="preserve"> en imágenes diagnosticas</w:t>
      </w:r>
      <w:r w:rsidRPr="60DDAADE" w:rsidR="00C02B4C">
        <w:rPr>
          <w:rFonts w:ascii="Arial" w:hAnsi="Arial" w:eastAsia="" w:cs="Arial" w:eastAsiaTheme="minorEastAsia"/>
          <w:color w:val="000000" w:themeColor="text1" w:themeTint="FF" w:themeShade="FF"/>
        </w:rPr>
        <w:t xml:space="preserve">, su importancia, cuáles son </w:t>
      </w:r>
      <w:r w:rsidRPr="60DDAADE" w:rsidR="00C02B4C">
        <w:rPr>
          <w:rFonts w:ascii="Arial" w:hAnsi="Arial" w:eastAsia="" w:cs="Arial" w:eastAsiaTheme="minorEastAsia"/>
          <w:color w:val="000000" w:themeColor="text1" w:themeTint="FF" w:themeShade="FF"/>
        </w:rPr>
        <w:t xml:space="preserve">las imágenes sin artefactos, </w:t>
      </w:r>
      <w:r w:rsidRPr="60DDAADE" w:rsidR="00C02B4C">
        <w:rPr>
          <w:rFonts w:ascii="Arial" w:hAnsi="Arial" w:eastAsia="" w:cs="Arial" w:eastAsiaTheme="minorEastAsia"/>
          <w:color w:val="000000" w:themeColor="text1" w:themeTint="FF" w:themeShade="FF"/>
        </w:rPr>
        <w:t xml:space="preserve">como realizar las pruebas de manera correcta, consideraciones a tener en cuenta antes de realizar las pruebas, posibles  causas de error, prevención en casos de posible  </w:t>
      </w:r>
      <w:r w:rsidRPr="60DDAADE" w:rsidR="00C02B4C">
        <w:rPr>
          <w:rFonts w:ascii="Arial" w:hAnsi="Arial" w:eastAsia="" w:cs="Arial" w:eastAsiaTheme="minorEastAsia"/>
          <w:color w:val="000000" w:themeColor="text1" w:themeTint="FF" w:themeShade="FF"/>
        </w:rPr>
        <w:t xml:space="preserve">diagnósticos </w:t>
      </w:r>
      <w:r w:rsidRPr="60DDAADE" w:rsidR="00E519A5">
        <w:rPr>
          <w:rFonts w:ascii="Arial" w:hAnsi="Arial" w:eastAsia="" w:cs="Arial" w:eastAsiaTheme="minorEastAsia"/>
          <w:color w:val="000000" w:themeColor="text1" w:themeTint="FF" w:themeShade="FF"/>
        </w:rPr>
        <w:t>erróneos</w:t>
      </w:r>
      <w:r w:rsidRPr="60DDAADE" w:rsidR="00C02B4C">
        <w:rPr>
          <w:rFonts w:ascii="Arial" w:hAnsi="Arial" w:eastAsia="" w:cs="Arial" w:eastAsiaTheme="minorEastAsia"/>
          <w:color w:val="000000" w:themeColor="text1" w:themeTint="FF" w:themeShade="FF"/>
        </w:rPr>
        <w:t xml:space="preserve"> y que sea tratada a tiempo, además  directamente para los estudiantes del área de la salud brinda la posibilidad de tener un paciente  en cualquier momento que sea necesario, para realizar pruebas médicas, ver el comportamiento de</w:t>
      </w:r>
      <w:r w:rsidRPr="60DDAADE" w:rsidR="00E519A5">
        <w:rPr>
          <w:rFonts w:ascii="Arial" w:hAnsi="Arial" w:eastAsia="" w:cs="Arial" w:eastAsiaTheme="minorEastAsia"/>
          <w:color w:val="000000" w:themeColor="text1" w:themeTint="FF" w:themeShade="FF"/>
        </w:rPr>
        <w:t xml:space="preserve"> ese tipo de diagnósticos</w:t>
      </w:r>
      <w:r w:rsidRPr="60DDAADE" w:rsidR="00C02B4C">
        <w:rPr>
          <w:rFonts w:ascii="Arial" w:hAnsi="Arial" w:eastAsia="" w:cs="Arial" w:eastAsiaTheme="minorEastAsia"/>
          <w:color w:val="000000" w:themeColor="text1" w:themeTint="FF" w:themeShade="FF"/>
        </w:rPr>
        <w:t xml:space="preserve"> tanto en </w:t>
      </w:r>
      <w:r w:rsidRPr="60DDAADE" w:rsidR="00E519A5">
        <w:rPr>
          <w:rFonts w:ascii="Arial" w:hAnsi="Arial" w:eastAsia="" w:cs="Arial" w:eastAsiaTheme="minorEastAsia"/>
          <w:color w:val="000000" w:themeColor="text1" w:themeTint="FF" w:themeShade="FF"/>
        </w:rPr>
        <w:t xml:space="preserve"> estudios </w:t>
      </w:r>
      <w:r w:rsidRPr="60DDAADE" w:rsidR="00C02B4C">
        <w:rPr>
          <w:rFonts w:ascii="Arial" w:hAnsi="Arial" w:eastAsia="" w:cs="Arial" w:eastAsiaTheme="minorEastAsia"/>
          <w:color w:val="000000" w:themeColor="text1" w:themeTint="FF" w:themeShade="FF"/>
        </w:rPr>
        <w:t xml:space="preserve">normales como en caso </w:t>
      </w:r>
      <w:r w:rsidRPr="60DDAADE" w:rsidR="00E519A5">
        <w:rPr>
          <w:rFonts w:ascii="Arial" w:hAnsi="Arial" w:eastAsia="" w:cs="Arial" w:eastAsiaTheme="minorEastAsia"/>
          <w:color w:val="000000" w:themeColor="text1" w:themeTint="FF" w:themeShade="FF"/>
        </w:rPr>
        <w:t>contrarios</w:t>
      </w:r>
      <w:r w:rsidRPr="60DDAADE" w:rsidR="00C02B4C">
        <w:rPr>
          <w:rFonts w:ascii="Arial" w:hAnsi="Arial" w:eastAsia="" w:cs="Arial" w:eastAsiaTheme="minorEastAsia"/>
          <w:color w:val="000000" w:themeColor="text1" w:themeTint="FF" w:themeShade="FF"/>
        </w:rPr>
        <w:t>, y finalmente este puede despertar mayor interés en cuanto a la</w:t>
      </w:r>
      <w:r w:rsidRPr="60DDAADE" w:rsidR="2B7B149D">
        <w:rPr>
          <w:rFonts w:ascii="Arial" w:hAnsi="Arial" w:eastAsia="" w:cs="Arial" w:eastAsiaTheme="minorEastAsia"/>
          <w:color w:val="000000" w:themeColor="text1" w:themeTint="FF" w:themeShade="FF"/>
        </w:rPr>
        <w:t xml:space="preserve">s </w:t>
      </w:r>
      <w:r w:rsidRPr="60DDAADE" w:rsidR="6B560A20">
        <w:rPr>
          <w:rFonts w:ascii="Arial" w:hAnsi="Arial" w:eastAsia="" w:cs="Arial" w:eastAsiaTheme="minorEastAsia"/>
          <w:color w:val="000000" w:themeColor="text1" w:themeTint="FF" w:themeShade="FF"/>
        </w:rPr>
        <w:t>imágenes</w:t>
      </w:r>
      <w:r w:rsidRPr="60DDAADE" w:rsidR="00C02B4C">
        <w:rPr>
          <w:rFonts w:ascii="Arial" w:hAnsi="Arial" w:eastAsia="" w:cs="Arial" w:eastAsiaTheme="minorEastAsia"/>
          <w:color w:val="000000" w:themeColor="text1" w:themeTint="FF" w:themeShade="FF"/>
        </w:rPr>
        <w:t xml:space="preserve"> </w:t>
      </w:r>
      <w:r w:rsidRPr="60DDAADE" w:rsidR="6B560A20">
        <w:rPr>
          <w:rFonts w:ascii="Arial" w:hAnsi="Arial" w:eastAsia="" w:cs="Arial" w:eastAsiaTheme="minorEastAsia"/>
          <w:color w:val="000000" w:themeColor="text1" w:themeTint="FF" w:themeShade="FF"/>
        </w:rPr>
        <w:t xml:space="preserve">diagnósticas </w:t>
      </w:r>
      <w:r w:rsidRPr="60DDAADE" w:rsidR="00C02B4C">
        <w:rPr>
          <w:rFonts w:ascii="Arial" w:hAnsi="Arial" w:eastAsia="" w:cs="Arial" w:eastAsiaTheme="minorEastAsia"/>
          <w:color w:val="000000" w:themeColor="text1" w:themeTint="FF" w:themeShade="FF"/>
        </w:rPr>
        <w:t>en general.</w:t>
      </w:r>
    </w:p>
    <w:p w:rsidRPr="00E519A5" w:rsidR="00E519A5" w:rsidP="60DDAADE" w:rsidRDefault="00E519A5" w14:paraId="3D076E15" w14:textId="50816E61">
      <w:pPr>
        <w:jc w:val="both"/>
        <w:rPr>
          <w:rFonts w:ascii="Arial" w:hAnsi="Arial" w:eastAsia="" w:cs="Arial" w:eastAsiaTheme="minorEastAsia"/>
          <w:color w:val="000000" w:themeColor="text1"/>
        </w:rPr>
      </w:pPr>
      <w:r w:rsidRPr="60DDAADE" w:rsidR="00E519A5">
        <w:rPr>
          <w:rFonts w:ascii="Arial" w:hAnsi="Arial" w:cs="Arial"/>
        </w:rPr>
        <w:t xml:space="preserve">Establecer una ubicación o población de referencia </w:t>
      </w:r>
      <w:bookmarkStart w:name="_Int_rKzltIRs" w:id="0"/>
      <w:r w:rsidRPr="60DDAADE" w:rsidR="00E519A5">
        <w:rPr>
          <w:rFonts w:ascii="Arial" w:hAnsi="Arial" w:cs="Arial"/>
        </w:rPr>
        <w:t>para realizar el</w:t>
      </w:r>
      <w:bookmarkEnd w:id="0"/>
      <w:r w:rsidRPr="60DDAADE" w:rsidR="00E519A5">
        <w:rPr>
          <w:rFonts w:ascii="Arial" w:hAnsi="Arial" w:cs="Arial"/>
        </w:rPr>
        <w:t xml:space="preserve"> </w:t>
      </w:r>
      <w:bookmarkStart w:name="_Int_2SgNRKVk" w:id="1"/>
      <w:r w:rsidRPr="60DDAADE" w:rsidR="00E519A5">
        <w:rPr>
          <w:rFonts w:ascii="Arial" w:hAnsi="Arial" w:cs="Arial"/>
        </w:rPr>
        <w:t>análisis</w:t>
      </w:r>
      <w:bookmarkEnd w:id="1"/>
      <w:r w:rsidRPr="60DDAADE" w:rsidR="00E519A5">
        <w:rPr>
          <w:rFonts w:ascii="Arial" w:hAnsi="Arial" w:cs="Arial"/>
        </w:rPr>
        <w:t xml:space="preserve"> social </w:t>
      </w:r>
      <w:r w:rsidRPr="60DDAADE" w:rsidR="00E519A5">
        <w:rPr>
          <w:rFonts w:ascii="Arial" w:hAnsi="Arial" w:cs="Arial"/>
        </w:rPr>
        <w:t>en relación con</w:t>
      </w:r>
      <w:r w:rsidRPr="60DDAADE" w:rsidR="00E519A5">
        <w:rPr>
          <w:rFonts w:ascii="Arial" w:hAnsi="Arial" w:cs="Arial"/>
        </w:rPr>
        <w:t xml:space="preserve"> </w:t>
      </w:r>
      <w:r w:rsidRPr="60DDAADE" w:rsidR="00E519A5">
        <w:rPr>
          <w:rFonts w:ascii="Arial" w:hAnsi="Arial" w:cs="Arial"/>
        </w:rPr>
        <w:t>nuestra la problemática anteriormente planteada</w:t>
      </w:r>
      <w:r w:rsidRPr="60DDAADE" w:rsidR="00E519A5">
        <w:rPr>
          <w:rFonts w:ascii="Arial" w:hAnsi="Arial" w:cs="Arial"/>
        </w:rPr>
        <w:t xml:space="preserve">. Mediante esto </w:t>
      </w:r>
      <w:r w:rsidRPr="60DDAADE" w:rsidR="00E519A5">
        <w:rPr>
          <w:rFonts w:ascii="Arial" w:hAnsi="Arial" w:cs="Arial"/>
        </w:rPr>
        <w:t xml:space="preserve">se </w:t>
      </w:r>
      <w:r w:rsidRPr="60DDAADE" w:rsidR="00E519A5">
        <w:rPr>
          <w:rFonts w:ascii="Arial" w:hAnsi="Arial" w:cs="Arial"/>
        </w:rPr>
        <w:t>podr</w:t>
      </w:r>
      <w:r w:rsidRPr="60DDAADE" w:rsidR="00E519A5">
        <w:rPr>
          <w:rFonts w:ascii="Arial" w:hAnsi="Arial" w:cs="Arial"/>
        </w:rPr>
        <w:t>a</w:t>
      </w:r>
      <w:r w:rsidRPr="60DDAADE" w:rsidR="00E519A5">
        <w:rPr>
          <w:rFonts w:ascii="Arial" w:hAnsi="Arial" w:cs="Arial"/>
        </w:rPr>
        <w:t xml:space="preserve"> determinar aspectos esenciales para idear la comercialización de nuestro simulador de </w:t>
      </w:r>
      <w:r w:rsidRPr="60DDAADE" w:rsidR="00E519A5">
        <w:rPr>
          <w:rFonts w:ascii="Arial" w:hAnsi="Arial" w:cs="Arial"/>
        </w:rPr>
        <w:t>imágenes médicas</w:t>
      </w:r>
      <w:r w:rsidRPr="60DDAADE" w:rsidR="00E519A5">
        <w:rPr>
          <w:rFonts w:ascii="Arial" w:hAnsi="Arial" w:cs="Arial"/>
        </w:rPr>
        <w:t xml:space="preserve"> a nivel regional-nacional.</w:t>
      </w:r>
    </w:p>
    <w:p w:rsidRPr="00E519A5" w:rsidR="00E519A5" w:rsidP="00E519A5" w:rsidRDefault="00E519A5" w14:paraId="6116F132" w14:textId="2560B98F">
      <w:pPr>
        <w:jc w:val="both"/>
        <w:rPr>
          <w:rFonts w:ascii="Arial" w:hAnsi="Arial" w:cs="Arial"/>
        </w:rPr>
      </w:pPr>
      <w:r w:rsidRPr="60DDAADE" w:rsidR="00E519A5">
        <w:rPr>
          <w:rFonts w:ascii="Arial" w:hAnsi="Arial" w:cs="Arial"/>
        </w:rPr>
        <w:t xml:space="preserve">La población que se </w:t>
      </w:r>
      <w:bookmarkStart w:name="_Int_hpE7tcC9" w:id="2"/>
      <w:r w:rsidRPr="60DDAADE" w:rsidR="00E519A5">
        <w:rPr>
          <w:rFonts w:ascii="Arial" w:hAnsi="Arial" w:cs="Arial"/>
        </w:rPr>
        <w:t>escogió</w:t>
      </w:r>
      <w:bookmarkEnd w:id="2"/>
      <w:r w:rsidRPr="60DDAADE" w:rsidR="00E519A5">
        <w:rPr>
          <w:rFonts w:ascii="Arial" w:hAnsi="Arial" w:cs="Arial"/>
        </w:rPr>
        <w:t xml:space="preserve"> para aplicar el plan de acción </w:t>
      </w:r>
      <w:bookmarkStart w:name="_Int_1LMSMUxW" w:id="3"/>
      <w:r w:rsidRPr="60DDAADE" w:rsidR="00E519A5">
        <w:rPr>
          <w:rFonts w:ascii="Arial" w:hAnsi="Arial" w:cs="Arial"/>
        </w:rPr>
        <w:t>es</w:t>
      </w:r>
      <w:bookmarkEnd w:id="3"/>
      <w:r w:rsidRPr="60DDAADE" w:rsidR="00E519A5">
        <w:rPr>
          <w:rFonts w:ascii="Arial" w:hAnsi="Arial" w:cs="Arial"/>
        </w:rPr>
        <w:t xml:space="preserve"> aquellos profesionales y </w:t>
      </w:r>
      <w:r w:rsidRPr="60DDAADE" w:rsidR="00E519A5">
        <w:rPr>
          <w:rFonts w:ascii="Arial" w:hAnsi="Arial" w:cs="Arial"/>
        </w:rPr>
        <w:t>estudiantes de técnico</w:t>
      </w:r>
      <w:r w:rsidRPr="60DDAADE" w:rsidR="31E1AB01">
        <w:rPr>
          <w:rFonts w:ascii="Arial" w:hAnsi="Arial" w:cs="Arial"/>
        </w:rPr>
        <w:t>s</w:t>
      </w:r>
      <w:r w:rsidRPr="60DDAADE" w:rsidR="00E519A5">
        <w:rPr>
          <w:rFonts w:ascii="Arial" w:hAnsi="Arial" w:cs="Arial"/>
        </w:rPr>
        <w:t xml:space="preserve"> en imágenes </w:t>
      </w:r>
      <w:r w:rsidRPr="60DDAADE" w:rsidR="1651E71D">
        <w:rPr>
          <w:rFonts w:ascii="Arial" w:hAnsi="Arial" w:cs="Arial"/>
        </w:rPr>
        <w:t>diagnósticas</w:t>
      </w:r>
      <w:r w:rsidRPr="60DDAADE" w:rsidR="74339BFD">
        <w:rPr>
          <w:rFonts w:ascii="Arial" w:hAnsi="Arial" w:cs="Arial"/>
        </w:rPr>
        <w:t xml:space="preserve"> y</w:t>
      </w:r>
      <w:r w:rsidRPr="60DDAADE" w:rsidR="00E519A5">
        <w:rPr>
          <w:rFonts w:ascii="Arial" w:hAnsi="Arial" w:cs="Arial"/>
        </w:rPr>
        <w:t xml:space="preserve"> </w:t>
      </w:r>
      <w:r w:rsidRPr="60DDAADE" w:rsidR="00E519A5">
        <w:rPr>
          <w:rFonts w:ascii="Arial" w:hAnsi="Arial" w:cs="Arial"/>
        </w:rPr>
        <w:t>personal encargado del cuidado de los pacientes</w:t>
      </w:r>
      <w:r w:rsidRPr="60DDAADE" w:rsidR="43741909">
        <w:rPr>
          <w:rFonts w:ascii="Arial" w:hAnsi="Arial" w:cs="Arial"/>
        </w:rPr>
        <w:t>,</w:t>
      </w:r>
      <w:r w:rsidRPr="60DDAADE" w:rsidR="00E519A5">
        <w:rPr>
          <w:rFonts w:ascii="Arial" w:hAnsi="Arial" w:cs="Arial"/>
        </w:rPr>
        <w:t xml:space="preserve"> </w:t>
      </w:r>
      <w:r w:rsidRPr="60DDAADE" w:rsidR="1174B589">
        <w:rPr>
          <w:rFonts w:ascii="Arial" w:hAnsi="Arial" w:cs="Arial"/>
        </w:rPr>
        <w:t>así como</w:t>
      </w:r>
      <w:r w:rsidRPr="60DDAADE" w:rsidR="00E519A5">
        <w:rPr>
          <w:rFonts w:ascii="Arial" w:hAnsi="Arial" w:cs="Arial"/>
        </w:rPr>
        <w:t xml:space="preserve"> los encargados de la operación y mantenimiento de los equipos biomédicos. Por lo </w:t>
      </w:r>
      <w:bookmarkStart w:name="_Int_xbFjEZtP" w:id="4"/>
      <w:r w:rsidRPr="60DDAADE" w:rsidR="00E519A5">
        <w:rPr>
          <w:rFonts w:ascii="Arial" w:hAnsi="Arial" w:cs="Arial"/>
        </w:rPr>
        <w:t>tanto,</w:t>
      </w:r>
      <w:bookmarkEnd w:id="4"/>
      <w:r w:rsidRPr="60DDAADE" w:rsidR="00E519A5">
        <w:rPr>
          <w:rFonts w:ascii="Arial" w:hAnsi="Arial" w:cs="Arial"/>
        </w:rPr>
        <w:t xml:space="preserve"> las siguientes profesiones entraran en el plan de acción:</w:t>
      </w:r>
    </w:p>
    <w:p w:rsidRPr="00E519A5" w:rsidR="00E519A5" w:rsidP="00E519A5" w:rsidRDefault="00E519A5" w14:paraId="482FF5A3" w14:textId="77777777">
      <w:pPr>
        <w:pStyle w:val="Prrafodelista"/>
        <w:numPr>
          <w:ilvl w:val="0"/>
          <w:numId w:val="7"/>
        </w:numPr>
        <w:spacing w:line="252" w:lineRule="auto"/>
        <w:jc w:val="both"/>
        <w:rPr>
          <w:rFonts w:ascii="Arial" w:hAnsi="Arial" w:cs="Arial"/>
        </w:rPr>
      </w:pPr>
      <w:r w:rsidRPr="00E519A5">
        <w:rPr>
          <w:rFonts w:ascii="Arial" w:hAnsi="Arial" w:cs="Arial"/>
        </w:rPr>
        <w:t>Médicos generales</w:t>
      </w:r>
    </w:p>
    <w:p w:rsidRPr="00E519A5" w:rsidR="00E519A5" w:rsidP="00E519A5" w:rsidRDefault="00E519A5" w14:paraId="72EF4C52" w14:textId="77777777">
      <w:pPr>
        <w:pStyle w:val="Prrafodelista"/>
        <w:numPr>
          <w:ilvl w:val="0"/>
          <w:numId w:val="7"/>
        </w:numPr>
        <w:spacing w:line="252" w:lineRule="auto"/>
        <w:jc w:val="both"/>
        <w:rPr>
          <w:rFonts w:ascii="Arial" w:hAnsi="Arial" w:cs="Arial"/>
        </w:rPr>
      </w:pPr>
      <w:r w:rsidRPr="00E519A5">
        <w:rPr>
          <w:rFonts w:ascii="Arial" w:hAnsi="Arial" w:cs="Arial"/>
        </w:rPr>
        <w:lastRenderedPageBreak/>
        <w:t>Médicos especialistas</w:t>
      </w:r>
    </w:p>
    <w:p w:rsidRPr="00E519A5" w:rsidR="00E519A5" w:rsidP="00E519A5" w:rsidRDefault="00E519A5" w14:paraId="614FEB62" w14:textId="50F3A2FD">
      <w:pPr>
        <w:pStyle w:val="Prrafodelista"/>
        <w:numPr>
          <w:ilvl w:val="0"/>
          <w:numId w:val="7"/>
        </w:numPr>
        <w:spacing w:line="252" w:lineRule="auto"/>
        <w:jc w:val="both"/>
        <w:rPr>
          <w:rFonts w:ascii="Arial" w:hAnsi="Arial" w:cs="Arial"/>
        </w:rPr>
      </w:pPr>
      <w:r>
        <w:rPr>
          <w:rFonts w:ascii="Arial" w:hAnsi="Arial" w:cs="Arial"/>
        </w:rPr>
        <w:t>E</w:t>
      </w:r>
      <w:r w:rsidRPr="00E519A5">
        <w:rPr>
          <w:rFonts w:ascii="Arial" w:hAnsi="Arial" w:cs="Arial"/>
        </w:rPr>
        <w:t>studiantes técnico</w:t>
      </w:r>
      <w:r>
        <w:rPr>
          <w:rFonts w:ascii="Arial" w:hAnsi="Arial" w:cs="Arial"/>
        </w:rPr>
        <w:t>s</w:t>
      </w:r>
      <w:r w:rsidRPr="00E519A5">
        <w:rPr>
          <w:rFonts w:ascii="Arial" w:hAnsi="Arial" w:cs="Arial"/>
        </w:rPr>
        <w:t xml:space="preserve"> en imágenes diagnosticas</w:t>
      </w:r>
    </w:p>
    <w:p w:rsidRPr="00E519A5" w:rsidR="00E519A5" w:rsidP="00E519A5" w:rsidRDefault="00E519A5" w14:paraId="520609B5" w14:textId="77777777">
      <w:pPr>
        <w:pStyle w:val="Prrafodelista"/>
        <w:numPr>
          <w:ilvl w:val="0"/>
          <w:numId w:val="7"/>
        </w:numPr>
        <w:spacing w:line="252" w:lineRule="auto"/>
        <w:jc w:val="both"/>
        <w:rPr>
          <w:rFonts w:ascii="Arial" w:hAnsi="Arial" w:cs="Arial"/>
        </w:rPr>
      </w:pPr>
      <w:r w:rsidRPr="00E519A5">
        <w:rPr>
          <w:rFonts w:ascii="Arial" w:hAnsi="Arial" w:cs="Arial"/>
        </w:rPr>
        <w:t>Estudiantes de medicina</w:t>
      </w:r>
    </w:p>
    <w:p w:rsidRPr="00E519A5" w:rsidR="00E519A5" w:rsidP="00E519A5" w:rsidRDefault="00E519A5" w14:paraId="4CAF4F4D" w14:textId="77777777">
      <w:pPr>
        <w:pStyle w:val="Prrafodelista"/>
        <w:numPr>
          <w:ilvl w:val="0"/>
          <w:numId w:val="7"/>
        </w:numPr>
        <w:spacing w:line="252" w:lineRule="auto"/>
        <w:jc w:val="both"/>
        <w:rPr>
          <w:rFonts w:ascii="Arial" w:hAnsi="Arial" w:cs="Arial"/>
        </w:rPr>
      </w:pPr>
      <w:r w:rsidRPr="00E519A5">
        <w:rPr>
          <w:rFonts w:ascii="Arial" w:hAnsi="Arial" w:cs="Arial"/>
        </w:rPr>
        <w:t xml:space="preserve">Estudiantes de </w:t>
      </w:r>
      <w:bookmarkStart w:name="_Int_rsNbwF01" w:id="5"/>
      <w:r w:rsidRPr="00E519A5">
        <w:rPr>
          <w:rFonts w:ascii="Arial" w:hAnsi="Arial" w:cs="Arial"/>
        </w:rPr>
        <w:t>enfermería</w:t>
      </w:r>
      <w:bookmarkEnd w:id="5"/>
    </w:p>
    <w:p w:rsidRPr="00E519A5" w:rsidR="00E519A5" w:rsidP="00C02B4C" w:rsidRDefault="00E519A5" w14:paraId="676B4CD4" w14:textId="40867F26">
      <w:pPr>
        <w:pStyle w:val="Prrafodelista"/>
        <w:numPr>
          <w:ilvl w:val="0"/>
          <w:numId w:val="7"/>
        </w:numPr>
        <w:spacing w:line="252" w:lineRule="auto"/>
        <w:jc w:val="both"/>
        <w:rPr>
          <w:rFonts w:ascii="Arial" w:hAnsi="Arial" w:cs="Arial"/>
        </w:rPr>
      </w:pPr>
      <w:bookmarkStart w:name="_Int_PzFngblY" w:id="6"/>
      <w:r w:rsidRPr="00E519A5">
        <w:rPr>
          <w:rFonts w:ascii="Arial" w:hAnsi="Arial" w:cs="Arial"/>
        </w:rPr>
        <w:t>Ingenieros</w:t>
      </w:r>
      <w:bookmarkEnd w:id="6"/>
      <w:r w:rsidRPr="00E519A5">
        <w:rPr>
          <w:rFonts w:ascii="Arial" w:hAnsi="Arial" w:cs="Arial"/>
        </w:rPr>
        <w:t xml:space="preserve"> Biomédicos y practicantes</w:t>
      </w:r>
    </w:p>
    <w:p w:rsidRPr="00CE36D1" w:rsidR="00C02B4C" w:rsidP="00CE36D1" w:rsidRDefault="00C02B4C" w14:paraId="69B7206A" w14:textId="77777777">
      <w:pPr>
        <w:spacing w:after="0" w:line="240" w:lineRule="auto"/>
        <w:rPr>
          <w:rFonts w:ascii="Times New Roman" w:hAnsi="Times New Roman" w:eastAsia="Times New Roman" w:cs="Times New Roman"/>
          <w:sz w:val="24"/>
          <w:szCs w:val="24"/>
          <w:lang w:eastAsia="es-CO"/>
        </w:rPr>
      </w:pPr>
    </w:p>
    <w:p w:rsidRPr="00CE36D1" w:rsidR="00CE36D1" w:rsidP="00CE36D1" w:rsidRDefault="00CE36D1" w14:paraId="34CE1D7E" w14:textId="77777777">
      <w:pPr>
        <w:spacing w:after="0" w:line="240" w:lineRule="auto"/>
        <w:rPr>
          <w:rFonts w:ascii="Times New Roman" w:hAnsi="Times New Roman" w:eastAsia="Times New Roman" w:cs="Times New Roman"/>
          <w:sz w:val="24"/>
          <w:szCs w:val="24"/>
          <w:lang w:eastAsia="es-CO"/>
        </w:rPr>
      </w:pPr>
    </w:p>
    <w:p w:rsidRPr="00CE36D1" w:rsidR="00CE36D1" w:rsidP="60DDAADE" w:rsidRDefault="00CE36D1" w14:paraId="2F1E646B" w14:textId="7AE6B822">
      <w:pPr>
        <w:spacing w:after="0" w:line="240" w:lineRule="auto"/>
        <w:jc w:val="both"/>
        <w:rPr>
          <w:rFonts w:ascii="Arial" w:hAnsi="Arial" w:eastAsia="Times New Roman" w:cs="Arial"/>
          <w:b w:val="1"/>
          <w:bCs w:val="1"/>
          <w:color w:val="000000" w:themeColor="text1" w:themeTint="FF" w:themeShade="FF"/>
          <w:lang w:eastAsia="es-CO"/>
        </w:rPr>
      </w:pPr>
      <w:r w:rsidRPr="60DDAADE" w:rsidR="00CE36D1">
        <w:rPr>
          <w:rFonts w:ascii="Arial" w:hAnsi="Arial" w:eastAsia="Times New Roman" w:cs="Arial"/>
          <w:b w:val="1"/>
          <w:bCs w:val="1"/>
          <w:color w:val="000000" w:themeColor="text1" w:themeTint="FF" w:themeShade="FF"/>
          <w:lang w:eastAsia="es-CO"/>
        </w:rPr>
        <w:t xml:space="preserve">A. Actualización constante del simulador: </w:t>
      </w:r>
    </w:p>
    <w:p w:rsidRPr="00CE36D1" w:rsidR="00CE36D1" w:rsidP="60DDAADE" w:rsidRDefault="00CE36D1" w14:paraId="13EABA12" w14:textId="2ABE117B">
      <w:pPr>
        <w:spacing w:after="0" w:line="240" w:lineRule="auto"/>
        <w:jc w:val="both"/>
        <w:rPr>
          <w:rFonts w:ascii="Arial" w:hAnsi="Arial" w:eastAsia="Times New Roman" w:cs="Arial"/>
          <w:color w:val="000000" w:themeColor="text1" w:themeTint="FF" w:themeShade="FF"/>
          <w:lang w:eastAsia="es-CO"/>
        </w:rPr>
      </w:pPr>
    </w:p>
    <w:p w:rsidRPr="00CE36D1" w:rsidR="00CE36D1" w:rsidP="00CE36D1" w:rsidRDefault="00CE36D1" w14:paraId="624E2DAF" w14:textId="44919694">
      <w:pPr>
        <w:spacing w:after="0" w:line="240" w:lineRule="auto"/>
        <w:jc w:val="both"/>
        <w:rPr>
          <w:rFonts w:ascii="Times New Roman" w:hAnsi="Times New Roman" w:eastAsia="Times New Roman" w:cs="Times New Roman"/>
          <w:sz w:val="24"/>
          <w:szCs w:val="24"/>
          <w:lang w:eastAsia="es-CO"/>
        </w:rPr>
      </w:pPr>
      <w:r w:rsidRPr="60DDAADE" w:rsidR="00CE36D1">
        <w:rPr>
          <w:rFonts w:ascii="Arial" w:hAnsi="Arial" w:eastAsia="Times New Roman" w:cs="Arial"/>
          <w:color w:val="000000" w:themeColor="text1" w:themeTint="FF" w:themeShade="FF"/>
          <w:lang w:eastAsia="es-CO"/>
        </w:rPr>
        <w:t xml:space="preserve">Mantener el simulador actualizado con los nuevos artefactos que puedan surgir en las tomografías computarizadas, para esto se debe tener un monitoreo continuo de las tendencias en la adquisición de imágenes médicas. La actualización del simulador garantizará que los usuarios estén expuestos </w:t>
      </w:r>
      <w:r w:rsidRPr="60DDAADE" w:rsidR="002F2462">
        <w:rPr>
          <w:rFonts w:ascii="Arial" w:hAnsi="Arial" w:eastAsia="Times New Roman" w:cs="Arial"/>
          <w:color w:val="000000" w:themeColor="text1" w:themeTint="FF" w:themeShade="FF"/>
          <w:lang w:eastAsia="es-CO"/>
        </w:rPr>
        <w:t>a situaciones</w:t>
      </w:r>
      <w:r w:rsidRPr="60DDAADE" w:rsidR="00CE36D1">
        <w:rPr>
          <w:rFonts w:ascii="Arial" w:hAnsi="Arial" w:eastAsia="Times New Roman" w:cs="Arial"/>
          <w:color w:val="000000" w:themeColor="text1" w:themeTint="FF" w:themeShade="FF"/>
          <w:lang w:eastAsia="es-CO"/>
        </w:rPr>
        <w:t xml:space="preserve"> y artefactos reales mejorando la enseñanza y el aprendizaje.</w:t>
      </w:r>
    </w:p>
    <w:p w:rsidRPr="00CE36D1" w:rsidR="00CE36D1" w:rsidP="00CE36D1" w:rsidRDefault="00CE36D1" w14:paraId="6C3B7447" w14:textId="77777777">
      <w:pPr>
        <w:spacing w:after="0" w:line="240" w:lineRule="auto"/>
        <w:rPr>
          <w:rFonts w:ascii="Times New Roman" w:hAnsi="Times New Roman" w:eastAsia="Times New Roman" w:cs="Times New Roman"/>
          <w:sz w:val="24"/>
          <w:szCs w:val="24"/>
          <w:lang w:eastAsia="es-CO"/>
        </w:rPr>
      </w:pPr>
    </w:p>
    <w:p w:rsidR="00CE36D1" w:rsidP="60DDAADE" w:rsidRDefault="00CE36D1" w14:paraId="6B31BF23" w14:textId="789469FA">
      <w:pPr>
        <w:spacing w:after="0" w:line="240" w:lineRule="auto"/>
        <w:jc w:val="both"/>
        <w:rPr>
          <w:rFonts w:ascii="Arial" w:hAnsi="Arial" w:eastAsia="Times New Roman" w:cs="Arial"/>
          <w:b w:val="1"/>
          <w:bCs w:val="1"/>
          <w:color w:val="000000" w:themeColor="text1" w:themeTint="FF" w:themeShade="FF"/>
          <w:lang w:eastAsia="es-CO"/>
        </w:rPr>
      </w:pPr>
      <w:r w:rsidRPr="60DDAADE" w:rsidR="00CE36D1">
        <w:rPr>
          <w:rFonts w:ascii="Arial" w:hAnsi="Arial" w:eastAsia="Times New Roman" w:cs="Arial"/>
          <w:b w:val="1"/>
          <w:bCs w:val="1"/>
          <w:color w:val="000000" w:themeColor="text1" w:themeTint="FF" w:themeShade="FF"/>
          <w:lang w:eastAsia="es-CO"/>
        </w:rPr>
        <w:t xml:space="preserve">B. Promoción de buenas prácticas: </w:t>
      </w:r>
    </w:p>
    <w:p w:rsidR="00CE36D1" w:rsidP="60DDAADE" w:rsidRDefault="00CE36D1" w14:paraId="104202F0" w14:textId="0C79E2FC">
      <w:pPr>
        <w:spacing w:after="0" w:line="240" w:lineRule="auto"/>
        <w:jc w:val="both"/>
        <w:rPr>
          <w:rFonts w:ascii="Arial" w:hAnsi="Arial" w:eastAsia="Times New Roman" w:cs="Arial"/>
          <w:color w:val="000000" w:themeColor="text1" w:themeTint="FF" w:themeShade="FF"/>
          <w:lang w:eastAsia="es-CO"/>
        </w:rPr>
      </w:pPr>
    </w:p>
    <w:p w:rsidR="00CE36D1" w:rsidP="00CE36D1" w:rsidRDefault="00CE36D1" w14:paraId="3FE8C29A" w14:textId="6EC61739">
      <w:pPr>
        <w:spacing w:after="0" w:line="240" w:lineRule="auto"/>
        <w:jc w:val="both"/>
        <w:rPr>
          <w:rFonts w:ascii="Arial" w:hAnsi="Arial" w:eastAsia="Times New Roman" w:cs="Arial"/>
          <w:color w:val="000000"/>
          <w:lang w:eastAsia="es-CO"/>
        </w:rPr>
      </w:pPr>
      <w:r w:rsidRPr="60DDAADE" w:rsidR="00CE36D1">
        <w:rPr>
          <w:rFonts w:ascii="Arial" w:hAnsi="Arial" w:eastAsia="Times New Roman" w:cs="Arial"/>
          <w:color w:val="000000" w:themeColor="text1" w:themeTint="FF" w:themeShade="FF"/>
          <w:lang w:eastAsia="es-CO"/>
        </w:rPr>
        <w:t xml:space="preserve">Implementar módulos educativos en páginas el software que enseñan a los usuarios sobre las mejores técnicas de adquisición de imágenes, como por </w:t>
      </w:r>
      <w:r w:rsidRPr="60DDAADE" w:rsidR="002F2462">
        <w:rPr>
          <w:rFonts w:ascii="Arial" w:hAnsi="Arial" w:eastAsia="Times New Roman" w:cs="Arial"/>
          <w:color w:val="000000" w:themeColor="text1" w:themeTint="FF" w:themeShade="FF"/>
          <w:lang w:eastAsia="es-CO"/>
        </w:rPr>
        <w:t>ejemplo la</w:t>
      </w:r>
      <w:r w:rsidRPr="60DDAADE" w:rsidR="00CE36D1">
        <w:rPr>
          <w:rFonts w:ascii="Arial" w:hAnsi="Arial" w:eastAsia="Times New Roman" w:cs="Arial"/>
          <w:color w:val="000000" w:themeColor="text1" w:themeTint="FF" w:themeShade="FF"/>
          <w:lang w:eastAsia="es-CO"/>
        </w:rPr>
        <w:t xml:space="preserve"> manipulación correcta de los equipos de tomografía computarizada</w:t>
      </w:r>
      <w:r w:rsidRPr="60DDAADE" w:rsidR="002F2462">
        <w:rPr>
          <w:rFonts w:ascii="Arial" w:hAnsi="Arial" w:eastAsia="Times New Roman" w:cs="Arial"/>
          <w:color w:val="000000" w:themeColor="text1" w:themeTint="FF" w:themeShade="FF"/>
          <w:lang w:eastAsia="es-CO"/>
        </w:rPr>
        <w:t>, e</w:t>
      </w:r>
      <w:r w:rsidRPr="60DDAADE" w:rsidR="00CE36D1">
        <w:rPr>
          <w:rFonts w:ascii="Arial" w:hAnsi="Arial" w:eastAsia="Times New Roman" w:cs="Arial"/>
          <w:color w:val="000000" w:themeColor="text1" w:themeTint="FF" w:themeShade="FF"/>
          <w:lang w:eastAsia="es-CO"/>
        </w:rPr>
        <w:t>sto contribuirá a mejorar la calidad de las imágenes y a la seguridad de los pacientes.</w:t>
      </w:r>
    </w:p>
    <w:p w:rsidR="002F2462" w:rsidP="00CE36D1" w:rsidRDefault="002F2462" w14:paraId="5F7E5CB1" w14:textId="77777777">
      <w:pPr>
        <w:spacing w:after="0" w:line="240" w:lineRule="auto"/>
        <w:jc w:val="both"/>
        <w:rPr>
          <w:rFonts w:ascii="Times New Roman" w:hAnsi="Times New Roman" w:eastAsia="Times New Roman" w:cs="Times New Roman"/>
          <w:sz w:val="24"/>
          <w:szCs w:val="24"/>
          <w:lang w:eastAsia="es-CO"/>
        </w:rPr>
      </w:pPr>
    </w:p>
    <w:p w:rsidR="002F2462" w:rsidP="60DDAADE" w:rsidRDefault="002F2462" w14:paraId="37FFC5E6" w14:textId="56D26875">
      <w:pPr>
        <w:spacing w:after="0" w:line="240" w:lineRule="auto"/>
        <w:jc w:val="both"/>
        <w:rPr>
          <w:rFonts w:ascii="Arial" w:hAnsi="Arial" w:eastAsia="Times New Roman" w:cs="Arial"/>
          <w:b w:val="1"/>
          <w:bCs w:val="1"/>
          <w:color w:val="000000" w:themeColor="text1" w:themeTint="FF" w:themeShade="FF"/>
          <w:lang w:eastAsia="es-CO"/>
        </w:rPr>
      </w:pPr>
      <w:r w:rsidRPr="60DDAADE" w:rsidR="002F2462">
        <w:rPr>
          <w:rFonts w:ascii="Times New Roman" w:hAnsi="Times New Roman" w:eastAsia="Times New Roman" w:cs="Times New Roman"/>
          <w:b w:val="1"/>
          <w:bCs w:val="1"/>
          <w:sz w:val="24"/>
          <w:szCs w:val="24"/>
          <w:lang w:eastAsia="es-CO"/>
        </w:rPr>
        <w:t xml:space="preserve">C. </w:t>
      </w:r>
      <w:r w:rsidRPr="60DDAADE" w:rsidR="00453112">
        <w:rPr>
          <w:rFonts w:ascii="Arial" w:hAnsi="Arial" w:eastAsia="Times New Roman" w:cs="Arial"/>
          <w:b w:val="1"/>
          <w:bCs w:val="1"/>
          <w:color w:val="000000" w:themeColor="text1" w:themeTint="FF" w:themeShade="FF"/>
          <w:lang w:eastAsia="es-CO"/>
        </w:rPr>
        <w:t xml:space="preserve">Consideración de la diversidad y la inclusión: </w:t>
      </w:r>
    </w:p>
    <w:p w:rsidR="002F2462" w:rsidP="60DDAADE" w:rsidRDefault="002F2462" w14:paraId="47583CE2" w14:textId="73784CFC">
      <w:pPr>
        <w:spacing w:after="0" w:line="240" w:lineRule="auto"/>
        <w:jc w:val="both"/>
        <w:rPr>
          <w:rFonts w:ascii="Arial" w:hAnsi="Arial" w:eastAsia="Times New Roman" w:cs="Arial"/>
          <w:color w:val="000000" w:themeColor="text1" w:themeTint="FF" w:themeShade="FF"/>
          <w:lang w:eastAsia="es-CO"/>
        </w:rPr>
      </w:pPr>
    </w:p>
    <w:p w:rsidR="002F2462" w:rsidP="00CE36D1" w:rsidRDefault="002F2462" w14:paraId="0DB6EED6" w14:textId="5B972963">
      <w:pPr>
        <w:spacing w:after="0" w:line="240" w:lineRule="auto"/>
        <w:jc w:val="both"/>
        <w:rPr>
          <w:rFonts w:ascii="Arial" w:hAnsi="Arial" w:eastAsia="Times New Roman" w:cs="Arial"/>
          <w:color w:val="000000"/>
          <w:lang w:eastAsia="es-CO"/>
        </w:rPr>
      </w:pPr>
      <w:r w:rsidRPr="60DDAADE" w:rsidR="00453112">
        <w:rPr>
          <w:rFonts w:ascii="Arial" w:hAnsi="Arial" w:eastAsia="Times New Roman" w:cs="Arial"/>
          <w:color w:val="000000" w:themeColor="text1" w:themeTint="FF" w:themeShade="FF"/>
          <w:lang w:eastAsia="es-CO"/>
        </w:rPr>
        <w:t xml:space="preserve">El simulador de artefactos de TC debe tener en cuenta la diversidad de los pacientes y los profesionales de la salud. Esto implica la inclusión de una variedad de casos clínicos que reflejen diferentes grupos </w:t>
      </w:r>
      <w:r w:rsidRPr="60DDAADE" w:rsidR="00453112">
        <w:rPr>
          <w:rFonts w:ascii="Arial" w:hAnsi="Arial" w:eastAsia="Times New Roman" w:cs="Arial"/>
          <w:color w:val="000000" w:themeColor="text1" w:themeTint="FF" w:themeShade="FF"/>
          <w:lang w:eastAsia="es-CO"/>
        </w:rPr>
        <w:t>de personas</w:t>
      </w:r>
      <w:r w:rsidRPr="60DDAADE" w:rsidR="00453112">
        <w:rPr>
          <w:rFonts w:ascii="Arial" w:hAnsi="Arial" w:eastAsia="Times New Roman" w:cs="Arial"/>
          <w:color w:val="000000" w:themeColor="text1" w:themeTint="FF" w:themeShade="FF"/>
          <w:lang w:eastAsia="es-CO"/>
        </w:rPr>
        <w:t xml:space="preserve"> y condiciones médicas</w:t>
      </w:r>
      <w:r w:rsidRPr="60DDAADE" w:rsidR="00453112">
        <w:rPr>
          <w:rFonts w:ascii="Arial" w:hAnsi="Arial" w:eastAsia="Times New Roman" w:cs="Arial"/>
          <w:color w:val="000000" w:themeColor="text1" w:themeTint="FF" w:themeShade="FF"/>
          <w:lang w:eastAsia="es-CO"/>
        </w:rPr>
        <w:t>, t</w:t>
      </w:r>
      <w:r w:rsidRPr="60DDAADE" w:rsidR="00453112">
        <w:rPr>
          <w:rFonts w:ascii="Arial" w:hAnsi="Arial" w:eastAsia="Times New Roman" w:cs="Arial"/>
          <w:color w:val="000000" w:themeColor="text1" w:themeTint="FF" w:themeShade="FF"/>
          <w:lang w:eastAsia="es-CO"/>
        </w:rPr>
        <w:t>ambién se debe abordar aspectos culturales y de género para garantizar que el simulador sea</w:t>
      </w:r>
      <w:r w:rsidRPr="60DDAADE" w:rsidR="00453112">
        <w:rPr>
          <w:rFonts w:ascii="Arial" w:hAnsi="Arial" w:eastAsia="Times New Roman" w:cs="Arial"/>
          <w:color w:val="000000" w:themeColor="text1" w:themeTint="FF" w:themeShade="FF"/>
          <w:lang w:eastAsia="es-CO"/>
        </w:rPr>
        <w:t xml:space="preserve"> </w:t>
      </w:r>
      <w:r w:rsidRPr="60DDAADE" w:rsidR="00453112">
        <w:rPr>
          <w:rFonts w:ascii="Arial" w:hAnsi="Arial" w:eastAsia="Times New Roman" w:cs="Arial"/>
          <w:color w:val="000000" w:themeColor="text1" w:themeTint="FF" w:themeShade="FF"/>
          <w:lang w:eastAsia="es-CO"/>
        </w:rPr>
        <w:t>sensible a las necesidades de todos los usuarios. Al considerar la diversidad y la inclusión, el simulador fomenta una atención médica más equitativa y culturalmente competente.</w:t>
      </w:r>
    </w:p>
    <w:p w:rsidR="00453112" w:rsidP="00CE36D1" w:rsidRDefault="00453112" w14:paraId="3DF536DF" w14:textId="77777777">
      <w:pPr>
        <w:spacing w:after="0" w:line="240" w:lineRule="auto"/>
        <w:jc w:val="both"/>
        <w:rPr>
          <w:rFonts w:ascii="Arial" w:hAnsi="Arial" w:eastAsia="Times New Roman" w:cs="Arial"/>
          <w:color w:val="000000"/>
          <w:lang w:eastAsia="es-CO"/>
        </w:rPr>
      </w:pPr>
    </w:p>
    <w:p w:rsidR="00453112" w:rsidP="60DDAADE" w:rsidRDefault="00453112" w14:paraId="5700CA03" w14:textId="05B4D9F9">
      <w:pPr>
        <w:spacing w:after="0" w:line="240" w:lineRule="auto"/>
        <w:jc w:val="both"/>
        <w:rPr>
          <w:rFonts w:ascii="Arial" w:hAnsi="Arial" w:eastAsia="Times New Roman" w:cs="Arial"/>
          <w:b w:val="1"/>
          <w:bCs w:val="1"/>
          <w:color w:val="000000" w:themeColor="text1" w:themeTint="FF" w:themeShade="FF"/>
          <w:lang w:eastAsia="es-CO"/>
        </w:rPr>
      </w:pPr>
      <w:r w:rsidRPr="60DDAADE" w:rsidR="00453112">
        <w:rPr>
          <w:rFonts w:ascii="Arial" w:hAnsi="Arial" w:eastAsia="Times New Roman" w:cs="Arial"/>
          <w:b w:val="1"/>
          <w:bCs w:val="1"/>
          <w:color w:val="000000" w:themeColor="text1" w:themeTint="FF" w:themeShade="FF"/>
          <w:lang w:eastAsia="es-CO"/>
        </w:rPr>
        <w:t xml:space="preserve">D. Enfoque en la seguridad del paciente: </w:t>
      </w:r>
    </w:p>
    <w:p w:rsidR="00453112" w:rsidP="60DDAADE" w:rsidRDefault="00453112" w14:paraId="40C5D6F9" w14:textId="6C630BA4">
      <w:pPr>
        <w:spacing w:after="0" w:line="240" w:lineRule="auto"/>
        <w:jc w:val="both"/>
        <w:rPr>
          <w:rFonts w:ascii="Arial" w:hAnsi="Arial" w:eastAsia="Times New Roman" w:cs="Arial"/>
          <w:color w:val="000000" w:themeColor="text1" w:themeTint="FF" w:themeShade="FF"/>
          <w:lang w:eastAsia="es-CO"/>
        </w:rPr>
      </w:pPr>
    </w:p>
    <w:p w:rsidR="00453112" w:rsidP="00CE36D1" w:rsidRDefault="00453112" w14:paraId="0346EC85" w14:textId="2EDC2D28">
      <w:pPr>
        <w:spacing w:after="0" w:line="240" w:lineRule="auto"/>
        <w:jc w:val="both"/>
        <w:rPr>
          <w:rFonts w:ascii="Arial" w:hAnsi="Arial" w:eastAsia="Times New Roman" w:cs="Arial"/>
          <w:color w:val="000000"/>
          <w:lang w:eastAsia="es-CO"/>
        </w:rPr>
      </w:pPr>
      <w:r w:rsidRPr="60DDAADE" w:rsidR="00453112">
        <w:rPr>
          <w:rFonts w:ascii="Arial" w:hAnsi="Arial" w:eastAsia="Times New Roman" w:cs="Arial"/>
          <w:color w:val="000000" w:themeColor="text1" w:themeTint="FF" w:themeShade="FF"/>
          <w:lang w:eastAsia="es-CO"/>
        </w:rPr>
        <w:t xml:space="preserve">Es </w:t>
      </w:r>
      <w:r w:rsidRPr="60DDAADE" w:rsidR="0093010F">
        <w:rPr>
          <w:rFonts w:ascii="Arial" w:hAnsi="Arial" w:eastAsia="Times New Roman" w:cs="Arial"/>
          <w:color w:val="000000" w:themeColor="text1" w:themeTint="FF" w:themeShade="FF"/>
          <w:lang w:eastAsia="es-CO"/>
        </w:rPr>
        <w:t>de suma importancia</w:t>
      </w:r>
      <w:r w:rsidRPr="60DDAADE" w:rsidR="00453112">
        <w:rPr>
          <w:rFonts w:ascii="Arial" w:hAnsi="Arial" w:eastAsia="Times New Roman" w:cs="Arial"/>
          <w:color w:val="000000" w:themeColor="text1" w:themeTint="FF" w:themeShade="FF"/>
          <w:lang w:eastAsia="es-CO"/>
        </w:rPr>
        <w:t xml:space="preserve"> que el simulador de artefactos de TC se enfoque en la seguridad del paciente y promueva las mejores prácticas al tomar e interpretar imágenes. </w:t>
      </w:r>
      <w:r w:rsidRPr="60DDAADE" w:rsidR="004F7FED">
        <w:rPr>
          <w:rFonts w:ascii="Arial" w:hAnsi="Arial" w:eastAsia="Times New Roman" w:cs="Arial"/>
          <w:color w:val="000000" w:themeColor="text1" w:themeTint="FF" w:themeShade="FF"/>
          <w:lang w:eastAsia="es-CO"/>
        </w:rPr>
        <w:t>Para esto se puede implementar que el</w:t>
      </w:r>
      <w:r w:rsidRPr="60DDAADE" w:rsidR="00453112">
        <w:rPr>
          <w:rFonts w:ascii="Arial" w:hAnsi="Arial" w:eastAsia="Times New Roman" w:cs="Arial"/>
          <w:color w:val="000000" w:themeColor="text1" w:themeTint="FF" w:themeShade="FF"/>
          <w:lang w:eastAsia="es-CO"/>
        </w:rPr>
        <w:t xml:space="preserve"> simulador </w:t>
      </w:r>
      <w:r w:rsidRPr="60DDAADE" w:rsidR="004F7FED">
        <w:rPr>
          <w:rFonts w:ascii="Arial" w:hAnsi="Arial" w:eastAsia="Times New Roman" w:cs="Arial"/>
          <w:color w:val="000000" w:themeColor="text1" w:themeTint="FF" w:themeShade="FF"/>
          <w:lang w:eastAsia="es-CO"/>
        </w:rPr>
        <w:t xml:space="preserve">te brinde </w:t>
      </w:r>
      <w:r w:rsidRPr="60DDAADE" w:rsidR="00453112">
        <w:rPr>
          <w:rFonts w:ascii="Arial" w:hAnsi="Arial" w:eastAsia="Times New Roman" w:cs="Arial"/>
          <w:color w:val="000000" w:themeColor="text1" w:themeTint="FF" w:themeShade="FF"/>
          <w:lang w:eastAsia="es-CO"/>
        </w:rPr>
        <w:t>instrucciones claras sobre cómo reconocer y solucionar artefactos que podrían afectar negativamente el diagnóstico y el tratamiento. Además, inclu</w:t>
      </w:r>
      <w:r w:rsidRPr="60DDAADE" w:rsidR="00453112">
        <w:rPr>
          <w:rFonts w:ascii="Arial" w:hAnsi="Arial" w:eastAsia="Times New Roman" w:cs="Arial"/>
          <w:color w:val="000000" w:themeColor="text1" w:themeTint="FF" w:themeShade="FF"/>
          <w:lang w:eastAsia="es-CO"/>
        </w:rPr>
        <w:t>ir</w:t>
      </w:r>
      <w:r w:rsidRPr="60DDAADE" w:rsidR="00453112">
        <w:rPr>
          <w:rFonts w:ascii="Arial" w:hAnsi="Arial" w:eastAsia="Times New Roman" w:cs="Arial"/>
          <w:color w:val="000000" w:themeColor="text1" w:themeTint="FF" w:themeShade="FF"/>
          <w:lang w:eastAsia="es-CO"/>
        </w:rPr>
        <w:t xml:space="preserve"> situaciones de entrenamiento que se centran en la comunicación efectiva con los pacientes y cómo manejar situaciones difíciles. Todo esto se hace para garantizar la seguridad del paciente y mejorar los resultados clínicos, así como la experiencia general de los pacientes.</w:t>
      </w:r>
    </w:p>
    <w:p w:rsidR="0093010F" w:rsidP="00CE36D1" w:rsidRDefault="0093010F" w14:paraId="52EC662F" w14:textId="77777777">
      <w:pPr>
        <w:spacing w:after="0" w:line="240" w:lineRule="auto"/>
        <w:jc w:val="both"/>
        <w:rPr>
          <w:rFonts w:ascii="Arial" w:hAnsi="Arial" w:eastAsia="Times New Roman" w:cs="Arial"/>
          <w:color w:val="000000"/>
          <w:lang w:eastAsia="es-CO"/>
        </w:rPr>
      </w:pPr>
    </w:p>
    <w:p w:rsidRPr="00CE36D1" w:rsidR="0093010F" w:rsidP="60DDAADE" w:rsidRDefault="0093010F" w14:paraId="7648D114" w14:textId="0F414B0F">
      <w:pPr>
        <w:spacing w:after="0" w:line="240" w:lineRule="auto"/>
        <w:jc w:val="both"/>
        <w:rPr>
          <w:rFonts w:ascii="Arial" w:hAnsi="Arial" w:eastAsia="Times New Roman" w:cs="Arial"/>
          <w:b w:val="1"/>
          <w:bCs w:val="1"/>
          <w:color w:val="000000" w:themeColor="text1" w:themeTint="FF" w:themeShade="FF"/>
          <w:lang w:eastAsia="es-CO"/>
        </w:rPr>
      </w:pPr>
      <w:r w:rsidRPr="60DDAADE" w:rsidR="0093010F">
        <w:rPr>
          <w:rFonts w:ascii="Arial" w:hAnsi="Arial" w:eastAsia="Times New Roman" w:cs="Arial"/>
          <w:b w:val="1"/>
          <w:bCs w:val="1"/>
          <w:color w:val="000000" w:themeColor="text1" w:themeTint="FF" w:themeShade="FF"/>
          <w:lang w:eastAsia="es-CO"/>
        </w:rPr>
        <w:t xml:space="preserve">E. </w:t>
      </w:r>
      <w:r w:rsidRPr="60DDAADE" w:rsidR="0093010F">
        <w:rPr>
          <w:rFonts w:ascii="Arial" w:hAnsi="Arial" w:eastAsia="Times New Roman" w:cs="Arial"/>
          <w:b w:val="1"/>
          <w:bCs w:val="1"/>
          <w:color w:val="000000" w:themeColor="text1" w:themeTint="FF" w:themeShade="FF"/>
          <w:lang w:eastAsia="es-CO"/>
        </w:rPr>
        <w:t xml:space="preserve">Retroalimentación y mejora continua: </w:t>
      </w:r>
    </w:p>
    <w:p w:rsidRPr="00CE36D1" w:rsidR="0093010F" w:rsidP="60DDAADE" w:rsidRDefault="0093010F" w14:paraId="1507798B" w14:textId="6A2F2AC8">
      <w:pPr>
        <w:spacing w:after="0" w:line="240" w:lineRule="auto"/>
        <w:jc w:val="both"/>
        <w:rPr>
          <w:rFonts w:ascii="Arial" w:hAnsi="Arial" w:eastAsia="Times New Roman" w:cs="Arial"/>
          <w:color w:val="000000" w:themeColor="text1" w:themeTint="FF" w:themeShade="FF"/>
          <w:lang w:eastAsia="es-CO"/>
        </w:rPr>
      </w:pPr>
    </w:p>
    <w:p w:rsidRPr="00CE36D1" w:rsidR="0093010F" w:rsidP="00CE36D1" w:rsidRDefault="0093010F" w14:paraId="5218F7EF" w14:textId="7E354631">
      <w:pPr>
        <w:spacing w:after="0" w:line="240" w:lineRule="auto"/>
        <w:jc w:val="both"/>
        <w:rPr>
          <w:rFonts w:ascii="Arial" w:hAnsi="Arial" w:eastAsia="Times New Roman" w:cs="Arial"/>
          <w:color w:val="000000"/>
          <w:lang w:eastAsia="es-CO"/>
        </w:rPr>
      </w:pPr>
      <w:r w:rsidRPr="60DDAADE" w:rsidR="0093010F">
        <w:rPr>
          <w:rFonts w:ascii="Arial" w:hAnsi="Arial" w:eastAsia="Times New Roman" w:cs="Arial"/>
          <w:color w:val="000000" w:themeColor="text1" w:themeTint="FF" w:themeShade="FF"/>
          <w:lang w:eastAsia="es-CO"/>
        </w:rPr>
        <w:t>Es fundamental contar con mecanismos de retroalimentación y mejora continua para el simulador de artefactos de TC. Esto significa recopilar comentarios de los usuarios, como médicos, técnicos de radiología y estudiantes, para identificar áreas de mejora y realizar actualizaciones periódicas en el simulador en función de las necesidades y demandas del campo. La participación activa de los usuarios es clave para asegurar que el simulador se adapte a los avances tecnológicos y a las prácticas clínicas actuales. Al escuchar y atender las opiniones de los usuarios, se promueve la calidad del simulador y se garantiza su utilidad y relevancia en el entorno clínico.</w:t>
      </w:r>
    </w:p>
    <w:p w:rsidRPr="00CE36D1" w:rsidR="00CE36D1" w:rsidP="00CE36D1" w:rsidRDefault="00CE36D1" w14:paraId="22EC7B05" w14:textId="77777777">
      <w:pPr>
        <w:spacing w:after="240" w:line="240" w:lineRule="auto"/>
        <w:rPr>
          <w:rFonts w:ascii="Times New Roman" w:hAnsi="Times New Roman" w:eastAsia="Times New Roman" w:cs="Times New Roman"/>
          <w:sz w:val="24"/>
          <w:szCs w:val="24"/>
          <w:lang w:eastAsia="es-CO"/>
        </w:rPr>
      </w:pPr>
    </w:p>
    <w:p w:rsidRPr="00BD487B" w:rsidR="00CE36D1" w:rsidP="60DDAADE" w:rsidRDefault="00CE36D1" w14:paraId="65383792" w14:textId="77777777">
      <w:pPr>
        <w:spacing w:after="0" w:line="240" w:lineRule="auto"/>
        <w:rPr>
          <w:rFonts w:ascii="Arial" w:hAnsi="Arial" w:eastAsia="Times New Roman" w:cs="Arial"/>
          <w:b w:val="1"/>
          <w:bCs w:val="1"/>
          <w:color w:val="000000"/>
          <w:lang w:eastAsia="es-CO"/>
        </w:rPr>
      </w:pPr>
      <w:r w:rsidRPr="60DDAADE" w:rsidR="00CE36D1">
        <w:rPr>
          <w:rFonts w:ascii="Arial" w:hAnsi="Arial" w:eastAsia="Times New Roman" w:cs="Arial"/>
          <w:b w:val="1"/>
          <w:bCs w:val="1"/>
          <w:color w:val="000000" w:themeColor="text1" w:themeTint="FF" w:themeShade="FF"/>
          <w:lang w:eastAsia="es-CO"/>
        </w:rPr>
        <w:t>IV. Impacto ambiental en un simulador de imágenes médicas</w:t>
      </w:r>
    </w:p>
    <w:p w:rsidR="60DDAADE" w:rsidP="60DDAADE" w:rsidRDefault="60DDAADE" w14:paraId="470DB4B0" w14:textId="678C78FF">
      <w:pPr>
        <w:pStyle w:val="Normal"/>
        <w:spacing w:after="0" w:line="240" w:lineRule="auto"/>
        <w:rPr>
          <w:rFonts w:ascii="Arial" w:hAnsi="Arial" w:eastAsia="Times New Roman" w:cs="Arial"/>
          <w:b w:val="1"/>
          <w:bCs w:val="1"/>
          <w:color w:val="000000" w:themeColor="text1" w:themeTint="FF" w:themeShade="FF"/>
          <w:lang w:eastAsia="es-CO"/>
        </w:rPr>
      </w:pPr>
    </w:p>
    <w:p w:rsidRPr="00BD487B" w:rsidR="00C46559" w:rsidP="00C46559" w:rsidRDefault="00C46559" w14:paraId="33F2F39F" w14:textId="77777777">
      <w:pPr>
        <w:pStyle w:val="Prrafodelista"/>
        <w:numPr>
          <w:ilvl w:val="0"/>
          <w:numId w:val="3"/>
        </w:numPr>
        <w:jc w:val="both"/>
        <w:rPr>
          <w:rFonts w:ascii="Arial" w:hAnsi="Arial" w:eastAsia="Times New Roman" w:cs="Arial"/>
          <w:b/>
          <w:bCs/>
        </w:rPr>
      </w:pPr>
      <w:r w:rsidRPr="00BD487B">
        <w:rPr>
          <w:rFonts w:ascii="Arial" w:hAnsi="Arial" w:eastAsia="Times New Roman" w:cs="Arial"/>
          <w:b/>
          <w:bCs/>
        </w:rPr>
        <w:t xml:space="preserve">Calidad del producto: </w:t>
      </w:r>
      <w:r w:rsidRPr="00BD487B">
        <w:rPr>
          <w:rFonts w:ascii="Arial" w:hAnsi="Arial" w:eastAsia="Times New Roman" w:cs="Arial"/>
        </w:rPr>
        <w:t xml:space="preserve">Los materiales utilizados para la creación del dispositivo biomédico deben garantizar una armonía entre la preservación del medio ambiente </w:t>
      </w:r>
      <w:r w:rsidRPr="00BD487B">
        <w:rPr>
          <w:rFonts w:ascii="Arial" w:hAnsi="Arial" w:eastAsia="Times New Roman" w:cs="Arial"/>
        </w:rPr>
        <w:lastRenderedPageBreak/>
        <w:t>y la funcionabilidad de este. Es necesario que dicha relación no afecte la vida útil del dispositivo y que a su vez mitigue el impacto ambiental negativo.</w:t>
      </w:r>
    </w:p>
    <w:p w:rsidRPr="00BD487B" w:rsidR="00C46559" w:rsidP="00C46559" w:rsidRDefault="00C46559" w14:paraId="0A78F31B" w14:textId="77777777">
      <w:pPr>
        <w:pStyle w:val="Prrafodelista"/>
        <w:numPr>
          <w:ilvl w:val="0"/>
          <w:numId w:val="3"/>
        </w:numPr>
        <w:jc w:val="both"/>
        <w:rPr>
          <w:rFonts w:ascii="Arial" w:hAnsi="Arial" w:eastAsia="Times New Roman" w:cs="Arial"/>
          <w:b/>
          <w:bCs/>
        </w:rPr>
      </w:pPr>
      <w:r w:rsidRPr="00BD487B">
        <w:rPr>
          <w:rFonts w:ascii="Arial" w:hAnsi="Arial" w:eastAsia="Times New Roman" w:cs="Arial"/>
          <w:b/>
          <w:bCs/>
        </w:rPr>
        <w:t xml:space="preserve">Imagen pública: </w:t>
      </w:r>
      <w:r w:rsidRPr="00BD487B">
        <w:rPr>
          <w:rFonts w:ascii="Arial" w:hAnsi="Arial" w:eastAsia="Times New Roman" w:cs="Arial"/>
        </w:rPr>
        <w:t>Presentar un dispositivo que tenga una aceptación positiva en cuanto a sus atributos que velan por el cuidado del medio ambiente a los clientes (en este caso a la universidad y quienes hagan uso de él) que repercuta en aceptación para próximos proyectos.</w:t>
      </w:r>
    </w:p>
    <w:p w:rsidRPr="00BD487B" w:rsidR="00C46559" w:rsidP="00C46559" w:rsidRDefault="00C46559" w14:paraId="3EC805FA" w14:textId="77777777">
      <w:pPr>
        <w:pStyle w:val="Prrafodelista"/>
        <w:numPr>
          <w:ilvl w:val="0"/>
          <w:numId w:val="3"/>
        </w:numPr>
        <w:jc w:val="both"/>
        <w:rPr>
          <w:rFonts w:ascii="Arial" w:hAnsi="Arial" w:eastAsia="Times New Roman" w:cs="Arial"/>
          <w:b/>
          <w:bCs/>
        </w:rPr>
      </w:pPr>
      <w:r w:rsidRPr="00BD487B">
        <w:rPr>
          <w:rFonts w:ascii="Arial" w:hAnsi="Arial" w:eastAsia="Times New Roman" w:cs="Arial"/>
          <w:b/>
          <w:bCs/>
        </w:rPr>
        <w:t xml:space="preserve">Innovación: </w:t>
      </w:r>
      <w:r w:rsidRPr="00BD487B">
        <w:rPr>
          <w:rFonts w:ascii="Arial" w:hAnsi="Arial" w:eastAsia="Times New Roman" w:cs="Arial"/>
        </w:rPr>
        <w:t>Establecer parámetros o requerimientos ambientales mínimos para la creación de nuevas tecnologías que vayan en pro del funcionamiento de los dispositivos.</w:t>
      </w:r>
    </w:p>
    <w:p w:rsidRPr="00BD487B" w:rsidR="00C46559" w:rsidP="00C46559" w:rsidRDefault="00C46559" w14:paraId="232D230C" w14:textId="77777777">
      <w:pPr>
        <w:pStyle w:val="Prrafodelista"/>
        <w:numPr>
          <w:ilvl w:val="0"/>
          <w:numId w:val="3"/>
        </w:numPr>
        <w:jc w:val="both"/>
        <w:rPr>
          <w:rFonts w:ascii="Arial" w:hAnsi="Arial" w:eastAsia="Times New Roman" w:cs="Arial"/>
          <w:b/>
          <w:bCs/>
        </w:rPr>
      </w:pPr>
      <w:r w:rsidRPr="00BD487B">
        <w:rPr>
          <w:rFonts w:ascii="Arial" w:hAnsi="Arial" w:eastAsia="Times New Roman" w:cs="Arial"/>
          <w:b/>
          <w:bCs/>
        </w:rPr>
        <w:t xml:space="preserve">Responsabilidad ética:  </w:t>
      </w:r>
      <w:r w:rsidRPr="00BD487B">
        <w:rPr>
          <w:rFonts w:ascii="Arial" w:hAnsi="Arial" w:eastAsia="Times New Roman" w:cs="Arial"/>
        </w:rPr>
        <w:t>Implementar estrategias regidas por la ética y la moral donde prevalezca el compromiso con el medio ambiente, su preservación y cuidado sin dejar a un lado el desempeño del dispositivo biomédico.</w:t>
      </w:r>
    </w:p>
    <w:p w:rsidRPr="00BD487B" w:rsidR="00C46559" w:rsidP="00C46559" w:rsidRDefault="00C46559" w14:paraId="15A64573" w14:textId="77777777">
      <w:pPr>
        <w:pStyle w:val="Prrafodelista"/>
        <w:numPr>
          <w:ilvl w:val="0"/>
          <w:numId w:val="3"/>
        </w:numPr>
        <w:jc w:val="both"/>
        <w:rPr>
          <w:rFonts w:ascii="Arial" w:hAnsi="Arial" w:eastAsia="Times New Roman" w:cs="Arial"/>
          <w:b/>
          <w:bCs/>
        </w:rPr>
      </w:pPr>
      <w:r w:rsidRPr="00BD487B">
        <w:rPr>
          <w:rFonts w:ascii="Arial" w:hAnsi="Arial" w:eastAsia="Times New Roman" w:cs="Arial"/>
          <w:b/>
          <w:bCs/>
        </w:rPr>
        <w:t xml:space="preserve">Legislación ambiental: </w:t>
      </w:r>
      <w:r w:rsidRPr="00BD487B">
        <w:rPr>
          <w:rFonts w:ascii="Arial" w:hAnsi="Arial" w:eastAsia="Times New Roman" w:cs="Arial"/>
        </w:rPr>
        <w:t>Cumplir con los requerimientos ambientales para la creación de un dispositivo biomédico en Colombia, con toda la normatividad necesaria garantizando legalidad.</w:t>
      </w:r>
    </w:p>
    <w:p w:rsidRPr="00BD487B" w:rsidR="00C46559" w:rsidP="00C46559" w:rsidRDefault="00C46559" w14:paraId="26C30833" w14:textId="4B9EDB23">
      <w:pPr>
        <w:pStyle w:val="Prrafodelista"/>
        <w:numPr>
          <w:ilvl w:val="0"/>
          <w:numId w:val="3"/>
        </w:numPr>
        <w:jc w:val="both"/>
        <w:rPr>
          <w:rFonts w:ascii="Arial" w:hAnsi="Arial" w:eastAsia="Times New Roman" w:cs="Arial"/>
          <w:b/>
          <w:bCs/>
        </w:rPr>
      </w:pPr>
      <w:r w:rsidRPr="00BD487B">
        <w:rPr>
          <w:rFonts w:ascii="Arial" w:hAnsi="Arial" w:eastAsia="Times New Roman" w:cs="Arial"/>
          <w:b/>
          <w:bCs/>
        </w:rPr>
        <w:t xml:space="preserve">Demanda del mercado: </w:t>
      </w:r>
      <w:r w:rsidRPr="00BD487B">
        <w:rPr>
          <w:rFonts w:ascii="Arial" w:hAnsi="Arial" w:eastAsia="Times New Roman" w:cs="Arial"/>
        </w:rPr>
        <w:t xml:space="preserve">Estar en condiciones iguales o mejores de los simuladores </w:t>
      </w:r>
      <w:r w:rsidRPr="00BD487B">
        <w:rPr>
          <w:rFonts w:ascii="Arial" w:hAnsi="Arial" w:eastAsia="Times New Roman" w:cs="Arial"/>
        </w:rPr>
        <w:t xml:space="preserve">en imágenes </w:t>
      </w:r>
      <w:r w:rsidRPr="00BD487B" w:rsidR="00C02B4C">
        <w:rPr>
          <w:rFonts w:ascii="Arial" w:hAnsi="Arial" w:eastAsia="Times New Roman" w:cs="Arial"/>
        </w:rPr>
        <w:t>médicas</w:t>
      </w:r>
      <w:r w:rsidRPr="00BD487B">
        <w:rPr>
          <w:rFonts w:ascii="Arial" w:hAnsi="Arial" w:eastAsia="Times New Roman" w:cs="Arial"/>
        </w:rPr>
        <w:t xml:space="preserve"> presentes en el mercado y que a su vez cumpla con las exigencias de sostenibilidad y desarrollo.</w:t>
      </w:r>
    </w:p>
    <w:p w:rsidRPr="00BD487B" w:rsidR="00C46559" w:rsidP="00C46559" w:rsidRDefault="00C46559" w14:paraId="231E4194" w14:textId="77777777">
      <w:pPr>
        <w:pStyle w:val="Prrafodelista"/>
        <w:numPr>
          <w:ilvl w:val="0"/>
          <w:numId w:val="3"/>
        </w:numPr>
        <w:jc w:val="both"/>
        <w:rPr>
          <w:rFonts w:ascii="Arial" w:hAnsi="Arial" w:eastAsia="Times New Roman" w:cs="Arial"/>
          <w:b/>
          <w:bCs/>
        </w:rPr>
      </w:pPr>
      <w:r w:rsidRPr="00BD487B">
        <w:rPr>
          <w:rFonts w:ascii="Arial" w:hAnsi="Arial" w:eastAsia="Times New Roman" w:cs="Arial"/>
          <w:b/>
          <w:bCs/>
        </w:rPr>
        <w:t xml:space="preserve">Competencia: </w:t>
      </w:r>
      <w:r w:rsidRPr="00BD487B">
        <w:rPr>
          <w:rFonts w:ascii="Arial" w:hAnsi="Arial" w:eastAsia="Times New Roman" w:cs="Arial"/>
        </w:rPr>
        <w:t>Estar informados sobre las novedades en avance ambiental presentes en el mercado con el fin de poder encaminar y actualizar el simulador a realizar, asegurando su uso.</w:t>
      </w:r>
    </w:p>
    <w:p w:rsidRPr="00BD487B" w:rsidR="00C46559" w:rsidP="00C46559" w:rsidRDefault="00C46559" w14:paraId="5AC69551" w14:textId="77777777">
      <w:pPr>
        <w:pStyle w:val="Prrafodelista"/>
        <w:numPr>
          <w:ilvl w:val="0"/>
          <w:numId w:val="3"/>
        </w:numPr>
        <w:jc w:val="both"/>
        <w:rPr>
          <w:rFonts w:ascii="Arial" w:hAnsi="Arial" w:eastAsia="Times New Roman" w:cs="Arial"/>
          <w:b/>
          <w:bCs/>
        </w:rPr>
      </w:pPr>
      <w:r w:rsidRPr="00BD487B">
        <w:rPr>
          <w:rFonts w:ascii="Arial" w:hAnsi="Arial" w:eastAsia="Times New Roman" w:cs="Arial"/>
          <w:b/>
          <w:bCs/>
        </w:rPr>
        <w:t xml:space="preserve">Organización comercial: </w:t>
      </w:r>
      <w:r w:rsidRPr="00BD487B">
        <w:rPr>
          <w:rFonts w:ascii="Arial" w:hAnsi="Arial" w:eastAsia="Times New Roman" w:cs="Arial"/>
        </w:rPr>
        <w:t>Crear un documento donde estén presentes todas las decisiones tomadas en cuanto a fundamentación de leyes que justifiquen el desarrollo del simulador y que a su vez contenga la parte ambiental.</w:t>
      </w:r>
    </w:p>
    <w:p w:rsidRPr="00BD487B" w:rsidR="00C46559" w:rsidP="00C46559" w:rsidRDefault="00C46559" w14:paraId="39DAD7E1" w14:textId="77777777">
      <w:pPr>
        <w:pStyle w:val="Prrafodelista"/>
        <w:numPr>
          <w:ilvl w:val="0"/>
          <w:numId w:val="3"/>
        </w:numPr>
        <w:jc w:val="both"/>
        <w:rPr>
          <w:rFonts w:ascii="Arial" w:hAnsi="Arial" w:eastAsia="Times New Roman" w:cs="Arial"/>
          <w:b/>
          <w:bCs/>
        </w:rPr>
      </w:pPr>
      <w:r w:rsidRPr="00BD487B">
        <w:rPr>
          <w:rFonts w:ascii="Arial" w:hAnsi="Arial" w:eastAsia="Times New Roman" w:cs="Arial"/>
          <w:b/>
          <w:bCs/>
        </w:rPr>
        <w:t xml:space="preserve">Presión social: </w:t>
      </w:r>
      <w:r w:rsidRPr="00BD487B">
        <w:rPr>
          <w:rFonts w:ascii="Arial" w:hAnsi="Arial" w:eastAsia="Times New Roman" w:cs="Arial"/>
        </w:rPr>
        <w:t>Estructurar revisiones en periodos de tiempo para revisar que se siga cumpliendo con toda la normativa ambiental.</w:t>
      </w:r>
    </w:p>
    <w:p w:rsidRPr="00BD487B" w:rsidR="00C46559" w:rsidP="00C46559" w:rsidRDefault="00C46559" w14:paraId="6FC1810C" w14:textId="77777777">
      <w:pPr>
        <w:jc w:val="both"/>
        <w:rPr>
          <w:rFonts w:ascii="Arial" w:hAnsi="Arial" w:cs="Arial"/>
          <w:b/>
          <w:bCs/>
        </w:rPr>
      </w:pPr>
      <w:r w:rsidRPr="00BD487B">
        <w:rPr>
          <w:rFonts w:ascii="Arial" w:hAnsi="Arial" w:cs="Arial"/>
          <w:b/>
          <w:bCs/>
        </w:rPr>
        <w:t>Creación del equipo DFE</w:t>
      </w:r>
    </w:p>
    <w:p w:rsidRPr="00BD487B" w:rsidR="00C46559" w:rsidP="00C46559" w:rsidRDefault="00C46559" w14:paraId="6D808FDC" w14:textId="77777777">
      <w:pPr>
        <w:jc w:val="both"/>
        <w:rPr>
          <w:rFonts w:ascii="Arial" w:hAnsi="Arial" w:cs="Arial"/>
        </w:rPr>
      </w:pPr>
      <w:r w:rsidRPr="00BD487B">
        <w:rPr>
          <w:rFonts w:ascii="Arial" w:hAnsi="Arial" w:cs="Arial"/>
        </w:rPr>
        <w:t>La creación de un equipo multidisciplinario para el desarrollo de nuestro proyecto es de suma importancia, debido a que estos tendrán que trabajar en conjunto para poder llevar a cabo la tarea de que nuestro dispositivo sea tanto funcional como amigable con el medio ambiente.</w:t>
      </w:r>
    </w:p>
    <w:p w:rsidRPr="00BD487B" w:rsidR="00C46559" w:rsidP="00C46559" w:rsidRDefault="00C46559" w14:paraId="781BD757" w14:textId="77777777">
      <w:pPr>
        <w:jc w:val="both"/>
        <w:rPr>
          <w:rFonts w:ascii="Arial" w:hAnsi="Arial" w:cs="Arial"/>
        </w:rPr>
      </w:pPr>
      <w:r w:rsidRPr="00BD487B">
        <w:rPr>
          <w:rFonts w:ascii="Arial" w:hAnsi="Arial" w:cs="Arial"/>
        </w:rPr>
        <w:t>Dentro de nuestro equipo para realizar el análisis ambiental de nuestro dispositivo se deberán de tener perfiles tales como:</w:t>
      </w:r>
    </w:p>
    <w:p w:rsidRPr="00BD487B" w:rsidR="00C46559" w:rsidP="00C46559" w:rsidRDefault="00C46559" w14:paraId="149C75D0" w14:textId="152BE97E">
      <w:pPr>
        <w:pStyle w:val="Prrafodelista"/>
        <w:numPr>
          <w:ilvl w:val="0"/>
          <w:numId w:val="5"/>
        </w:numPr>
        <w:jc w:val="both"/>
        <w:rPr>
          <w:rFonts w:ascii="Arial" w:hAnsi="Arial" w:cs="Arial"/>
        </w:rPr>
      </w:pPr>
      <w:r w:rsidRPr="00BD487B">
        <w:rPr>
          <w:rFonts w:ascii="Arial" w:hAnsi="Arial" w:cs="Arial"/>
          <w:u w:val="single"/>
        </w:rPr>
        <w:t>Ingeniero ambiental:</w:t>
      </w:r>
      <w:r w:rsidRPr="00BD487B">
        <w:rPr>
          <w:rFonts w:ascii="Arial" w:hAnsi="Arial" w:cs="Arial"/>
        </w:rPr>
        <w:t xml:space="preserve"> Evaluará que </w:t>
      </w:r>
      <w:r w:rsidRPr="00BD487B" w:rsidR="00105FC1">
        <w:rPr>
          <w:rFonts w:ascii="Arial" w:hAnsi="Arial" w:cs="Arial"/>
        </w:rPr>
        <w:t>la metodología implementada</w:t>
      </w:r>
      <w:r w:rsidRPr="00BD487B">
        <w:rPr>
          <w:rFonts w:ascii="Arial" w:hAnsi="Arial" w:cs="Arial"/>
        </w:rPr>
        <w:t xml:space="preserve"> no sea tan contaminante para el medio ambiente </w:t>
      </w:r>
      <w:r w:rsidRPr="00BD487B" w:rsidR="00105FC1">
        <w:rPr>
          <w:rFonts w:ascii="Arial" w:hAnsi="Arial" w:cs="Arial"/>
        </w:rPr>
        <w:t>y se cumpla con todas las normativas ambientales</w:t>
      </w:r>
      <w:r w:rsidRPr="00BD487B">
        <w:rPr>
          <w:rFonts w:ascii="Arial" w:hAnsi="Arial" w:cs="Arial"/>
        </w:rPr>
        <w:t>.</w:t>
      </w:r>
    </w:p>
    <w:p w:rsidRPr="00BD487B" w:rsidR="00C46559" w:rsidP="00C46559" w:rsidRDefault="00C46559" w14:paraId="51606775" w14:textId="77777777">
      <w:pPr>
        <w:pStyle w:val="Prrafodelista"/>
        <w:numPr>
          <w:ilvl w:val="0"/>
          <w:numId w:val="5"/>
        </w:numPr>
        <w:jc w:val="both"/>
        <w:rPr>
          <w:rFonts w:ascii="Arial" w:hAnsi="Arial" w:cs="Arial"/>
        </w:rPr>
      </w:pPr>
      <w:r w:rsidRPr="00BD487B">
        <w:rPr>
          <w:rFonts w:ascii="Arial" w:hAnsi="Arial" w:cs="Arial"/>
          <w:u w:val="single"/>
        </w:rPr>
        <w:t>Ingeniero biomédico:</w:t>
      </w:r>
      <w:r w:rsidRPr="00BD487B">
        <w:rPr>
          <w:rFonts w:ascii="Arial" w:hAnsi="Arial" w:cs="Arial"/>
        </w:rPr>
        <w:t xml:space="preserve"> Establecerá la parte fisiológica funcional del dispositivo para su adecuado funcionamiento.</w:t>
      </w:r>
    </w:p>
    <w:p w:rsidRPr="00BD487B" w:rsidR="00C46559" w:rsidP="00C46559" w:rsidRDefault="00C46559" w14:paraId="1ED7EFDF" w14:textId="77777777">
      <w:pPr>
        <w:pStyle w:val="Prrafodelista"/>
        <w:numPr>
          <w:ilvl w:val="0"/>
          <w:numId w:val="5"/>
        </w:numPr>
        <w:jc w:val="both"/>
        <w:rPr>
          <w:rFonts w:ascii="Arial" w:hAnsi="Arial" w:cs="Arial"/>
        </w:rPr>
      </w:pPr>
      <w:r w:rsidRPr="00BD487B">
        <w:rPr>
          <w:rFonts w:ascii="Arial" w:hAnsi="Arial" w:cs="Arial"/>
          <w:u w:val="single"/>
        </w:rPr>
        <w:t>Ingeniero de software:</w:t>
      </w:r>
      <w:r w:rsidRPr="00BD487B">
        <w:rPr>
          <w:rFonts w:ascii="Arial" w:hAnsi="Arial" w:cs="Arial"/>
        </w:rPr>
        <w:t xml:space="preserve"> Estará encargado de que toda la parte funcional del software funcione adecuadamente sin ningún error. </w:t>
      </w:r>
    </w:p>
    <w:p w:rsidRPr="00BD487B" w:rsidR="00C46559" w:rsidP="00C46559" w:rsidRDefault="00C46559" w14:paraId="2E1EDE92" w14:textId="5F6A6B00">
      <w:pPr>
        <w:jc w:val="both"/>
        <w:rPr>
          <w:rFonts w:ascii="Arial" w:hAnsi="Arial" w:eastAsia="Times New Roman" w:cs="Arial"/>
          <w:b/>
          <w:bCs/>
        </w:rPr>
      </w:pPr>
      <w:r w:rsidRPr="00BD487B">
        <w:rPr>
          <w:rFonts w:ascii="Arial" w:hAnsi="Arial" w:cs="Arial"/>
        </w:rPr>
        <w:t>Todos estos perfiles serán de vital importancia para poder llevar a cabo el desarrollo de nuestro producto priorizando la parte ambiental de este.</w:t>
      </w:r>
    </w:p>
    <w:p w:rsidRPr="00CE36D1" w:rsidR="00C46559" w:rsidP="00CE36D1" w:rsidRDefault="00C46559" w14:paraId="6C81359F" w14:textId="77777777">
      <w:pPr>
        <w:spacing w:after="0" w:line="240" w:lineRule="auto"/>
        <w:rPr>
          <w:rFonts w:ascii="Times New Roman" w:hAnsi="Times New Roman" w:eastAsia="Times New Roman" w:cs="Times New Roman"/>
          <w:sz w:val="24"/>
          <w:szCs w:val="24"/>
          <w:lang w:eastAsia="es-CO"/>
        </w:rPr>
      </w:pPr>
    </w:p>
    <w:p w:rsidRPr="00CE36D1" w:rsidR="00CE36D1" w:rsidP="60DDAADE" w:rsidRDefault="00CE36D1" w14:paraId="38B8C431" w14:textId="77777777">
      <w:pPr>
        <w:spacing w:after="0" w:line="240" w:lineRule="auto"/>
        <w:rPr>
          <w:rFonts w:ascii="Times New Roman" w:hAnsi="Times New Roman" w:eastAsia="Times New Roman" w:cs="Times New Roman"/>
          <w:b w:val="1"/>
          <w:bCs w:val="1"/>
          <w:sz w:val="24"/>
          <w:szCs w:val="24"/>
          <w:lang w:eastAsia="es-CO"/>
        </w:rPr>
      </w:pPr>
    </w:p>
    <w:p w:rsidR="00EA182B" w:rsidP="60DDAADE" w:rsidRDefault="00CE36D1" w14:paraId="234B51B6" w14:textId="77777777">
      <w:pPr>
        <w:spacing w:after="0" w:line="240" w:lineRule="auto"/>
        <w:rPr>
          <w:rFonts w:ascii="Arial" w:hAnsi="Arial" w:eastAsia="Times New Roman" w:cs="Arial"/>
          <w:b w:val="1"/>
          <w:bCs w:val="1"/>
          <w:color w:val="000000"/>
          <w:lang w:eastAsia="es-CO"/>
        </w:rPr>
      </w:pPr>
      <w:r w:rsidRPr="60DDAADE" w:rsidR="00CE36D1">
        <w:rPr>
          <w:rFonts w:ascii="Arial" w:hAnsi="Arial" w:eastAsia="Times New Roman" w:cs="Arial"/>
          <w:b w:val="1"/>
          <w:bCs w:val="1"/>
          <w:color w:val="000000" w:themeColor="text1" w:themeTint="FF" w:themeShade="FF"/>
          <w:lang w:eastAsia="es-CO"/>
        </w:rPr>
        <w:t>VII. Conclusiones</w:t>
      </w:r>
    </w:p>
    <w:p w:rsidR="004F7FED" w:rsidP="00453112" w:rsidRDefault="004F7FED" w14:paraId="1B8A78A7" w14:textId="77777777">
      <w:pPr>
        <w:spacing w:after="0" w:line="240" w:lineRule="auto"/>
        <w:rPr>
          <w:rFonts w:ascii="Times New Roman" w:hAnsi="Times New Roman" w:eastAsia="Times New Roman" w:cs="Times New Roman"/>
          <w:sz w:val="24"/>
          <w:szCs w:val="24"/>
          <w:lang w:eastAsia="es-CO"/>
        </w:rPr>
      </w:pPr>
    </w:p>
    <w:p w:rsidRPr="00C02B4C" w:rsidR="00C02B4C" w:rsidP="00C02B4C" w:rsidRDefault="00C02B4C" w14:paraId="30795EAA" w14:textId="43582F1D">
      <w:pPr>
        <w:pStyle w:val="Prrafodelista"/>
        <w:numPr>
          <w:ilvl w:val="0"/>
          <w:numId w:val="6"/>
        </w:numPr>
        <w:jc w:val="both"/>
        <w:rPr>
          <w:rFonts w:ascii="Arial" w:hAnsi="Arial" w:cs="Arial" w:eastAsiaTheme="minorEastAsia"/>
          <w:color w:val="202124"/>
        </w:rPr>
      </w:pPr>
      <w:r w:rsidRPr="00C02B4C">
        <w:rPr>
          <w:rFonts w:ascii="Arial" w:hAnsi="Arial" w:eastAsia="Times New Roman" w:cs="Arial"/>
          <w:sz w:val="24"/>
          <w:szCs w:val="24"/>
          <w:lang w:eastAsia="es-CO"/>
        </w:rPr>
        <w:t xml:space="preserve">Impacto social: </w:t>
      </w:r>
      <w:r w:rsidRPr="00C02B4C">
        <w:rPr>
          <w:rFonts w:ascii="Arial" w:hAnsi="Arial" w:cs="Arial" w:eastAsiaTheme="minorEastAsia"/>
          <w:color w:val="202124"/>
        </w:rPr>
        <w:t>L</w:t>
      </w:r>
      <w:r w:rsidRPr="00C02B4C">
        <w:rPr>
          <w:rFonts w:ascii="Arial" w:hAnsi="Arial" w:cs="Arial" w:eastAsiaTheme="minorEastAsia"/>
          <w:color w:val="202124"/>
        </w:rPr>
        <w:t>os simuladores en imágenes médicas son</w:t>
      </w:r>
      <w:r w:rsidRPr="00C02B4C">
        <w:rPr>
          <w:rFonts w:ascii="Arial" w:hAnsi="Arial" w:cs="Arial" w:eastAsiaTheme="minorEastAsia"/>
          <w:color w:val="202124"/>
        </w:rPr>
        <w:t xml:space="preserve"> de vital importancia en el sistema de calidad de la salud, ya que por medio de esta se garantiza un buen diagnóstico y por tanto se asegura la calidad en el servicio</w:t>
      </w:r>
      <w:r w:rsidRPr="00C02B4C">
        <w:rPr>
          <w:rFonts w:ascii="Arial" w:hAnsi="Arial" w:cs="Arial" w:eastAsiaTheme="minorEastAsia"/>
          <w:color w:val="202124"/>
        </w:rPr>
        <w:t xml:space="preserve"> al poder hacer una diferencia desde la formación profesional</w:t>
      </w:r>
      <w:r w:rsidRPr="00C02B4C">
        <w:rPr>
          <w:rFonts w:ascii="Arial" w:hAnsi="Arial" w:cs="Arial" w:eastAsiaTheme="minorEastAsia"/>
          <w:color w:val="202124"/>
        </w:rPr>
        <w:t xml:space="preserve">. Es importante realizar esa relación entre el </w:t>
      </w:r>
      <w:bookmarkStart w:name="_Int_aaRis6lp" w:id="7"/>
      <w:r w:rsidRPr="00C02B4C">
        <w:rPr>
          <w:rFonts w:ascii="Arial" w:hAnsi="Arial" w:cs="Arial" w:eastAsiaTheme="minorEastAsia"/>
          <w:color w:val="202124"/>
        </w:rPr>
        <w:t>Ingeniero</w:t>
      </w:r>
      <w:bookmarkEnd w:id="7"/>
      <w:r w:rsidRPr="00C02B4C">
        <w:rPr>
          <w:rFonts w:ascii="Arial" w:hAnsi="Arial" w:cs="Arial" w:eastAsiaTheme="minorEastAsia"/>
          <w:color w:val="202124"/>
        </w:rPr>
        <w:t xml:space="preserve"> Biomédico y la </w:t>
      </w:r>
      <w:bookmarkStart w:name="_Int_DOrROgVa" w:id="8"/>
      <w:r w:rsidRPr="00C02B4C">
        <w:rPr>
          <w:rFonts w:ascii="Arial" w:hAnsi="Arial" w:cs="Arial" w:eastAsiaTheme="minorEastAsia"/>
          <w:color w:val="202124"/>
        </w:rPr>
        <w:t>gestión</w:t>
      </w:r>
      <w:bookmarkEnd w:id="8"/>
      <w:r w:rsidRPr="00C02B4C">
        <w:rPr>
          <w:rFonts w:ascii="Arial" w:hAnsi="Arial" w:cs="Arial" w:eastAsiaTheme="minorEastAsia"/>
          <w:color w:val="202124"/>
        </w:rPr>
        <w:t xml:space="preserve"> y control de equipos biomédicos en Instituciones prestadoras de servicio de salud, puesto el </w:t>
      </w:r>
      <w:bookmarkStart w:name="_Int_GD6JP06Q" w:id="9"/>
      <w:r w:rsidRPr="00C02B4C">
        <w:rPr>
          <w:rFonts w:ascii="Arial" w:hAnsi="Arial" w:cs="Arial" w:eastAsiaTheme="minorEastAsia"/>
          <w:color w:val="202124"/>
        </w:rPr>
        <w:t>Ingeniero</w:t>
      </w:r>
      <w:bookmarkEnd w:id="9"/>
      <w:r w:rsidRPr="00C02B4C">
        <w:rPr>
          <w:rFonts w:ascii="Arial" w:hAnsi="Arial" w:cs="Arial" w:eastAsiaTheme="minorEastAsia"/>
          <w:color w:val="202124"/>
        </w:rPr>
        <w:t xml:space="preserve"> Biomédico tiene la capacidad de interactuar con el medio de la salud a diferencia que otros tipos de </w:t>
      </w:r>
      <w:bookmarkStart w:name="_Int_wNvg6iDe" w:id="10"/>
      <w:r w:rsidRPr="00C02B4C">
        <w:rPr>
          <w:rFonts w:ascii="Arial" w:hAnsi="Arial" w:cs="Arial" w:eastAsiaTheme="minorEastAsia"/>
          <w:color w:val="202124"/>
        </w:rPr>
        <w:t>ingenieros</w:t>
      </w:r>
      <w:bookmarkEnd w:id="10"/>
      <w:r w:rsidRPr="00C02B4C">
        <w:rPr>
          <w:rFonts w:ascii="Arial" w:hAnsi="Arial" w:cs="Arial" w:eastAsiaTheme="minorEastAsia"/>
          <w:color w:val="202124"/>
        </w:rPr>
        <w:t xml:space="preserve"> encargados del mantenimiento.</w:t>
      </w:r>
    </w:p>
    <w:p w:rsidR="004F7FED" w:rsidP="60DDAADE" w:rsidRDefault="004F7FED" w14:paraId="12F72AB7" w14:textId="53E88280">
      <w:pPr>
        <w:pStyle w:val="Prrafodelista"/>
        <w:numPr>
          <w:ilvl w:val="0"/>
          <w:numId w:val="6"/>
        </w:numPr>
        <w:spacing w:after="0" w:line="240" w:lineRule="auto"/>
        <w:rPr>
          <w:rFonts w:ascii="Arial" w:hAnsi="Arial" w:eastAsia="Arial" w:cs="Arial"/>
          <w:sz w:val="22"/>
          <w:szCs w:val="22"/>
          <w:lang w:eastAsia="es-CO"/>
        </w:rPr>
      </w:pPr>
      <w:r w:rsidRPr="60DDAADE" w:rsidR="77EA9A81">
        <w:rPr>
          <w:rFonts w:ascii="Arial" w:hAnsi="Arial" w:eastAsia="Arial" w:cs="Arial"/>
          <w:sz w:val="24"/>
          <w:szCs w:val="24"/>
          <w:lang w:eastAsia="es-CO"/>
        </w:rPr>
        <w:t>Impacto ambiental:</w:t>
      </w:r>
      <w:r w:rsidRPr="60DDAADE" w:rsidR="4B5BD8B7">
        <w:rPr>
          <w:rFonts w:ascii="Arial" w:hAnsi="Arial" w:eastAsia="Arial" w:cs="Arial"/>
          <w:sz w:val="24"/>
          <w:szCs w:val="24"/>
          <w:lang w:eastAsia="es-CO"/>
        </w:rPr>
        <w:t xml:space="preserve"> </w:t>
      </w:r>
      <w:r w:rsidRPr="60DDAADE" w:rsidR="2B2CABC5">
        <w:rPr>
          <w:rFonts w:ascii="Arial" w:hAnsi="Arial" w:eastAsia="Arial" w:cs="Arial"/>
          <w:sz w:val="22"/>
          <w:szCs w:val="22"/>
          <w:lang w:eastAsia="es-CO"/>
        </w:rPr>
        <w:t>Para que</w:t>
      </w:r>
      <w:r w:rsidRPr="60DDAADE" w:rsidR="0494A8C6">
        <w:rPr>
          <w:rFonts w:ascii="Arial" w:hAnsi="Arial" w:eastAsia="Arial" w:cs="Arial"/>
          <w:sz w:val="22"/>
          <w:szCs w:val="22"/>
          <w:lang w:eastAsia="es-CO"/>
        </w:rPr>
        <w:t xml:space="preserve"> </w:t>
      </w:r>
      <w:r w:rsidRPr="60DDAADE" w:rsidR="2B2CABC5">
        <w:rPr>
          <w:rFonts w:ascii="Arial" w:hAnsi="Arial" w:eastAsia="Arial" w:cs="Arial"/>
          <w:sz w:val="22"/>
          <w:szCs w:val="22"/>
          <w:lang w:eastAsia="es-CO"/>
        </w:rPr>
        <w:t xml:space="preserve">el software pueda funcionar se requiere la utilización de </w:t>
      </w:r>
      <w:r w:rsidRPr="60DDAADE" w:rsidR="2DD4A848">
        <w:rPr>
          <w:rFonts w:ascii="Arial" w:hAnsi="Arial" w:eastAsia="Arial" w:cs="Arial"/>
          <w:sz w:val="22"/>
          <w:szCs w:val="22"/>
          <w:lang w:eastAsia="es-CO"/>
        </w:rPr>
        <w:t>hardware</w:t>
      </w:r>
      <w:r w:rsidRPr="60DDAADE" w:rsidR="2B2CABC5">
        <w:rPr>
          <w:rFonts w:ascii="Arial" w:hAnsi="Arial" w:eastAsia="Arial" w:cs="Arial"/>
          <w:sz w:val="22"/>
          <w:szCs w:val="22"/>
          <w:lang w:eastAsia="es-CO"/>
        </w:rPr>
        <w:t xml:space="preserve">, por lo </w:t>
      </w:r>
      <w:r w:rsidRPr="60DDAADE" w:rsidR="40843952">
        <w:rPr>
          <w:rFonts w:ascii="Arial" w:hAnsi="Arial" w:eastAsia="Arial" w:cs="Arial"/>
          <w:sz w:val="22"/>
          <w:szCs w:val="22"/>
          <w:lang w:eastAsia="es-CO"/>
        </w:rPr>
        <w:t>tanto, el impacto en el ambiente de los simuladores es significativo</w:t>
      </w:r>
      <w:r w:rsidRPr="60DDAADE" w:rsidR="3DCBE4DB">
        <w:rPr>
          <w:rFonts w:ascii="Arial" w:hAnsi="Arial" w:eastAsia="Arial" w:cs="Arial"/>
          <w:sz w:val="22"/>
          <w:szCs w:val="22"/>
          <w:lang w:eastAsia="es-CO"/>
        </w:rPr>
        <w:t xml:space="preserve">, se </w:t>
      </w:r>
      <w:r w:rsidRPr="60DDAADE" w:rsidR="70E4D1F5">
        <w:rPr>
          <w:rFonts w:ascii="Arial" w:hAnsi="Arial" w:eastAsia="Arial" w:cs="Arial"/>
          <w:sz w:val="22"/>
          <w:szCs w:val="22"/>
          <w:lang w:eastAsia="es-CO"/>
        </w:rPr>
        <w:t>necesita tener</w:t>
      </w:r>
      <w:r w:rsidRPr="60DDAADE" w:rsidR="5D42461F">
        <w:rPr>
          <w:rFonts w:ascii="Arial" w:hAnsi="Arial" w:eastAsia="Arial" w:cs="Arial"/>
          <w:sz w:val="22"/>
          <w:szCs w:val="22"/>
          <w:lang w:eastAsia="es-CO"/>
        </w:rPr>
        <w:t xml:space="preserve"> los dispositivos encendidos durante largos periodos de tiempo</w:t>
      </w:r>
      <w:r w:rsidRPr="60DDAADE" w:rsidR="7E7405A8">
        <w:rPr>
          <w:rFonts w:ascii="Arial" w:hAnsi="Arial" w:eastAsia="Arial" w:cs="Arial"/>
          <w:sz w:val="22"/>
          <w:szCs w:val="22"/>
          <w:lang w:eastAsia="es-CO"/>
        </w:rPr>
        <w:t xml:space="preserve"> generando un gran gasto de electricidad, si esta </w:t>
      </w:r>
      <w:r w:rsidRPr="60DDAADE" w:rsidR="00E79DC4">
        <w:rPr>
          <w:rFonts w:ascii="Arial" w:hAnsi="Arial" w:eastAsia="Arial" w:cs="Arial"/>
          <w:sz w:val="22"/>
          <w:szCs w:val="22"/>
          <w:lang w:eastAsia="es-CO"/>
        </w:rPr>
        <w:t>energía</w:t>
      </w:r>
      <w:r w:rsidRPr="60DDAADE" w:rsidR="7E7405A8">
        <w:rPr>
          <w:rFonts w:ascii="Arial" w:hAnsi="Arial" w:eastAsia="Arial" w:cs="Arial"/>
          <w:sz w:val="22"/>
          <w:szCs w:val="22"/>
          <w:lang w:eastAsia="es-CO"/>
        </w:rPr>
        <w:t xml:space="preserve"> e</w:t>
      </w:r>
      <w:r w:rsidRPr="60DDAADE" w:rsidR="30CFF034">
        <w:rPr>
          <w:rFonts w:ascii="Arial" w:hAnsi="Arial" w:eastAsia="Arial" w:cs="Arial"/>
          <w:sz w:val="22"/>
          <w:szCs w:val="22"/>
          <w:lang w:eastAsia="es-CO"/>
        </w:rPr>
        <w:t xml:space="preserve">s obtenida mediante </w:t>
      </w:r>
      <w:r w:rsidRPr="60DDAADE" w:rsidR="3AF072BE">
        <w:rPr>
          <w:rFonts w:ascii="Arial" w:hAnsi="Arial" w:eastAsia="Arial" w:cs="Arial"/>
          <w:sz w:val="22"/>
          <w:szCs w:val="22"/>
          <w:lang w:eastAsia="es-CO"/>
        </w:rPr>
        <w:t>métodos</w:t>
      </w:r>
      <w:r w:rsidRPr="60DDAADE" w:rsidR="30CFF034">
        <w:rPr>
          <w:rFonts w:ascii="Arial" w:hAnsi="Arial" w:eastAsia="Arial" w:cs="Arial"/>
          <w:sz w:val="22"/>
          <w:szCs w:val="22"/>
          <w:lang w:eastAsia="es-CO"/>
        </w:rPr>
        <w:t xml:space="preserve"> convencionales requiere la </w:t>
      </w:r>
      <w:r w:rsidRPr="60DDAADE" w:rsidR="1FB673B2">
        <w:rPr>
          <w:rFonts w:ascii="Arial" w:hAnsi="Arial" w:eastAsia="Arial" w:cs="Arial"/>
          <w:sz w:val="22"/>
          <w:szCs w:val="22"/>
          <w:lang w:eastAsia="es-CO"/>
        </w:rPr>
        <w:t>utilización</w:t>
      </w:r>
      <w:r w:rsidRPr="60DDAADE" w:rsidR="30CFF034">
        <w:rPr>
          <w:rFonts w:ascii="Arial" w:hAnsi="Arial" w:eastAsia="Arial" w:cs="Arial"/>
          <w:sz w:val="22"/>
          <w:szCs w:val="22"/>
          <w:lang w:eastAsia="es-CO"/>
        </w:rPr>
        <w:t xml:space="preserve"> de recursos no renovables</w:t>
      </w:r>
      <w:r w:rsidRPr="60DDAADE" w:rsidR="79849C32">
        <w:rPr>
          <w:rFonts w:ascii="Arial" w:hAnsi="Arial" w:eastAsia="Arial" w:cs="Arial"/>
          <w:sz w:val="22"/>
          <w:szCs w:val="22"/>
          <w:lang w:eastAsia="es-CO"/>
        </w:rPr>
        <w:t xml:space="preserve">, </w:t>
      </w:r>
      <w:r w:rsidRPr="60DDAADE" w:rsidR="552DDE62">
        <w:rPr>
          <w:rFonts w:ascii="Arial" w:hAnsi="Arial" w:eastAsia="Arial" w:cs="Arial"/>
          <w:sz w:val="22"/>
          <w:szCs w:val="22"/>
          <w:lang w:eastAsia="es-CO"/>
        </w:rPr>
        <w:t>también</w:t>
      </w:r>
      <w:r w:rsidRPr="60DDAADE" w:rsidR="79849C32">
        <w:rPr>
          <w:rFonts w:ascii="Arial" w:hAnsi="Arial" w:eastAsia="Arial" w:cs="Arial"/>
          <w:sz w:val="22"/>
          <w:szCs w:val="22"/>
          <w:lang w:eastAsia="es-CO"/>
        </w:rPr>
        <w:t xml:space="preserve"> el uso, la </w:t>
      </w:r>
      <w:r w:rsidRPr="60DDAADE" w:rsidR="133D0ABF">
        <w:rPr>
          <w:rFonts w:ascii="Arial" w:hAnsi="Arial" w:eastAsia="Arial" w:cs="Arial"/>
          <w:sz w:val="22"/>
          <w:szCs w:val="22"/>
          <w:lang w:eastAsia="es-CO"/>
        </w:rPr>
        <w:t>reparación</w:t>
      </w:r>
      <w:r w:rsidRPr="60DDAADE" w:rsidR="79849C32">
        <w:rPr>
          <w:rFonts w:ascii="Arial" w:hAnsi="Arial" w:eastAsia="Arial" w:cs="Arial"/>
          <w:sz w:val="22"/>
          <w:szCs w:val="22"/>
          <w:lang w:eastAsia="es-CO"/>
        </w:rPr>
        <w:t xml:space="preserve"> y </w:t>
      </w:r>
      <w:r w:rsidRPr="60DDAADE" w:rsidR="513CDAF4">
        <w:rPr>
          <w:rFonts w:ascii="Arial" w:hAnsi="Arial" w:eastAsia="Arial" w:cs="Arial"/>
          <w:sz w:val="22"/>
          <w:szCs w:val="22"/>
          <w:lang w:eastAsia="es-CO"/>
        </w:rPr>
        <w:t>actualización</w:t>
      </w:r>
      <w:r w:rsidRPr="60DDAADE" w:rsidR="79849C32">
        <w:rPr>
          <w:rFonts w:ascii="Arial" w:hAnsi="Arial" w:eastAsia="Arial" w:cs="Arial"/>
          <w:sz w:val="22"/>
          <w:szCs w:val="22"/>
          <w:lang w:eastAsia="es-CO"/>
        </w:rPr>
        <w:t xml:space="preserve"> de </w:t>
      </w:r>
      <w:r w:rsidRPr="60DDAADE" w:rsidR="348050FB">
        <w:rPr>
          <w:rFonts w:ascii="Arial" w:hAnsi="Arial" w:eastAsia="Arial" w:cs="Arial"/>
          <w:sz w:val="22"/>
          <w:szCs w:val="22"/>
          <w:lang w:eastAsia="es-CO"/>
        </w:rPr>
        <w:t>hardware</w:t>
      </w:r>
      <w:r w:rsidRPr="60DDAADE" w:rsidR="79849C32">
        <w:rPr>
          <w:rFonts w:ascii="Arial" w:hAnsi="Arial" w:eastAsia="Arial" w:cs="Arial"/>
          <w:sz w:val="22"/>
          <w:szCs w:val="22"/>
          <w:lang w:eastAsia="es-CO"/>
        </w:rPr>
        <w:t xml:space="preserve"> generan </w:t>
      </w:r>
      <w:r w:rsidRPr="60DDAADE" w:rsidR="55BFEBB6">
        <w:rPr>
          <w:rFonts w:ascii="Arial" w:hAnsi="Arial" w:eastAsia="Arial" w:cs="Arial"/>
          <w:sz w:val="22"/>
          <w:szCs w:val="22"/>
          <w:lang w:eastAsia="es-CO"/>
        </w:rPr>
        <w:t>desechos</w:t>
      </w:r>
      <w:r w:rsidRPr="60DDAADE" w:rsidR="79849C32">
        <w:rPr>
          <w:rFonts w:ascii="Arial" w:hAnsi="Arial" w:eastAsia="Arial" w:cs="Arial"/>
          <w:sz w:val="22"/>
          <w:szCs w:val="22"/>
          <w:lang w:eastAsia="es-CO"/>
        </w:rPr>
        <w:t xml:space="preserve"> </w:t>
      </w:r>
      <w:r w:rsidRPr="60DDAADE" w:rsidR="2D0AD50E">
        <w:rPr>
          <w:rFonts w:ascii="Arial" w:hAnsi="Arial" w:eastAsia="Arial" w:cs="Arial"/>
          <w:sz w:val="22"/>
          <w:szCs w:val="22"/>
          <w:lang w:eastAsia="es-CO"/>
        </w:rPr>
        <w:t>electrónicos</w:t>
      </w:r>
      <w:r w:rsidRPr="60DDAADE" w:rsidR="79849C32">
        <w:rPr>
          <w:rFonts w:ascii="Arial" w:hAnsi="Arial" w:eastAsia="Arial" w:cs="Arial"/>
          <w:sz w:val="22"/>
          <w:szCs w:val="22"/>
          <w:lang w:eastAsia="es-CO"/>
        </w:rPr>
        <w:t xml:space="preserve"> </w:t>
      </w:r>
      <w:r w:rsidRPr="60DDAADE" w:rsidR="6075A522">
        <w:rPr>
          <w:rFonts w:ascii="Arial" w:hAnsi="Arial" w:eastAsia="Arial" w:cs="Arial"/>
          <w:sz w:val="22"/>
          <w:szCs w:val="22"/>
          <w:lang w:eastAsia="es-CO"/>
        </w:rPr>
        <w:t>que produce</w:t>
      </w:r>
      <w:r w:rsidRPr="60DDAADE" w:rsidR="55A2EBEA">
        <w:rPr>
          <w:rFonts w:ascii="Arial" w:hAnsi="Arial" w:eastAsia="Arial" w:cs="Arial"/>
          <w:sz w:val="22"/>
          <w:szCs w:val="22"/>
          <w:lang w:eastAsia="es-CO"/>
        </w:rPr>
        <w:t xml:space="preserve"> </w:t>
      </w:r>
      <w:r w:rsidRPr="60DDAADE" w:rsidR="0C9FBF36">
        <w:rPr>
          <w:rFonts w:ascii="Arial" w:hAnsi="Arial" w:eastAsia="Arial" w:cs="Arial"/>
          <w:sz w:val="22"/>
          <w:szCs w:val="22"/>
          <w:lang w:eastAsia="es-CO"/>
        </w:rPr>
        <w:t>contaminación</w:t>
      </w:r>
      <w:r w:rsidRPr="60DDAADE" w:rsidR="55A2EBEA">
        <w:rPr>
          <w:rFonts w:ascii="Arial" w:hAnsi="Arial" w:eastAsia="Arial" w:cs="Arial"/>
          <w:sz w:val="22"/>
          <w:szCs w:val="22"/>
          <w:lang w:eastAsia="es-CO"/>
        </w:rPr>
        <w:t xml:space="preserve"> toxica</w:t>
      </w:r>
      <w:r w:rsidRPr="60DDAADE" w:rsidR="47A2D468">
        <w:rPr>
          <w:rFonts w:ascii="Arial" w:hAnsi="Arial" w:eastAsia="Arial" w:cs="Arial"/>
          <w:sz w:val="22"/>
          <w:szCs w:val="22"/>
          <w:lang w:eastAsia="es-CO"/>
        </w:rPr>
        <w:t xml:space="preserve">; Los </w:t>
      </w:r>
      <w:r w:rsidRPr="60DDAADE" w:rsidR="3F873C4D">
        <w:rPr>
          <w:rFonts w:ascii="Arial" w:hAnsi="Arial" w:eastAsia="Arial" w:cs="Arial"/>
          <w:sz w:val="22"/>
          <w:szCs w:val="22"/>
          <w:lang w:eastAsia="es-CO"/>
        </w:rPr>
        <w:t>benéficos</w:t>
      </w:r>
      <w:r w:rsidRPr="60DDAADE" w:rsidR="47A2D468">
        <w:rPr>
          <w:rFonts w:ascii="Arial" w:hAnsi="Arial" w:eastAsia="Arial" w:cs="Arial"/>
          <w:sz w:val="22"/>
          <w:szCs w:val="22"/>
          <w:lang w:eastAsia="es-CO"/>
        </w:rPr>
        <w:t xml:space="preserve"> de simuladores como el nuestro es que en un solo dispositivo se </w:t>
      </w:r>
      <w:r w:rsidRPr="60DDAADE" w:rsidR="2F599A1F">
        <w:rPr>
          <w:rFonts w:ascii="Arial" w:hAnsi="Arial" w:eastAsia="Arial" w:cs="Arial"/>
          <w:sz w:val="22"/>
          <w:szCs w:val="22"/>
          <w:lang w:eastAsia="es-CO"/>
        </w:rPr>
        <w:t>pueden</w:t>
      </w:r>
      <w:r w:rsidRPr="60DDAADE" w:rsidR="47A2D468">
        <w:rPr>
          <w:rFonts w:ascii="Arial" w:hAnsi="Arial" w:eastAsia="Arial" w:cs="Arial"/>
          <w:sz w:val="22"/>
          <w:szCs w:val="22"/>
          <w:lang w:eastAsia="es-CO"/>
        </w:rPr>
        <w:t xml:space="preserve"> tener varios</w:t>
      </w:r>
      <w:r w:rsidRPr="60DDAADE" w:rsidR="6F3B2A55">
        <w:rPr>
          <w:rFonts w:ascii="Arial" w:hAnsi="Arial" w:eastAsia="Arial" w:cs="Arial"/>
          <w:sz w:val="22"/>
          <w:szCs w:val="22"/>
          <w:lang w:eastAsia="es-CO"/>
        </w:rPr>
        <w:t xml:space="preserve">, por ende se reduce la </w:t>
      </w:r>
      <w:r w:rsidRPr="60DDAADE" w:rsidR="0E6FCF34">
        <w:rPr>
          <w:rFonts w:ascii="Arial" w:hAnsi="Arial" w:eastAsia="Arial" w:cs="Arial"/>
          <w:sz w:val="22"/>
          <w:szCs w:val="22"/>
          <w:lang w:eastAsia="es-CO"/>
        </w:rPr>
        <w:t>contaminación</w:t>
      </w:r>
      <w:r w:rsidRPr="60DDAADE" w:rsidR="6F3B2A55">
        <w:rPr>
          <w:rFonts w:ascii="Arial" w:hAnsi="Arial" w:eastAsia="Arial" w:cs="Arial"/>
          <w:sz w:val="22"/>
          <w:szCs w:val="22"/>
          <w:lang w:eastAsia="es-CO"/>
        </w:rPr>
        <w:t xml:space="preserve"> por desechos cuando se </w:t>
      </w:r>
      <w:r w:rsidRPr="60DDAADE" w:rsidR="1314E662">
        <w:rPr>
          <w:rFonts w:ascii="Arial" w:hAnsi="Arial" w:eastAsia="Arial" w:cs="Arial"/>
          <w:sz w:val="22"/>
          <w:szCs w:val="22"/>
          <w:lang w:eastAsia="es-CO"/>
        </w:rPr>
        <w:t>requiere cambio</w:t>
      </w:r>
      <w:r w:rsidRPr="60DDAADE" w:rsidR="349E9F99">
        <w:rPr>
          <w:rFonts w:ascii="Arial" w:hAnsi="Arial" w:eastAsia="Arial" w:cs="Arial"/>
          <w:sz w:val="22"/>
          <w:szCs w:val="22"/>
          <w:lang w:eastAsia="es-CO"/>
        </w:rPr>
        <w:t xml:space="preserve">, </w:t>
      </w:r>
      <w:r w:rsidRPr="60DDAADE" w:rsidR="349E9F99">
        <w:rPr>
          <w:rFonts w:ascii="Arial" w:hAnsi="Arial" w:eastAsia="Arial" w:cs="Arial"/>
          <w:sz w:val="22"/>
          <w:szCs w:val="22"/>
          <w:lang w:eastAsia="es-CO"/>
        </w:rPr>
        <w:t>actualización</w:t>
      </w:r>
      <w:r w:rsidRPr="60DDAADE" w:rsidR="349E9F99">
        <w:rPr>
          <w:rFonts w:ascii="Arial" w:hAnsi="Arial" w:eastAsia="Arial" w:cs="Arial"/>
          <w:sz w:val="22"/>
          <w:szCs w:val="22"/>
          <w:lang w:eastAsia="es-CO"/>
        </w:rPr>
        <w:t xml:space="preserve"> o se termina su vida útil.</w:t>
      </w:r>
    </w:p>
    <w:p w:rsidR="004F7FED" w:rsidP="60DDAADE" w:rsidRDefault="004F7FED" w14:paraId="76EF01DD" w14:textId="561FF5A3">
      <w:pPr>
        <w:pStyle w:val="Prrafodelista"/>
        <w:numPr>
          <w:ilvl w:val="0"/>
          <w:numId w:val="6"/>
        </w:numPr>
        <w:spacing w:after="0" w:line="240" w:lineRule="auto"/>
        <w:rPr>
          <w:noProof w:val="0"/>
          <w:lang w:val="es-CO"/>
        </w:rPr>
      </w:pPr>
      <w:r w:rsidRPr="60DDAADE" w:rsidR="77EA9A81">
        <w:rPr>
          <w:rFonts w:ascii="Arial" w:hAnsi="Arial" w:eastAsia="Arial" w:cs="Arial"/>
          <w:sz w:val="24"/>
          <w:szCs w:val="24"/>
          <w:lang w:eastAsia="es-CO"/>
        </w:rPr>
        <w:t>Impacto económico:</w:t>
      </w:r>
      <w:r w:rsidRPr="60DDAADE" w:rsidR="508ACFA5">
        <w:rPr>
          <w:rFonts w:ascii="Arial" w:hAnsi="Arial" w:eastAsia="Arial" w:cs="Arial"/>
          <w:sz w:val="24"/>
          <w:szCs w:val="24"/>
          <w:lang w:eastAsia="es-CO"/>
        </w:rPr>
        <w:t xml:space="preserve"> </w:t>
      </w:r>
      <w:r w:rsidRPr="60DDAADE" w:rsidR="50BFA069">
        <w:rPr>
          <w:rFonts w:ascii="Arial" w:hAnsi="Arial" w:eastAsia="Arial" w:cs="Arial"/>
          <w:sz w:val="24"/>
          <w:szCs w:val="24"/>
          <w:lang w:eastAsia="es-CO"/>
        </w:rPr>
        <w:t>E</w:t>
      </w:r>
      <w:r w:rsidRPr="60DDAADE" w:rsidR="50BFA069">
        <w:rPr>
          <w:rFonts w:ascii="Arial" w:hAnsi="Arial" w:eastAsia="Arial" w:cs="Arial"/>
          <w:b w:val="0"/>
          <w:bCs w:val="0"/>
          <w:i w:val="0"/>
          <w:iCs w:val="0"/>
          <w:caps w:val="0"/>
          <w:smallCaps w:val="0"/>
          <w:noProof w:val="0"/>
          <w:color w:val="111111"/>
          <w:sz w:val="22"/>
          <w:szCs w:val="22"/>
          <w:lang w:val="es-CO"/>
        </w:rPr>
        <w:t>l software constituye una herramienta crucial para el aumento de la productividad, ya que incorpora tecnologías y soluciones a los diferentes problemas que se presentan día con día</w:t>
      </w:r>
      <w:r w:rsidRPr="60DDAADE" w:rsidR="626027B2">
        <w:rPr>
          <w:rFonts w:ascii="Arial" w:hAnsi="Arial" w:eastAsia="Arial" w:cs="Arial"/>
          <w:b w:val="0"/>
          <w:bCs w:val="0"/>
          <w:i w:val="0"/>
          <w:iCs w:val="0"/>
          <w:caps w:val="0"/>
          <w:smallCaps w:val="0"/>
          <w:noProof w:val="0"/>
          <w:color w:val="111111"/>
          <w:sz w:val="22"/>
          <w:szCs w:val="22"/>
          <w:lang w:val="es-CO"/>
        </w:rPr>
        <w:t xml:space="preserve">, en </w:t>
      </w:r>
      <w:r w:rsidRPr="60DDAADE" w:rsidR="5C7DC370">
        <w:rPr>
          <w:rFonts w:ascii="Arial" w:hAnsi="Arial" w:eastAsia="Arial" w:cs="Arial"/>
          <w:b w:val="0"/>
          <w:bCs w:val="0"/>
          <w:i w:val="0"/>
          <w:iCs w:val="0"/>
          <w:caps w:val="0"/>
          <w:smallCaps w:val="0"/>
          <w:noProof w:val="0"/>
          <w:color w:val="111111"/>
          <w:sz w:val="22"/>
          <w:szCs w:val="22"/>
          <w:lang w:val="es-CO"/>
        </w:rPr>
        <w:t>Colombia</w:t>
      </w:r>
      <w:r w:rsidRPr="60DDAADE" w:rsidR="626027B2">
        <w:rPr>
          <w:rFonts w:ascii="Arial" w:hAnsi="Arial" w:eastAsia="Arial" w:cs="Arial"/>
          <w:b w:val="0"/>
          <w:bCs w:val="0"/>
          <w:i w:val="0"/>
          <w:iCs w:val="0"/>
          <w:caps w:val="0"/>
          <w:smallCaps w:val="0"/>
          <w:noProof w:val="0"/>
          <w:color w:val="111111"/>
          <w:sz w:val="22"/>
          <w:szCs w:val="22"/>
          <w:lang w:val="es-CO"/>
        </w:rPr>
        <w:t xml:space="preserve"> solamente representa alrededor de diez mil millones de dólares</w:t>
      </w:r>
      <w:r w:rsidRPr="60DDAADE" w:rsidR="275D6A2E">
        <w:rPr>
          <w:rFonts w:ascii="Arial" w:hAnsi="Arial" w:eastAsia="Arial" w:cs="Arial"/>
          <w:b w:val="0"/>
          <w:bCs w:val="0"/>
          <w:i w:val="0"/>
          <w:iCs w:val="0"/>
          <w:caps w:val="0"/>
          <w:smallCaps w:val="0"/>
          <w:noProof w:val="0"/>
          <w:color w:val="111111"/>
          <w:sz w:val="22"/>
          <w:szCs w:val="22"/>
          <w:lang w:val="es-CO"/>
        </w:rPr>
        <w:t>.</w:t>
      </w:r>
      <w:r w:rsidRPr="60DDAADE" w:rsidR="626027B2">
        <w:rPr>
          <w:rFonts w:ascii="Arial" w:hAnsi="Arial" w:eastAsia="Arial" w:cs="Arial"/>
          <w:b w:val="0"/>
          <w:bCs w:val="0"/>
          <w:i w:val="0"/>
          <w:iCs w:val="0"/>
          <w:caps w:val="0"/>
          <w:smallCaps w:val="0"/>
          <w:noProof w:val="0"/>
          <w:color w:val="111111"/>
          <w:sz w:val="22"/>
          <w:szCs w:val="22"/>
          <w:lang w:val="es-CO"/>
        </w:rPr>
        <w:t xml:space="preserve"> </w:t>
      </w:r>
      <w:r w:rsidRPr="60DDAADE" w:rsidR="21050CE4">
        <w:rPr>
          <w:rFonts w:ascii="Arial" w:hAnsi="Arial" w:eastAsia="Arial" w:cs="Arial"/>
          <w:b w:val="0"/>
          <w:bCs w:val="0"/>
          <w:i w:val="0"/>
          <w:iCs w:val="0"/>
          <w:caps w:val="0"/>
          <w:smallCaps w:val="0"/>
          <w:noProof w:val="0"/>
          <w:color w:val="444444"/>
          <w:sz w:val="22"/>
          <w:szCs w:val="22"/>
          <w:lang w:val="es-CO"/>
        </w:rPr>
        <w:t xml:space="preserve">Según un informe entregado por </w:t>
      </w:r>
      <w:r w:rsidRPr="60DDAADE" w:rsidR="21050CE4">
        <w:rPr>
          <w:rFonts w:ascii="Arial" w:hAnsi="Arial" w:eastAsia="Arial" w:cs="Arial"/>
          <w:b w:val="0"/>
          <w:bCs w:val="0"/>
          <w:i w:val="0"/>
          <w:iCs w:val="0"/>
          <w:caps w:val="0"/>
          <w:smallCaps w:val="0"/>
          <w:noProof w:val="0"/>
          <w:color w:val="444444"/>
          <w:sz w:val="22"/>
          <w:szCs w:val="22"/>
          <w:lang w:val="es-CO"/>
        </w:rPr>
        <w:t>Fedesoft</w:t>
      </w:r>
      <w:r w:rsidRPr="60DDAADE" w:rsidR="21050CE4">
        <w:rPr>
          <w:rFonts w:ascii="Arial" w:hAnsi="Arial" w:eastAsia="Arial" w:cs="Arial"/>
          <w:b w:val="0"/>
          <w:bCs w:val="0"/>
          <w:i w:val="0"/>
          <w:iCs w:val="0"/>
          <w:caps w:val="0"/>
          <w:smallCaps w:val="0"/>
          <w:noProof w:val="0"/>
          <w:color w:val="444444"/>
          <w:sz w:val="22"/>
          <w:szCs w:val="22"/>
          <w:lang w:val="es-CO"/>
        </w:rPr>
        <w:t>, en Colombia se ha desarrollado un ecosistema digital, lo que ha permitido la dinamización de la industria de software y el desarrollo tecnológico en diferentes sectores de la economía</w:t>
      </w:r>
      <w:r w:rsidRPr="60DDAADE" w:rsidR="44D47713">
        <w:rPr>
          <w:rFonts w:ascii="Arial" w:hAnsi="Arial" w:eastAsia="Arial" w:cs="Arial"/>
          <w:b w:val="0"/>
          <w:bCs w:val="0"/>
          <w:i w:val="0"/>
          <w:iCs w:val="0"/>
          <w:caps w:val="0"/>
          <w:smallCaps w:val="0"/>
          <w:noProof w:val="0"/>
          <w:color w:val="444444"/>
          <w:sz w:val="22"/>
          <w:szCs w:val="22"/>
          <w:lang w:val="es-CO"/>
        </w:rPr>
        <w:t>.</w:t>
      </w:r>
    </w:p>
    <w:p w:rsidR="004F7FED" w:rsidP="00453112" w:rsidRDefault="004F7FED" w14:paraId="4A277D6F" w14:textId="77777777">
      <w:pPr>
        <w:spacing w:after="0" w:line="240" w:lineRule="auto"/>
        <w:rPr>
          <w:rFonts w:ascii="Times New Roman" w:hAnsi="Times New Roman" w:eastAsia="Times New Roman" w:cs="Times New Roman"/>
          <w:sz w:val="24"/>
          <w:szCs w:val="24"/>
          <w:lang w:eastAsia="es-CO"/>
        </w:rPr>
      </w:pPr>
    </w:p>
    <w:p w:rsidR="004F7FED" w:rsidP="00453112" w:rsidRDefault="004F7FED" w14:paraId="6803F8CB" w14:textId="77777777">
      <w:pPr>
        <w:spacing w:after="0" w:line="240" w:lineRule="auto"/>
        <w:rPr>
          <w:rFonts w:ascii="Times New Roman" w:hAnsi="Times New Roman" w:eastAsia="Times New Roman" w:cs="Times New Roman"/>
          <w:sz w:val="24"/>
          <w:szCs w:val="24"/>
          <w:lang w:eastAsia="es-CO"/>
        </w:rPr>
      </w:pPr>
    </w:p>
    <w:p w:rsidR="004F7FED" w:rsidP="00453112" w:rsidRDefault="004F7FED" w14:paraId="7B6C6C0B" w14:textId="77777777">
      <w:pPr>
        <w:spacing w:after="0" w:line="240" w:lineRule="auto"/>
        <w:rPr>
          <w:rFonts w:ascii="Times New Roman" w:hAnsi="Times New Roman" w:eastAsia="Times New Roman" w:cs="Times New Roman"/>
          <w:sz w:val="24"/>
          <w:szCs w:val="24"/>
          <w:lang w:eastAsia="es-CO"/>
        </w:rPr>
      </w:pPr>
    </w:p>
    <w:p w:rsidR="004F7FED" w:rsidP="00453112" w:rsidRDefault="004F7FED" w14:paraId="0979DC35" w14:textId="77777777">
      <w:pPr>
        <w:spacing w:after="0" w:line="240" w:lineRule="auto"/>
        <w:rPr>
          <w:rFonts w:ascii="Times New Roman" w:hAnsi="Times New Roman" w:eastAsia="Times New Roman" w:cs="Times New Roman"/>
          <w:sz w:val="24"/>
          <w:szCs w:val="24"/>
          <w:lang w:eastAsia="es-CO"/>
        </w:rPr>
      </w:pPr>
    </w:p>
    <w:p w:rsidR="004F7FED" w:rsidP="00453112" w:rsidRDefault="004F7FED" w14:paraId="23019A9F" w14:textId="77777777">
      <w:pPr>
        <w:spacing w:after="0" w:line="240" w:lineRule="auto"/>
        <w:rPr>
          <w:rFonts w:ascii="Times New Roman" w:hAnsi="Times New Roman" w:eastAsia="Times New Roman" w:cs="Times New Roman"/>
          <w:sz w:val="24"/>
          <w:szCs w:val="24"/>
          <w:lang w:eastAsia="es-CO"/>
        </w:rPr>
      </w:pPr>
    </w:p>
    <w:p w:rsidRPr="0074377A" w:rsidR="004F7FED" w:rsidP="60DDAADE" w:rsidRDefault="004F7FED" w14:paraId="0F95968A" w14:textId="77777777">
      <w:pPr>
        <w:spacing w:after="0" w:line="240" w:lineRule="auto"/>
        <w:rPr>
          <w:rFonts w:ascii="Arial" w:hAnsi="Arial" w:eastAsia="Times New Roman" w:cs="Arial"/>
          <w:b w:val="1"/>
          <w:bCs w:val="1"/>
          <w:color w:val="000000"/>
          <w:lang w:eastAsia="es-CO"/>
        </w:rPr>
      </w:pPr>
      <w:r w:rsidRPr="60DDAADE" w:rsidR="004F7FED">
        <w:rPr>
          <w:rFonts w:ascii="Arial" w:hAnsi="Arial" w:eastAsia="Times New Roman" w:cs="Arial"/>
          <w:b w:val="1"/>
          <w:bCs w:val="1"/>
          <w:color w:val="000000" w:themeColor="text1" w:themeTint="FF" w:themeShade="FF"/>
          <w:lang w:eastAsia="es-CO"/>
        </w:rPr>
        <w:t>Referencias bibliográficas:</w:t>
      </w:r>
    </w:p>
    <w:p w:rsidRPr="0074377A" w:rsidR="004F7FED" w:rsidP="00453112" w:rsidRDefault="004F7FED" w14:paraId="78BCD843" w14:textId="77777777">
      <w:pPr>
        <w:spacing w:after="0" w:line="240" w:lineRule="auto"/>
        <w:rPr>
          <w:rFonts w:ascii="Arial" w:hAnsi="Arial" w:eastAsia="Times New Roman" w:cs="Arial"/>
          <w:color w:val="000000"/>
          <w:lang w:eastAsia="es-CO"/>
        </w:rPr>
      </w:pPr>
    </w:p>
    <w:p w:rsidRPr="0074377A" w:rsidR="004F7FED" w:rsidP="004F7FED" w:rsidRDefault="004F7FED" w14:paraId="7FC18204" w14:textId="77777777">
      <w:pPr>
        <w:pStyle w:val="Prrafodelista"/>
        <w:numPr>
          <w:ilvl w:val="0"/>
          <w:numId w:val="1"/>
        </w:numPr>
        <w:spacing w:after="0" w:line="240" w:lineRule="auto"/>
        <w:rPr>
          <w:rFonts w:ascii="Arial" w:hAnsi="Arial" w:eastAsia="Times New Roman" w:cs="Arial"/>
          <w:color w:val="000000"/>
          <w:lang w:eastAsia="es-CO"/>
        </w:rPr>
      </w:pPr>
      <w:r w:rsidRPr="60DDAADE" w:rsidR="004F7FED">
        <w:rPr>
          <w:rFonts w:ascii="Arial" w:hAnsi="Arial" w:eastAsia="Times New Roman" w:cs="Arial"/>
          <w:color w:val="000000" w:themeColor="text1" w:themeTint="FF" w:themeShade="FF"/>
          <w:lang w:val="en-US" w:eastAsia="es-CO"/>
        </w:rPr>
        <w:t xml:space="preserve">Porter, M. E., &amp; Kramer, M. R. (2011). Creating Shared Value. </w:t>
      </w:r>
      <w:r w:rsidRPr="60DDAADE" w:rsidR="004F7FED">
        <w:rPr>
          <w:rFonts w:ascii="Arial" w:hAnsi="Arial" w:eastAsia="Times New Roman" w:cs="Arial"/>
          <w:color w:val="000000" w:themeColor="text1" w:themeTint="FF" w:themeShade="FF"/>
          <w:lang w:eastAsia="es-CO"/>
        </w:rPr>
        <w:t xml:space="preserve">Harvard Business Review, 89(1/2), 62-77. </w:t>
      </w:r>
    </w:p>
    <w:p w:rsidRPr="0074377A" w:rsidR="004F7FED" w:rsidP="004F7FED" w:rsidRDefault="004F7FED" w14:paraId="3DA5C113" w14:textId="77777777">
      <w:pPr>
        <w:pStyle w:val="Prrafodelista"/>
        <w:spacing w:after="0" w:line="240" w:lineRule="auto"/>
        <w:rPr>
          <w:rFonts w:ascii="Arial" w:hAnsi="Arial" w:eastAsia="Times New Roman" w:cs="Arial"/>
          <w:color w:val="000000"/>
          <w:lang w:eastAsia="es-CO"/>
        </w:rPr>
      </w:pPr>
    </w:p>
    <w:p w:rsidRPr="0074377A" w:rsidR="004F7FED" w:rsidP="004F7FED" w:rsidRDefault="004F7FED" w14:paraId="1AECC5DA" w14:textId="77777777">
      <w:pPr>
        <w:pStyle w:val="Prrafodelista"/>
        <w:numPr>
          <w:ilvl w:val="0"/>
          <w:numId w:val="1"/>
        </w:numPr>
        <w:spacing w:after="0" w:line="240" w:lineRule="auto"/>
        <w:rPr>
          <w:rFonts w:ascii="Arial" w:hAnsi="Arial" w:eastAsia="Times New Roman" w:cs="Arial"/>
          <w:color w:val="000000"/>
          <w:lang w:eastAsia="es-CO"/>
        </w:rPr>
      </w:pPr>
      <w:r w:rsidRPr="60DDAADE" w:rsidR="004F7FED">
        <w:rPr>
          <w:rFonts w:ascii="Arial" w:hAnsi="Arial" w:eastAsia="Times New Roman" w:cs="Arial"/>
          <w:color w:val="000000" w:themeColor="text1" w:themeTint="FF" w:themeShade="FF"/>
          <w:lang w:val="en-US" w:eastAsia="es-CO"/>
        </w:rPr>
        <w:t xml:space="preserve">American Association of Physicists in Medicine. </w:t>
      </w:r>
      <w:r w:rsidRPr="60DDAADE" w:rsidR="004F7FED">
        <w:rPr>
          <w:rFonts w:ascii="Arial" w:hAnsi="Arial" w:eastAsia="Times New Roman" w:cs="Arial"/>
          <w:color w:val="000000" w:themeColor="text1" w:themeTint="FF" w:themeShade="FF"/>
          <w:lang w:eastAsia="es-CO"/>
        </w:rPr>
        <w:t xml:space="preserve">(s.f.). Simulation Tools. Recuperado de </w:t>
      </w:r>
      <w:hyperlink r:id="Rb3e19b85f8e54bc1">
        <w:r w:rsidRPr="60DDAADE" w:rsidR="004F7FED">
          <w:rPr>
            <w:rFonts w:ascii="Arial" w:hAnsi="Arial" w:cs="Arial"/>
            <w:color w:val="000000" w:themeColor="text1" w:themeTint="FF" w:themeShade="FF"/>
            <w:lang w:eastAsia="es-CO"/>
          </w:rPr>
          <w:t>https://www.aapm.org/</w:t>
        </w:r>
      </w:hyperlink>
      <w:r w:rsidRPr="60DDAADE" w:rsidR="0074377A">
        <w:rPr>
          <w:rFonts w:ascii="Arial" w:hAnsi="Arial" w:eastAsia="Times New Roman" w:cs="Arial"/>
          <w:color w:val="000000" w:themeColor="text1" w:themeTint="FF" w:themeShade="FF"/>
          <w:lang w:eastAsia="es-CO"/>
        </w:rPr>
        <w:t xml:space="preserve"> </w:t>
      </w:r>
      <w:r w:rsidRPr="60DDAADE" w:rsidR="004F7FED">
        <w:rPr>
          <w:rFonts w:ascii="Arial" w:hAnsi="Arial" w:eastAsia="Times New Roman" w:cs="Arial"/>
          <w:color w:val="000000" w:themeColor="text1" w:themeTint="FF" w:themeShade="FF"/>
          <w:lang w:eastAsia="es-CO"/>
        </w:rPr>
        <w:t xml:space="preserve"> </w:t>
      </w:r>
      <w:r w:rsidRPr="60DDAADE" w:rsidR="0074377A">
        <w:rPr>
          <w:rFonts w:ascii="Arial" w:hAnsi="Arial" w:eastAsia="Times New Roman" w:cs="Arial"/>
          <w:color w:val="000000" w:themeColor="text1" w:themeTint="FF" w:themeShade="FF"/>
          <w:lang w:eastAsia="es-CO"/>
        </w:rPr>
        <w:t xml:space="preserve"> </w:t>
      </w:r>
    </w:p>
    <w:p w:rsidRPr="0074377A" w:rsidR="004F7FED" w:rsidP="004F7FED" w:rsidRDefault="004F7FED" w14:paraId="086F0EC5" w14:textId="77777777">
      <w:pPr>
        <w:pStyle w:val="Prrafodelista"/>
        <w:rPr>
          <w:rFonts w:ascii="Arial" w:hAnsi="Arial" w:eastAsia="Times New Roman" w:cs="Arial"/>
          <w:color w:val="000000"/>
          <w:lang w:eastAsia="es-CO"/>
        </w:rPr>
      </w:pPr>
    </w:p>
    <w:p w:rsidRPr="0074377A" w:rsidR="004F7FED" w:rsidP="004F7FED" w:rsidRDefault="004F7FED" w14:paraId="2796557D" w14:textId="77777777">
      <w:pPr>
        <w:pStyle w:val="Prrafodelista"/>
        <w:spacing w:after="0" w:line="240" w:lineRule="auto"/>
        <w:rPr>
          <w:rFonts w:ascii="Arial" w:hAnsi="Arial" w:eastAsia="Times New Roman" w:cs="Arial"/>
          <w:color w:val="000000"/>
          <w:lang w:eastAsia="es-CO"/>
        </w:rPr>
      </w:pPr>
    </w:p>
    <w:p w:rsidRPr="0074377A" w:rsidR="0074377A" w:rsidP="0074377A" w:rsidRDefault="004F7FED" w14:paraId="4D5A5F8C" w14:textId="77777777">
      <w:pPr>
        <w:pStyle w:val="Prrafodelista"/>
        <w:numPr>
          <w:ilvl w:val="0"/>
          <w:numId w:val="1"/>
        </w:numPr>
        <w:spacing w:after="0" w:line="240" w:lineRule="auto"/>
        <w:rPr>
          <w:rFonts w:ascii="Arial" w:hAnsi="Arial" w:eastAsia="Times New Roman" w:cs="Arial"/>
          <w:color w:val="000000"/>
          <w:lang w:eastAsia="es-CO"/>
        </w:rPr>
      </w:pPr>
      <w:r w:rsidRPr="60DDAADE" w:rsidR="004F7FED">
        <w:rPr>
          <w:rFonts w:ascii="Arial" w:hAnsi="Arial" w:eastAsia="Times New Roman" w:cs="Arial"/>
          <w:color w:val="000000" w:themeColor="text1" w:themeTint="FF" w:themeShade="FF"/>
          <w:lang w:eastAsia="es-CO"/>
        </w:rPr>
        <w:t xml:space="preserve">Agencia de Protección Ambiental de los Estados Unidos. (s.f.). Impacto Ambiental. Recuperado de </w:t>
      </w:r>
      <w:hyperlink r:id="Re184d092eeac49d5">
        <w:r w:rsidRPr="60DDAADE" w:rsidR="004F7FED">
          <w:rPr>
            <w:rFonts w:ascii="Arial" w:hAnsi="Arial" w:cs="Arial"/>
            <w:color w:val="000000" w:themeColor="text1" w:themeTint="FF" w:themeShade="FF"/>
            <w:lang w:eastAsia="es-CO"/>
          </w:rPr>
          <w:t>https://www.epa.gov/</w:t>
        </w:r>
      </w:hyperlink>
      <w:r w:rsidRPr="60DDAADE" w:rsidR="0074377A">
        <w:rPr>
          <w:rFonts w:ascii="Arial" w:hAnsi="Arial" w:eastAsia="Times New Roman" w:cs="Arial"/>
          <w:color w:val="000000" w:themeColor="text1" w:themeTint="FF" w:themeShade="FF"/>
          <w:lang w:eastAsia="es-CO"/>
        </w:rPr>
        <w:t xml:space="preserve"> </w:t>
      </w:r>
      <w:r w:rsidRPr="60DDAADE" w:rsidR="004F7FED">
        <w:rPr>
          <w:rFonts w:ascii="Arial" w:hAnsi="Arial" w:eastAsia="Times New Roman" w:cs="Arial"/>
          <w:color w:val="000000" w:themeColor="text1" w:themeTint="FF" w:themeShade="FF"/>
          <w:lang w:eastAsia="es-CO"/>
        </w:rPr>
        <w:t xml:space="preserve"> </w:t>
      </w:r>
    </w:p>
    <w:p w:rsidRPr="0074377A" w:rsidR="0074377A" w:rsidP="0074377A" w:rsidRDefault="0074377A" w14:paraId="1F104E1C" w14:textId="77777777">
      <w:pPr>
        <w:pStyle w:val="Prrafodelista"/>
        <w:spacing w:after="0" w:line="240" w:lineRule="auto"/>
        <w:rPr>
          <w:rFonts w:ascii="Arial" w:hAnsi="Arial" w:eastAsia="Times New Roman" w:cs="Arial"/>
          <w:color w:val="000000"/>
          <w:lang w:eastAsia="es-CO"/>
        </w:rPr>
      </w:pPr>
    </w:p>
    <w:p w:rsidRPr="0074377A" w:rsidR="0074377A" w:rsidP="0074377A" w:rsidRDefault="0074377A" w14:paraId="4F915041" w14:textId="77777777">
      <w:pPr>
        <w:pStyle w:val="Prrafodelista"/>
        <w:numPr>
          <w:ilvl w:val="0"/>
          <w:numId w:val="1"/>
        </w:numPr>
        <w:spacing w:after="0" w:line="240" w:lineRule="auto"/>
        <w:rPr>
          <w:rFonts w:ascii="Arial" w:hAnsi="Arial" w:eastAsia="Times New Roman" w:cs="Arial"/>
          <w:color w:val="000000"/>
          <w:lang w:eastAsia="es-CO"/>
        </w:rPr>
      </w:pPr>
      <w:r w:rsidRPr="60DDAADE" w:rsidR="0074377A">
        <w:rPr>
          <w:rFonts w:ascii="Arial" w:hAnsi="Arial" w:eastAsia="Times New Roman" w:cs="Arial"/>
          <w:color w:val="000000" w:themeColor="text1" w:themeTint="FF" w:themeShade="FF"/>
          <w:lang w:eastAsia="es-CO"/>
        </w:rPr>
        <w:t xml:space="preserve">Organización Internacional del Trabajo. (s.f.). Impacto Social. Recuperado de </w:t>
      </w:r>
      <w:hyperlink r:id="R84c64ec67f384492">
        <w:r w:rsidRPr="60DDAADE" w:rsidR="0074377A">
          <w:rPr>
            <w:rFonts w:ascii="Arial" w:hAnsi="Arial" w:cs="Arial"/>
            <w:color w:val="000000" w:themeColor="text1" w:themeTint="FF" w:themeShade="FF"/>
            <w:lang w:eastAsia="es-CO"/>
          </w:rPr>
          <w:t>https://www.ilo.org/</w:t>
        </w:r>
      </w:hyperlink>
      <w:r w:rsidRPr="60DDAADE" w:rsidR="0074377A">
        <w:rPr>
          <w:rFonts w:ascii="Arial" w:hAnsi="Arial" w:eastAsia="Times New Roman" w:cs="Arial"/>
          <w:color w:val="000000" w:themeColor="text1" w:themeTint="FF" w:themeShade="FF"/>
          <w:lang w:eastAsia="es-CO"/>
        </w:rPr>
        <w:t xml:space="preserve"> </w:t>
      </w:r>
    </w:p>
    <w:p w:rsidRPr="0074377A" w:rsidR="0074377A" w:rsidP="0074377A" w:rsidRDefault="0074377A" w14:paraId="14C09D6A" w14:textId="77777777">
      <w:pPr>
        <w:pStyle w:val="Prrafodelista"/>
        <w:rPr>
          <w:rFonts w:ascii="Arial" w:hAnsi="Arial" w:eastAsia="Times New Roman" w:cs="Arial"/>
          <w:color w:val="000000"/>
          <w:lang w:eastAsia="es-CO"/>
        </w:rPr>
      </w:pPr>
    </w:p>
    <w:p w:rsidR="0074377A" w:rsidP="0074377A" w:rsidRDefault="0074377A" w14:paraId="3C63B025" w14:textId="77777777">
      <w:pPr>
        <w:pStyle w:val="Prrafodelista"/>
        <w:numPr>
          <w:ilvl w:val="0"/>
          <w:numId w:val="1"/>
        </w:numPr>
        <w:spacing w:after="0" w:line="240" w:lineRule="auto"/>
        <w:rPr>
          <w:rFonts w:ascii="Arial" w:hAnsi="Arial" w:eastAsia="Times New Roman" w:cs="Arial"/>
          <w:color w:val="000000"/>
          <w:lang w:eastAsia="es-CO"/>
        </w:rPr>
      </w:pPr>
      <w:r w:rsidRPr="60DDAADE" w:rsidR="0074377A">
        <w:rPr>
          <w:rFonts w:ascii="Arial" w:hAnsi="Arial" w:eastAsia="Times New Roman" w:cs="Arial"/>
          <w:color w:val="000000" w:themeColor="text1" w:themeTint="FF" w:themeShade="FF"/>
          <w:lang w:val="en-US" w:eastAsia="es-CO"/>
        </w:rPr>
        <w:t xml:space="preserve">Mayo-Smith, W. W. (2008). The New Era of Radiology: Creating the Department of Diagnostic Imaging. </w:t>
      </w:r>
      <w:r w:rsidRPr="60DDAADE" w:rsidR="0074377A">
        <w:rPr>
          <w:rFonts w:ascii="Arial" w:hAnsi="Arial" w:eastAsia="Times New Roman" w:cs="Arial"/>
          <w:color w:val="000000" w:themeColor="text1" w:themeTint="FF" w:themeShade="FF"/>
          <w:lang w:eastAsia="es-CO"/>
        </w:rPr>
        <w:t xml:space="preserve">Springer. </w:t>
      </w:r>
    </w:p>
    <w:p w:rsidRPr="00E519A5" w:rsidR="00BD487B" w:rsidP="00BD487B" w:rsidRDefault="00BD487B" w14:paraId="43869A05" w14:textId="77777777">
      <w:pPr>
        <w:pStyle w:val="Prrafodelista"/>
        <w:rPr>
          <w:rFonts w:ascii="Arial" w:hAnsi="Arial" w:eastAsia="Times New Roman" w:cs="Arial"/>
          <w:color w:val="000000"/>
          <w:lang w:eastAsia="es-CO"/>
        </w:rPr>
      </w:pPr>
    </w:p>
    <w:p w:rsidRPr="00E519A5" w:rsidR="00BD487B" w:rsidP="00BD487B" w:rsidRDefault="00BD487B" w14:paraId="1484BE56" w14:textId="6EF64E74">
      <w:pPr>
        <w:pStyle w:val="Prrafodelista"/>
        <w:numPr>
          <w:ilvl w:val="0"/>
          <w:numId w:val="1"/>
        </w:numPr>
        <w:spacing w:after="0" w:line="240" w:lineRule="auto"/>
        <w:rPr>
          <w:rFonts w:ascii="Arial" w:hAnsi="Arial" w:eastAsia="Times New Roman" w:cs="Arial"/>
          <w:color w:val="000000"/>
          <w:lang w:eastAsia="es-CO"/>
        </w:rPr>
      </w:pPr>
      <w:r w:rsidRPr="60DDAADE" w:rsidR="00BD487B">
        <w:rPr>
          <w:rFonts w:ascii="Arial" w:hAnsi="Arial" w:eastAsia="Times New Roman" w:cs="Arial"/>
          <w:color w:val="000000" w:themeColor="text1" w:themeTint="FF" w:themeShade="FF"/>
          <w:lang w:eastAsia="es-CO"/>
        </w:rPr>
        <w:t>Talent, 202</w:t>
      </w:r>
      <w:r w:rsidRPr="60DDAADE" w:rsidR="00BD487B">
        <w:rPr>
          <w:rFonts w:ascii="Arial" w:hAnsi="Arial" w:eastAsia="Times New Roman" w:cs="Arial"/>
          <w:color w:val="000000" w:themeColor="text1" w:themeTint="FF" w:themeShade="FF"/>
          <w:lang w:eastAsia="es-CO"/>
        </w:rPr>
        <w:t>3</w:t>
      </w:r>
      <w:r w:rsidRPr="60DDAADE" w:rsidR="00BD487B">
        <w:rPr>
          <w:rFonts w:ascii="Arial" w:hAnsi="Arial" w:eastAsia="Times New Roman" w:cs="Arial"/>
          <w:color w:val="000000" w:themeColor="text1" w:themeTint="FF" w:themeShade="FF"/>
          <w:lang w:eastAsia="es-CO"/>
        </w:rPr>
        <w:t>. Salario de un ingeniero biomédico. Disponible en:</w:t>
      </w:r>
      <w:r w:rsidRPr="60DDAADE" w:rsidR="00BD487B">
        <w:rPr>
          <w:rFonts w:ascii="Arial" w:hAnsi="Arial" w:eastAsia="Times New Roman" w:cs="Arial"/>
          <w:color w:val="000000" w:themeColor="text1" w:themeTint="FF" w:themeShade="FF"/>
          <w:lang w:eastAsia="es-CO"/>
        </w:rPr>
        <w:t xml:space="preserve"> </w:t>
      </w:r>
      <w:r w:rsidRPr="60DDAADE" w:rsidR="00E519A5">
        <w:rPr>
          <w:rFonts w:ascii="Arial" w:hAnsi="Arial" w:eastAsia="Times New Roman" w:cs="Arial"/>
          <w:color w:val="000000" w:themeColor="text1" w:themeTint="FF" w:themeShade="FF"/>
          <w:lang w:eastAsia="es-CO"/>
        </w:rPr>
        <w:t>https://co.talent.com/salary?job=ingeniero%20biom%C3%A9dico#:~:text=Los%20cargos%20de%20nivel%20inicial,000%20al%20a%C3%B1o</w:t>
      </w:r>
      <w:r w:rsidRPr="60DDAADE" w:rsidR="00BD487B">
        <w:rPr>
          <w:rFonts w:ascii="Arial" w:hAnsi="Arial" w:eastAsia="Times New Roman" w:cs="Arial"/>
          <w:color w:val="000000" w:themeColor="text1" w:themeTint="FF" w:themeShade="FF"/>
          <w:lang w:eastAsia="es-CO"/>
        </w:rPr>
        <w:t>.</w:t>
      </w:r>
    </w:p>
    <w:p w:rsidRPr="00E519A5" w:rsidR="00E519A5" w:rsidP="00E519A5" w:rsidRDefault="00E519A5" w14:paraId="16C4AB29" w14:textId="77777777">
      <w:pPr>
        <w:pStyle w:val="Prrafodelista"/>
        <w:rPr>
          <w:rFonts w:ascii="Arial" w:hAnsi="Arial" w:eastAsia="Times New Roman" w:cs="Arial"/>
          <w:color w:val="000000"/>
          <w:lang w:eastAsia="es-CO"/>
        </w:rPr>
      </w:pPr>
    </w:p>
    <w:p w:rsidRPr="00E519A5" w:rsidR="00E519A5" w:rsidP="00E519A5" w:rsidRDefault="00E519A5" w14:paraId="51AE5F93" w14:textId="1EE4D613">
      <w:pPr>
        <w:pStyle w:val="Prrafodelista"/>
        <w:numPr>
          <w:ilvl w:val="0"/>
          <w:numId w:val="1"/>
        </w:numPr>
        <w:spacing w:after="0" w:line="240" w:lineRule="auto"/>
        <w:rPr>
          <w:rFonts w:ascii="Arial" w:hAnsi="Arial" w:eastAsia="Times New Roman" w:cs="Arial"/>
          <w:color w:val="000000"/>
          <w:lang w:eastAsia="es-CO"/>
        </w:rPr>
      </w:pPr>
      <w:r w:rsidRPr="60DDAADE" w:rsidR="00E519A5">
        <w:rPr>
          <w:rFonts w:ascii="Arial" w:hAnsi="Arial" w:eastAsia="" w:cs="Arial" w:eastAsiaTheme="minorEastAsia"/>
          <w:color w:val="000000" w:themeColor="text1" w:themeTint="FF" w:themeShade="FF"/>
        </w:rPr>
        <w:t xml:space="preserve">Ríos Rincón, A. M., Cruz, A. M., Rodríguez Cheu, L. E., &amp; Chaparro, J. (2010). LA INGENIERÍA BIOMÉDICA EN COLOMBIA: UNA PERSPECTIVA DESDE LA FORMACIÓN DEL PREGRADO. Revista de ingenieria biomedica, 4(7), 23–34. </w:t>
      </w:r>
      <w:r w:rsidRPr="60DDAADE" w:rsidR="00E519A5">
        <w:rPr>
          <w:rFonts w:ascii="Arial" w:hAnsi="Arial" w:eastAsia="" w:cs="Arial" w:eastAsiaTheme="minorEastAsia"/>
        </w:rPr>
        <w:t>http://www.scielo.org.co/scielo.php?script=sci_arttext&amp;pid=S1909-97622010000100004</w:t>
      </w:r>
    </w:p>
    <w:p w:rsidRPr="00E519A5" w:rsidR="00E519A5" w:rsidP="00E519A5" w:rsidRDefault="00E519A5" w14:paraId="3F6CE7F6" w14:textId="77777777">
      <w:pPr>
        <w:pStyle w:val="Prrafodelista"/>
        <w:rPr>
          <w:rFonts w:ascii="Arial" w:hAnsi="Arial" w:eastAsia="Times New Roman" w:cs="Arial"/>
          <w:color w:val="000000"/>
          <w:lang w:eastAsia="es-CO"/>
        </w:rPr>
      </w:pPr>
    </w:p>
    <w:p w:rsidRPr="00E519A5" w:rsidR="00E519A5" w:rsidP="00E519A5" w:rsidRDefault="00E519A5" w14:paraId="2995624C" w14:textId="1CD435AC">
      <w:pPr>
        <w:pStyle w:val="Prrafodelista"/>
        <w:numPr>
          <w:ilvl w:val="0"/>
          <w:numId w:val="1"/>
        </w:numPr>
        <w:spacing w:after="0" w:line="240" w:lineRule="auto"/>
        <w:rPr>
          <w:rFonts w:ascii="Arial" w:hAnsi="Arial" w:eastAsia="Times New Roman" w:cs="Arial"/>
          <w:color w:val="000000"/>
          <w:lang w:eastAsia="es-CO"/>
        </w:rPr>
      </w:pPr>
      <w:r w:rsidRPr="60DDAADE" w:rsidR="00E519A5">
        <w:rPr>
          <w:rFonts w:ascii="Arial" w:hAnsi="Arial" w:eastAsia="" w:cs="Arial" w:eastAsiaTheme="minorEastAsia"/>
        </w:rPr>
        <w:t xml:space="preserve">Prestación de servicios de salud. (s/f). Gov.co. Recuperado el 12 de noviembre de 2022, de </w:t>
      </w:r>
      <w:r w:rsidRPr="60DDAADE" w:rsidR="00E519A5">
        <w:rPr>
          <w:rFonts w:ascii="Arial" w:hAnsi="Arial" w:eastAsia="" w:cs="Arial" w:eastAsiaTheme="minorEastAsia"/>
        </w:rPr>
        <w:t>https://www.cali.gov.co/salud/publicaciones/112472/prestacion_de_servicios_de_salud/</w:t>
      </w:r>
    </w:p>
    <w:p w:rsidRPr="005C54B8" w:rsidR="00E519A5" w:rsidP="00BD487B" w:rsidRDefault="005C54B8" w14:paraId="0FD3B984" w14:textId="234DAC2C">
      <w:pPr>
        <w:pStyle w:val="Prrafodelista"/>
        <w:numPr>
          <w:ilvl w:val="0"/>
          <w:numId w:val="1"/>
        </w:numPr>
        <w:spacing w:after="0" w:line="240" w:lineRule="auto"/>
        <w:rPr>
          <w:rFonts w:ascii="Arial" w:hAnsi="Arial" w:eastAsia="Times New Roman" w:cs="Arial"/>
          <w:color w:val="000000"/>
          <w:lang w:eastAsia="es-CO"/>
        </w:rPr>
      </w:pPr>
      <w:r w:rsidRPr="60DDAADE" w:rsidR="005C54B8">
        <w:rPr>
          <w:rFonts w:ascii="Open Sans" w:hAnsi="Open Sans" w:cs="Open Sans"/>
          <w:color w:val="000000" w:themeColor="text1" w:themeTint="FF" w:themeShade="FF"/>
          <w:sz w:val="21"/>
          <w:szCs w:val="21"/>
        </w:rPr>
        <w:t>"Espacios. Vol. 29 (3) 2008". Revista Espacios</w:t>
      </w:r>
      <w:r w:rsidRPr="60DDAADE" w:rsidR="005C54B8">
        <w:rPr>
          <w:rFonts w:ascii="Open Sans" w:hAnsi="Open Sans" w:cs="Open Sans"/>
          <w:color w:val="000000" w:themeColor="text1" w:themeTint="FF" w:themeShade="FF"/>
          <w:sz w:val="21"/>
          <w:szCs w:val="21"/>
        </w:rPr>
        <w:t xml:space="preserve"> </w:t>
      </w:r>
      <w:r w:rsidRPr="60DDAADE" w:rsidR="005C54B8">
        <w:rPr>
          <w:rFonts w:ascii="Open Sans" w:hAnsi="Open Sans" w:cs="Open Sans"/>
          <w:color w:val="000000" w:themeColor="text1" w:themeTint="FF" w:themeShade="FF"/>
          <w:sz w:val="21"/>
          <w:szCs w:val="21"/>
        </w:rPr>
        <w:t>HOME. </w:t>
      </w:r>
      <w:hyperlink w:anchor=":~:text=Asimismo,%20los%20productos%20de%20software,bio-degradables%20para%20su%20funcionamiento." r:id="R215756074558460f">
        <w:r w:rsidRPr="60DDAADE" w:rsidR="005C54B8">
          <w:rPr>
            <w:rStyle w:val="Hipervnculo"/>
            <w:rFonts w:ascii="Open Sans" w:hAnsi="Open Sans" w:cs="Open Sans"/>
            <w:color w:val="000000" w:themeColor="text1" w:themeTint="FF" w:themeShade="FF"/>
            <w:sz w:val="21"/>
            <w:szCs w:val="21"/>
          </w:rPr>
          <w:t>https://www.revistaespacios.com/a08v29n03/08290361.html#:~:text=Asimismo,%20los%20productos%20de%20software,bio-degradables%20para%20su%20funcionamiento.</w:t>
        </w:r>
      </w:hyperlink>
      <w:r w:rsidRPr="60DDAADE" w:rsidR="005C54B8">
        <w:rPr>
          <w:rFonts w:ascii="Open Sans" w:hAnsi="Open Sans" w:cs="Open Sans"/>
          <w:color w:val="000000" w:themeColor="text1" w:themeTint="FF" w:themeShade="FF"/>
          <w:sz w:val="21"/>
          <w:szCs w:val="21"/>
        </w:rPr>
        <w:t> </w:t>
      </w:r>
    </w:p>
    <w:p w:rsidR="3EFC64AE" w:rsidP="60DDAADE" w:rsidRDefault="3EFC64AE" w14:paraId="58CB7D11" w14:textId="02F743EC">
      <w:pPr>
        <w:pStyle w:val="Prrafodelista"/>
        <w:numPr>
          <w:ilvl w:val="0"/>
          <w:numId w:val="1"/>
        </w:numPr>
        <w:spacing w:after="0" w:line="240" w:lineRule="auto"/>
        <w:rPr/>
      </w:pPr>
      <w:r w:rsidRPr="60DDAADE" w:rsidR="3EFC64AE">
        <w:rPr>
          <w:rFonts w:ascii="Arial" w:hAnsi="Arial" w:eastAsia="Arial" w:cs="Arial"/>
          <w:i w:val="1"/>
          <w:iCs w:val="1"/>
          <w:noProof w:val="0"/>
          <w:lang w:val="es-CO"/>
        </w:rPr>
        <w:t>La industria del software representa alrededor de US$10.000 millones en Colombia</w:t>
      </w:r>
      <w:r w:rsidRPr="60DDAADE" w:rsidR="3EFC64AE">
        <w:rPr>
          <w:rFonts w:ascii="Arial" w:hAnsi="Arial" w:eastAsia="Arial" w:cs="Arial"/>
          <w:noProof w:val="0"/>
          <w:lang w:val="es-CO"/>
        </w:rPr>
        <w:t xml:space="preserve">. (s/f). Diario La República. Recuperado el 12 de mayo de 2023, de </w:t>
      </w:r>
      <w:r w:rsidRPr="60DDAADE" w:rsidR="3EFC64AE">
        <w:rPr>
          <w:rFonts w:ascii="Arial" w:hAnsi="Arial" w:eastAsia="Arial" w:cs="Arial"/>
          <w:noProof w:val="0"/>
          <w:lang w:val="es-CO"/>
        </w:rPr>
        <w:t>https://www.larepublica.co/internet-economy/la-industria-del-software-representa-alrededor-de-us-10-000-millones-en-colombia-3330546</w:t>
      </w:r>
      <w:r>
        <w:br/>
      </w:r>
    </w:p>
    <w:p w:rsidR="3EFC64AE" w:rsidP="60DDAADE" w:rsidRDefault="3EFC64AE" w14:paraId="7F1EFDD3" w14:textId="395CE769">
      <w:pPr>
        <w:pStyle w:val="Prrafodelista"/>
        <w:numPr>
          <w:ilvl w:val="0"/>
          <w:numId w:val="1"/>
        </w:numPr>
        <w:spacing w:after="0" w:line="240" w:lineRule="auto"/>
        <w:rPr>
          <w:rFonts w:ascii="Arial" w:hAnsi="Arial" w:eastAsia="Arial" w:cs="Arial"/>
          <w:noProof w:val="0"/>
          <w:lang w:val="es-CO"/>
        </w:rPr>
      </w:pPr>
      <w:r w:rsidRPr="60DDAADE" w:rsidR="3EFC64AE">
        <w:rPr>
          <w:rFonts w:ascii="Arial" w:hAnsi="Arial" w:eastAsia="Arial" w:cs="Arial"/>
          <w:noProof w:val="0"/>
          <w:lang w:val="es-CO"/>
        </w:rPr>
        <w:t xml:space="preserve">Portafolio. (s/f). </w:t>
      </w:r>
      <w:r w:rsidRPr="60DDAADE" w:rsidR="3EFC64AE">
        <w:rPr>
          <w:rFonts w:ascii="Arial" w:hAnsi="Arial" w:eastAsia="Arial" w:cs="Arial"/>
          <w:i w:val="1"/>
          <w:iCs w:val="1"/>
          <w:noProof w:val="0"/>
          <w:lang w:val="es-CO"/>
        </w:rPr>
        <w:t>Industria de software, clave para atraer inversión extrajera al país</w:t>
      </w:r>
      <w:r w:rsidRPr="60DDAADE" w:rsidR="3EFC64AE">
        <w:rPr>
          <w:rFonts w:ascii="Arial" w:hAnsi="Arial" w:eastAsia="Arial" w:cs="Arial"/>
          <w:noProof w:val="0"/>
          <w:lang w:val="es-CO"/>
        </w:rPr>
        <w:t xml:space="preserve">. Portafolio.co. Recuperado el 12 de mayo de 2023, de </w:t>
      </w:r>
      <w:r w:rsidRPr="60DDAADE" w:rsidR="3EFC64AE">
        <w:rPr>
          <w:rFonts w:ascii="Arial" w:hAnsi="Arial" w:eastAsia="Arial" w:cs="Arial"/>
          <w:noProof w:val="0"/>
          <w:lang w:val="es-CO"/>
        </w:rPr>
        <w:t>https://www.portafolio.co/innovacion/fedesoft-industria-de-software-clave-para-atraer-inversion-extrajera-a-colombia-573053</w:t>
      </w:r>
    </w:p>
    <w:p w:rsidRPr="00BD487B" w:rsidR="005C54B8" w:rsidP="60DDAADE" w:rsidRDefault="005C54B8" w14:paraId="37BB4C2C" w14:textId="77777777">
      <w:pPr>
        <w:pStyle w:val="Normal"/>
        <w:spacing w:after="0" w:line="240" w:lineRule="auto"/>
        <w:ind w:left="0"/>
        <w:rPr>
          <w:rFonts w:ascii="Arial" w:hAnsi="Arial" w:eastAsia="Arial" w:cs="Arial"/>
          <w:color w:val="000000"/>
          <w:lang w:eastAsia="es-CO"/>
        </w:rPr>
      </w:pPr>
    </w:p>
    <w:sectPr w:rsidRPr="00BD487B" w:rsidR="005C54B8">
      <w:pgSz w:w="12240" w:h="15840"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24D1B"/>
    <w:multiLevelType w:val="hybridMultilevel"/>
    <w:tmpl w:val="A7C018E6"/>
    <w:lvl w:ilvl="0" w:tplc="FD6222D4">
      <w:start w:val="1"/>
      <w:numFmt w:val="bullet"/>
      <w:lvlText w:val="-"/>
      <w:lvlJc w:val="left"/>
      <w:pPr>
        <w:ind w:left="720" w:hanging="360"/>
      </w:pPr>
      <w:rPr>
        <w:rFonts w:hint="default" w:ascii="Calibri" w:hAnsi="Calibri" w:cs="Calibri" w:eastAsiaTheme="minorHAnsi"/>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 w15:restartNumberingAfterBreak="0">
    <w:nsid w:val="15AA5433"/>
    <w:multiLevelType w:val="multilevel"/>
    <w:tmpl w:val="240A0021"/>
    <w:lvl w:ilvl="0">
      <w:start w:val="1"/>
      <w:numFmt w:val="bullet"/>
      <w:lvlText w:val=""/>
      <w:lvlJc w:val="left"/>
      <w:pPr>
        <w:ind w:left="360" w:hanging="360"/>
      </w:pPr>
      <w:rPr>
        <w:rFonts w:hint="default" w:ascii="Wingdings" w:hAnsi="Wingdings"/>
      </w:rPr>
    </w:lvl>
    <w:lvl w:ilvl="1">
      <w:start w:val="1"/>
      <w:numFmt w:val="bullet"/>
      <w:lvlText w:val=""/>
      <w:lvlJc w:val="left"/>
      <w:pPr>
        <w:ind w:left="720" w:hanging="360"/>
      </w:pPr>
      <w:rPr>
        <w:rFonts w:hint="default" w:ascii="Wingdings" w:hAnsi="Wingdings"/>
      </w:rPr>
    </w:lvl>
    <w:lvl w:ilvl="2">
      <w:start w:val="1"/>
      <w:numFmt w:val="bullet"/>
      <w:lvlText w:val=""/>
      <w:lvlJc w:val="left"/>
      <w:pPr>
        <w:ind w:left="1080" w:hanging="360"/>
      </w:pPr>
      <w:rPr>
        <w:rFonts w:hint="default" w:ascii="Wingdings" w:hAnsi="Wingdings"/>
      </w:rPr>
    </w:lvl>
    <w:lvl w:ilvl="3">
      <w:start w:val="1"/>
      <w:numFmt w:val="bullet"/>
      <w:lvlText w:val=""/>
      <w:lvlJc w:val="left"/>
      <w:pPr>
        <w:ind w:left="1440" w:hanging="360"/>
      </w:pPr>
      <w:rPr>
        <w:rFonts w:hint="default" w:ascii="Symbol" w:hAnsi="Symbol"/>
      </w:rPr>
    </w:lvl>
    <w:lvl w:ilvl="4">
      <w:start w:val="1"/>
      <w:numFmt w:val="bullet"/>
      <w:lvlText w:val=""/>
      <w:lvlJc w:val="left"/>
      <w:pPr>
        <w:ind w:left="1800" w:hanging="360"/>
      </w:pPr>
      <w:rPr>
        <w:rFonts w:hint="default" w:ascii="Symbol" w:hAnsi="Symbol"/>
      </w:rPr>
    </w:lvl>
    <w:lvl w:ilvl="5">
      <w:start w:val="1"/>
      <w:numFmt w:val="bullet"/>
      <w:lvlText w:val=""/>
      <w:lvlJc w:val="left"/>
      <w:pPr>
        <w:ind w:left="2160" w:hanging="360"/>
      </w:pPr>
      <w:rPr>
        <w:rFonts w:hint="default" w:ascii="Wingdings" w:hAnsi="Wingdings"/>
      </w:rPr>
    </w:lvl>
    <w:lvl w:ilvl="6">
      <w:start w:val="1"/>
      <w:numFmt w:val="bullet"/>
      <w:lvlText w:val=""/>
      <w:lvlJc w:val="left"/>
      <w:pPr>
        <w:ind w:left="2520" w:hanging="360"/>
      </w:pPr>
      <w:rPr>
        <w:rFonts w:hint="default" w:ascii="Wingdings" w:hAnsi="Wingdings"/>
      </w:rPr>
    </w:lvl>
    <w:lvl w:ilvl="7">
      <w:start w:val="1"/>
      <w:numFmt w:val="bullet"/>
      <w:lvlText w:val=""/>
      <w:lvlJc w:val="left"/>
      <w:pPr>
        <w:ind w:left="2880" w:hanging="360"/>
      </w:pPr>
      <w:rPr>
        <w:rFonts w:hint="default" w:ascii="Symbol" w:hAnsi="Symbol"/>
      </w:rPr>
    </w:lvl>
    <w:lvl w:ilvl="8">
      <w:start w:val="1"/>
      <w:numFmt w:val="bullet"/>
      <w:lvlText w:val=""/>
      <w:lvlJc w:val="left"/>
      <w:pPr>
        <w:ind w:left="3240" w:hanging="360"/>
      </w:pPr>
      <w:rPr>
        <w:rFonts w:hint="default" w:ascii="Symbol" w:hAnsi="Symbol"/>
      </w:rPr>
    </w:lvl>
  </w:abstractNum>
  <w:abstractNum w:abstractNumId="2" w15:restartNumberingAfterBreak="0">
    <w:nsid w:val="25001DB0"/>
    <w:multiLevelType w:val="hybridMultilevel"/>
    <w:tmpl w:val="C1D6C3E8"/>
    <w:lvl w:ilvl="0" w:tplc="240A0001">
      <w:start w:val="1"/>
      <w:numFmt w:val="bullet"/>
      <w:lvlText w:val=""/>
      <w:lvlJc w:val="left"/>
      <w:pPr>
        <w:ind w:left="720" w:hanging="360"/>
      </w:pPr>
      <w:rPr>
        <w:rFonts w:hint="default" w:ascii="Symbol" w:hAnsi="Symbol"/>
      </w:rPr>
    </w:lvl>
    <w:lvl w:ilvl="1" w:tplc="240A0003">
      <w:start w:val="1"/>
      <w:numFmt w:val="bullet"/>
      <w:lvlText w:val="o"/>
      <w:lvlJc w:val="left"/>
      <w:pPr>
        <w:ind w:left="1440" w:hanging="360"/>
      </w:pPr>
      <w:rPr>
        <w:rFonts w:hint="default" w:ascii="Courier New" w:hAnsi="Courier New" w:cs="Courier New"/>
      </w:rPr>
    </w:lvl>
    <w:lvl w:ilvl="2" w:tplc="240A0005">
      <w:start w:val="1"/>
      <w:numFmt w:val="bullet"/>
      <w:lvlText w:val=""/>
      <w:lvlJc w:val="left"/>
      <w:pPr>
        <w:ind w:left="2160" w:hanging="360"/>
      </w:pPr>
      <w:rPr>
        <w:rFonts w:hint="default" w:ascii="Wingdings" w:hAnsi="Wingdings"/>
      </w:rPr>
    </w:lvl>
    <w:lvl w:ilvl="3" w:tplc="240A000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3" w15:restartNumberingAfterBreak="0">
    <w:nsid w:val="2EC44BEE"/>
    <w:multiLevelType w:val="multilevel"/>
    <w:tmpl w:val="BC2A3F36"/>
    <w:lvl w:ilvl="0">
      <w:start w:val="1"/>
      <w:numFmt w:val="decimal"/>
      <w:lvlText w:val="%1."/>
      <w:lvlJc w:val="left"/>
      <w:pPr>
        <w:ind w:left="1080" w:hanging="360"/>
      </w:pPr>
      <w:rPr>
        <w:rFonts w:hint="default"/>
      </w:rPr>
    </w:lvl>
    <w:lvl w:ilvl="1">
      <w:start w:val="1"/>
      <w:numFmt w:val="decimal"/>
      <w:lvlText w:val="%1.%2."/>
      <w:lvlJc w:val="left"/>
      <w:pPr>
        <w:ind w:left="360" w:hanging="360"/>
      </w:p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4" w15:restartNumberingAfterBreak="0">
    <w:nsid w:val="66FD513F"/>
    <w:multiLevelType w:val="hybridMultilevel"/>
    <w:tmpl w:val="80081E8C"/>
    <w:lvl w:ilvl="0" w:tplc="73028916">
      <w:start w:val="1"/>
      <w:numFmt w:val="bullet"/>
      <w:lvlText w:val=""/>
      <w:lvlJc w:val="left"/>
      <w:pPr>
        <w:ind w:left="720" w:hanging="360"/>
      </w:pPr>
      <w:rPr>
        <w:rFonts w:hint="default" w:ascii="Symbol" w:hAnsi="Symbol" w:eastAsia="Times New Roman" w:cstheme="minorBidi"/>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5" w15:restartNumberingAfterBreak="0">
    <w:nsid w:val="6C3F6ACF"/>
    <w:multiLevelType w:val="hybridMultilevel"/>
    <w:tmpl w:val="8C2886D8"/>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6" w15:restartNumberingAfterBreak="0">
    <w:nsid w:val="6E66EA51"/>
    <w:multiLevelType w:val="hybridMultilevel"/>
    <w:tmpl w:val="5F5226AE"/>
    <w:lvl w:ilvl="0" w:tplc="3654B7C0">
      <w:start w:val="1"/>
      <w:numFmt w:val="bullet"/>
      <w:lvlText w:val=""/>
      <w:lvlJc w:val="left"/>
      <w:pPr>
        <w:ind w:left="720" w:hanging="360"/>
      </w:pPr>
      <w:rPr>
        <w:rFonts w:hint="default" w:ascii="Symbol" w:hAnsi="Symbol"/>
      </w:rPr>
    </w:lvl>
    <w:lvl w:ilvl="1" w:tplc="F7703408">
      <w:start w:val="1"/>
      <w:numFmt w:val="bullet"/>
      <w:lvlText w:val="o"/>
      <w:lvlJc w:val="left"/>
      <w:pPr>
        <w:ind w:left="1440" w:hanging="360"/>
      </w:pPr>
      <w:rPr>
        <w:rFonts w:hint="default" w:ascii="Courier New" w:hAnsi="Courier New" w:cs="Times New Roman"/>
      </w:rPr>
    </w:lvl>
    <w:lvl w:ilvl="2" w:tplc="6FFEC3BA">
      <w:start w:val="1"/>
      <w:numFmt w:val="bullet"/>
      <w:lvlText w:val=""/>
      <w:lvlJc w:val="left"/>
      <w:pPr>
        <w:ind w:left="2160" w:hanging="360"/>
      </w:pPr>
      <w:rPr>
        <w:rFonts w:hint="default" w:ascii="Wingdings" w:hAnsi="Wingdings"/>
      </w:rPr>
    </w:lvl>
    <w:lvl w:ilvl="3" w:tplc="45206936">
      <w:start w:val="1"/>
      <w:numFmt w:val="bullet"/>
      <w:lvlText w:val=""/>
      <w:lvlJc w:val="left"/>
      <w:pPr>
        <w:ind w:left="2880" w:hanging="360"/>
      </w:pPr>
      <w:rPr>
        <w:rFonts w:hint="default" w:ascii="Symbol" w:hAnsi="Symbol"/>
      </w:rPr>
    </w:lvl>
    <w:lvl w:ilvl="4" w:tplc="CEA41E66">
      <w:start w:val="1"/>
      <w:numFmt w:val="bullet"/>
      <w:lvlText w:val="o"/>
      <w:lvlJc w:val="left"/>
      <w:pPr>
        <w:ind w:left="3600" w:hanging="360"/>
      </w:pPr>
      <w:rPr>
        <w:rFonts w:hint="default" w:ascii="Courier New" w:hAnsi="Courier New" w:cs="Times New Roman"/>
      </w:rPr>
    </w:lvl>
    <w:lvl w:ilvl="5" w:tplc="9AF422E2">
      <w:start w:val="1"/>
      <w:numFmt w:val="bullet"/>
      <w:lvlText w:val=""/>
      <w:lvlJc w:val="left"/>
      <w:pPr>
        <w:ind w:left="4320" w:hanging="360"/>
      </w:pPr>
      <w:rPr>
        <w:rFonts w:hint="default" w:ascii="Wingdings" w:hAnsi="Wingdings"/>
      </w:rPr>
    </w:lvl>
    <w:lvl w:ilvl="6" w:tplc="A9606080">
      <w:start w:val="1"/>
      <w:numFmt w:val="bullet"/>
      <w:lvlText w:val=""/>
      <w:lvlJc w:val="left"/>
      <w:pPr>
        <w:ind w:left="5040" w:hanging="360"/>
      </w:pPr>
      <w:rPr>
        <w:rFonts w:hint="default" w:ascii="Symbol" w:hAnsi="Symbol"/>
      </w:rPr>
    </w:lvl>
    <w:lvl w:ilvl="7" w:tplc="A1443A36">
      <w:start w:val="1"/>
      <w:numFmt w:val="bullet"/>
      <w:lvlText w:val="o"/>
      <w:lvlJc w:val="left"/>
      <w:pPr>
        <w:ind w:left="5760" w:hanging="360"/>
      </w:pPr>
      <w:rPr>
        <w:rFonts w:hint="default" w:ascii="Courier New" w:hAnsi="Courier New" w:cs="Times New Roman"/>
      </w:rPr>
    </w:lvl>
    <w:lvl w:ilvl="8" w:tplc="A3E2BA26">
      <w:start w:val="1"/>
      <w:numFmt w:val="bullet"/>
      <w:lvlText w:val=""/>
      <w:lvlJc w:val="left"/>
      <w:pPr>
        <w:ind w:left="6480" w:hanging="360"/>
      </w:pPr>
      <w:rPr>
        <w:rFonts w:hint="default" w:ascii="Wingdings" w:hAnsi="Wingdings"/>
      </w:rPr>
    </w:lvl>
  </w:abstractNum>
  <w:num w:numId="1" w16cid:durableId="1701929809">
    <w:abstractNumId w:val="5"/>
  </w:num>
  <w:num w:numId="2" w16cid:durableId="1580091742">
    <w:abstractNumId w:val="1"/>
  </w:num>
  <w:num w:numId="3" w16cid:durableId="1694726163">
    <w:abstractNumId w:val="4"/>
  </w:num>
  <w:num w:numId="4" w16cid:durableId="1782796589">
    <w:abstractNumId w:val="3"/>
  </w:num>
  <w:num w:numId="5" w16cid:durableId="1726685383">
    <w:abstractNumId w:val="0"/>
  </w:num>
  <w:num w:numId="6" w16cid:durableId="525678753">
    <w:abstractNumId w:val="2"/>
  </w:num>
  <w:num w:numId="7" w16cid:durableId="1086801891">
    <w:abstractNumId w:val="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6D1"/>
    <w:rsid w:val="00105FC1"/>
    <w:rsid w:val="002F2462"/>
    <w:rsid w:val="00453112"/>
    <w:rsid w:val="004F7FED"/>
    <w:rsid w:val="005C54B8"/>
    <w:rsid w:val="0074377A"/>
    <w:rsid w:val="0083233F"/>
    <w:rsid w:val="0093010F"/>
    <w:rsid w:val="00BD487B"/>
    <w:rsid w:val="00C02B4C"/>
    <w:rsid w:val="00C46559"/>
    <w:rsid w:val="00CE36D1"/>
    <w:rsid w:val="00DE5C1F"/>
    <w:rsid w:val="00DF8F3F"/>
    <w:rsid w:val="00E519A5"/>
    <w:rsid w:val="00E79DC4"/>
    <w:rsid w:val="00EA182B"/>
    <w:rsid w:val="00EE141F"/>
    <w:rsid w:val="00F76011"/>
    <w:rsid w:val="0213C12D"/>
    <w:rsid w:val="02EA2CE3"/>
    <w:rsid w:val="041708C3"/>
    <w:rsid w:val="042E2D4F"/>
    <w:rsid w:val="0494A8C6"/>
    <w:rsid w:val="04D725C9"/>
    <w:rsid w:val="064CE914"/>
    <w:rsid w:val="079F682C"/>
    <w:rsid w:val="0869DA54"/>
    <w:rsid w:val="09596E67"/>
    <w:rsid w:val="0BF8DBCC"/>
    <w:rsid w:val="0C9FBF36"/>
    <w:rsid w:val="0E4D688D"/>
    <w:rsid w:val="0E6FCF34"/>
    <w:rsid w:val="1174B589"/>
    <w:rsid w:val="128AB3C1"/>
    <w:rsid w:val="1314E662"/>
    <w:rsid w:val="133D0ABF"/>
    <w:rsid w:val="14268422"/>
    <w:rsid w:val="146C94F4"/>
    <w:rsid w:val="14A50AB3"/>
    <w:rsid w:val="1651E71D"/>
    <w:rsid w:val="1B135018"/>
    <w:rsid w:val="1DE6B41A"/>
    <w:rsid w:val="1E4BECF9"/>
    <w:rsid w:val="1FB673B2"/>
    <w:rsid w:val="2031A56B"/>
    <w:rsid w:val="2045819C"/>
    <w:rsid w:val="20E489BA"/>
    <w:rsid w:val="21050CE4"/>
    <w:rsid w:val="216A655E"/>
    <w:rsid w:val="21F8974C"/>
    <w:rsid w:val="223DA72A"/>
    <w:rsid w:val="2330550F"/>
    <w:rsid w:val="2352FD8E"/>
    <w:rsid w:val="241C2A7C"/>
    <w:rsid w:val="275D6A2E"/>
    <w:rsid w:val="27D9A6E2"/>
    <w:rsid w:val="2810AAEB"/>
    <w:rsid w:val="2A781828"/>
    <w:rsid w:val="2B104B85"/>
    <w:rsid w:val="2B2CABC5"/>
    <w:rsid w:val="2B7B149D"/>
    <w:rsid w:val="2C325115"/>
    <w:rsid w:val="2C9813F0"/>
    <w:rsid w:val="2D0AD50E"/>
    <w:rsid w:val="2DAFB8EA"/>
    <w:rsid w:val="2DD4A848"/>
    <w:rsid w:val="2DF1075E"/>
    <w:rsid w:val="2E0F10C3"/>
    <w:rsid w:val="2F599A1F"/>
    <w:rsid w:val="30CFF034"/>
    <w:rsid w:val="31E1AB01"/>
    <w:rsid w:val="326F9156"/>
    <w:rsid w:val="33A0531A"/>
    <w:rsid w:val="348050FB"/>
    <w:rsid w:val="349E9F99"/>
    <w:rsid w:val="351A225B"/>
    <w:rsid w:val="37F7B832"/>
    <w:rsid w:val="39CD89C0"/>
    <w:rsid w:val="3AF072BE"/>
    <w:rsid w:val="3DCBE4DB"/>
    <w:rsid w:val="3DF8BE3A"/>
    <w:rsid w:val="3E55C186"/>
    <w:rsid w:val="3E80F5F9"/>
    <w:rsid w:val="3EDC3618"/>
    <w:rsid w:val="3EFC64AE"/>
    <w:rsid w:val="3F873C4D"/>
    <w:rsid w:val="401CC65A"/>
    <w:rsid w:val="40702235"/>
    <w:rsid w:val="40843952"/>
    <w:rsid w:val="4164C2D5"/>
    <w:rsid w:val="43741909"/>
    <w:rsid w:val="43982F1B"/>
    <w:rsid w:val="44D47713"/>
    <w:rsid w:val="45C54368"/>
    <w:rsid w:val="462CE1DB"/>
    <w:rsid w:val="4765CE8E"/>
    <w:rsid w:val="47A2D468"/>
    <w:rsid w:val="4964829D"/>
    <w:rsid w:val="4A443241"/>
    <w:rsid w:val="4B0052FE"/>
    <w:rsid w:val="4B5BD8B7"/>
    <w:rsid w:val="4B6F2041"/>
    <w:rsid w:val="4B9A3BB0"/>
    <w:rsid w:val="4CAAE3C1"/>
    <w:rsid w:val="4D4262C1"/>
    <w:rsid w:val="4E37F3C0"/>
    <w:rsid w:val="4E4A19A3"/>
    <w:rsid w:val="506DACD3"/>
    <w:rsid w:val="508ACFA5"/>
    <w:rsid w:val="50BFA069"/>
    <w:rsid w:val="513CDAF4"/>
    <w:rsid w:val="516F9482"/>
    <w:rsid w:val="5360F76F"/>
    <w:rsid w:val="53695ECE"/>
    <w:rsid w:val="53B2324E"/>
    <w:rsid w:val="552DDE62"/>
    <w:rsid w:val="554E02AF"/>
    <w:rsid w:val="55A2EBEA"/>
    <w:rsid w:val="55BFEBB6"/>
    <w:rsid w:val="55C5FD7B"/>
    <w:rsid w:val="56AA192E"/>
    <w:rsid w:val="58F4265A"/>
    <w:rsid w:val="5A13E577"/>
    <w:rsid w:val="5BAA5BF7"/>
    <w:rsid w:val="5C7DC370"/>
    <w:rsid w:val="5D42461F"/>
    <w:rsid w:val="5DA60A1C"/>
    <w:rsid w:val="5DAACF79"/>
    <w:rsid w:val="5F540060"/>
    <w:rsid w:val="6075A522"/>
    <w:rsid w:val="60DDAADE"/>
    <w:rsid w:val="610FBE75"/>
    <w:rsid w:val="614B869A"/>
    <w:rsid w:val="626027B2"/>
    <w:rsid w:val="62DCBF40"/>
    <w:rsid w:val="646336CC"/>
    <w:rsid w:val="656C13FF"/>
    <w:rsid w:val="65FF072D"/>
    <w:rsid w:val="6B560A20"/>
    <w:rsid w:val="6EFDDC05"/>
    <w:rsid w:val="6F3B2A55"/>
    <w:rsid w:val="70E4D1F5"/>
    <w:rsid w:val="719CF9F3"/>
    <w:rsid w:val="71FA6AA1"/>
    <w:rsid w:val="74339BFD"/>
    <w:rsid w:val="77EA9A81"/>
    <w:rsid w:val="7973EE27"/>
    <w:rsid w:val="79849C32"/>
    <w:rsid w:val="7AF93F79"/>
    <w:rsid w:val="7B133BBC"/>
    <w:rsid w:val="7BC336B0"/>
    <w:rsid w:val="7E7405A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D25B1"/>
  <w15:chartTrackingRefBased/>
  <w15:docId w15:val="{50D46EE5-9B9C-41D3-9821-08AE4A7E5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NormalWeb">
    <w:name w:val="Normal (Web)"/>
    <w:basedOn w:val="Normal"/>
    <w:uiPriority w:val="99"/>
    <w:semiHidden/>
    <w:unhideWhenUsed/>
    <w:rsid w:val="00CE36D1"/>
    <w:pPr>
      <w:spacing w:before="100" w:beforeAutospacing="1" w:after="100" w:afterAutospacing="1" w:line="240" w:lineRule="auto"/>
    </w:pPr>
    <w:rPr>
      <w:rFonts w:ascii="Times New Roman" w:hAnsi="Times New Roman" w:eastAsia="Times New Roman" w:cs="Times New Roman"/>
      <w:sz w:val="24"/>
      <w:szCs w:val="24"/>
      <w:lang w:eastAsia="es-CO"/>
    </w:rPr>
  </w:style>
  <w:style w:type="paragraph" w:styleId="Prrafodelista">
    <w:name w:val="List Paragraph"/>
    <w:basedOn w:val="Normal"/>
    <w:uiPriority w:val="34"/>
    <w:qFormat/>
    <w:rsid w:val="00CE36D1"/>
    <w:pPr>
      <w:ind w:left="720"/>
      <w:contextualSpacing/>
    </w:pPr>
  </w:style>
  <w:style w:type="character" w:styleId="Hipervnculo">
    <w:name w:val="Hyperlink"/>
    <w:basedOn w:val="Fuentedeprrafopredeter"/>
    <w:uiPriority w:val="99"/>
    <w:unhideWhenUsed/>
    <w:rsid w:val="004F7FED"/>
    <w:rPr>
      <w:color w:val="0563C1" w:themeColor="hyperlink"/>
      <w:u w:val="single"/>
    </w:rPr>
  </w:style>
  <w:style w:type="character" w:styleId="Mencinsinresolver">
    <w:name w:val="Unresolved Mention"/>
    <w:basedOn w:val="Fuentedeprrafopredeter"/>
    <w:uiPriority w:val="99"/>
    <w:semiHidden/>
    <w:unhideWhenUsed/>
    <w:rsid w:val="004F7F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522321">
      <w:bodyDiv w:val="1"/>
      <w:marLeft w:val="0"/>
      <w:marRight w:val="0"/>
      <w:marTop w:val="0"/>
      <w:marBottom w:val="0"/>
      <w:divBdr>
        <w:top w:val="none" w:sz="0" w:space="0" w:color="auto"/>
        <w:left w:val="none" w:sz="0" w:space="0" w:color="auto"/>
        <w:bottom w:val="none" w:sz="0" w:space="0" w:color="auto"/>
        <w:right w:val="none" w:sz="0" w:space="0" w:color="auto"/>
      </w:divBdr>
    </w:div>
    <w:div w:id="530805983">
      <w:bodyDiv w:val="1"/>
      <w:marLeft w:val="0"/>
      <w:marRight w:val="0"/>
      <w:marTop w:val="0"/>
      <w:marBottom w:val="0"/>
      <w:divBdr>
        <w:top w:val="none" w:sz="0" w:space="0" w:color="auto"/>
        <w:left w:val="none" w:sz="0" w:space="0" w:color="auto"/>
        <w:bottom w:val="none" w:sz="0" w:space="0" w:color="auto"/>
        <w:right w:val="none" w:sz="0" w:space="0" w:color="auto"/>
      </w:divBdr>
    </w:div>
    <w:div w:id="582374302">
      <w:bodyDiv w:val="1"/>
      <w:marLeft w:val="0"/>
      <w:marRight w:val="0"/>
      <w:marTop w:val="0"/>
      <w:marBottom w:val="0"/>
      <w:divBdr>
        <w:top w:val="none" w:sz="0" w:space="0" w:color="auto"/>
        <w:left w:val="none" w:sz="0" w:space="0" w:color="auto"/>
        <w:bottom w:val="none" w:sz="0" w:space="0" w:color="auto"/>
        <w:right w:val="none" w:sz="0" w:space="0" w:color="auto"/>
      </w:divBdr>
    </w:div>
    <w:div w:id="785586746">
      <w:bodyDiv w:val="1"/>
      <w:marLeft w:val="0"/>
      <w:marRight w:val="0"/>
      <w:marTop w:val="0"/>
      <w:marBottom w:val="0"/>
      <w:divBdr>
        <w:top w:val="none" w:sz="0" w:space="0" w:color="auto"/>
        <w:left w:val="none" w:sz="0" w:space="0" w:color="auto"/>
        <w:bottom w:val="none" w:sz="0" w:space="0" w:color="auto"/>
        <w:right w:val="none" w:sz="0" w:space="0" w:color="auto"/>
      </w:divBdr>
    </w:div>
    <w:div w:id="851144164">
      <w:bodyDiv w:val="1"/>
      <w:marLeft w:val="0"/>
      <w:marRight w:val="0"/>
      <w:marTop w:val="0"/>
      <w:marBottom w:val="0"/>
      <w:divBdr>
        <w:top w:val="none" w:sz="0" w:space="0" w:color="auto"/>
        <w:left w:val="none" w:sz="0" w:space="0" w:color="auto"/>
        <w:bottom w:val="none" w:sz="0" w:space="0" w:color="auto"/>
        <w:right w:val="none" w:sz="0" w:space="0" w:color="auto"/>
      </w:divBdr>
    </w:div>
    <w:div w:id="1184855231">
      <w:bodyDiv w:val="1"/>
      <w:marLeft w:val="0"/>
      <w:marRight w:val="0"/>
      <w:marTop w:val="0"/>
      <w:marBottom w:val="0"/>
      <w:divBdr>
        <w:top w:val="none" w:sz="0" w:space="0" w:color="auto"/>
        <w:left w:val="none" w:sz="0" w:space="0" w:color="auto"/>
        <w:bottom w:val="none" w:sz="0" w:space="0" w:color="auto"/>
        <w:right w:val="none" w:sz="0" w:space="0" w:color="auto"/>
      </w:divBdr>
    </w:div>
    <w:div w:id="1509754434">
      <w:bodyDiv w:val="1"/>
      <w:marLeft w:val="0"/>
      <w:marRight w:val="0"/>
      <w:marTop w:val="0"/>
      <w:marBottom w:val="0"/>
      <w:divBdr>
        <w:top w:val="none" w:sz="0" w:space="0" w:color="auto"/>
        <w:left w:val="none" w:sz="0" w:space="0" w:color="auto"/>
        <w:bottom w:val="none" w:sz="0" w:space="0" w:color="auto"/>
        <w:right w:val="none" w:sz="0" w:space="0" w:color="auto"/>
      </w:divBdr>
    </w:div>
    <w:div w:id="1812480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png" Id="R39e501d984764454" /><Relationship Type="http://schemas.openxmlformats.org/officeDocument/2006/relationships/hyperlink" Target="https://www.aapm.org/" TargetMode="External" Id="Rb3e19b85f8e54bc1" /><Relationship Type="http://schemas.openxmlformats.org/officeDocument/2006/relationships/hyperlink" Target="https://www.epa.gov/" TargetMode="External" Id="Re184d092eeac49d5" /><Relationship Type="http://schemas.openxmlformats.org/officeDocument/2006/relationships/hyperlink" Target="https://www.ilo.org/" TargetMode="External" Id="R84c64ec67f384492" /><Relationship Type="http://schemas.openxmlformats.org/officeDocument/2006/relationships/hyperlink" Target="https://www.revistaespacios.com/a08v29n03/08290361.html" TargetMode="External" Id="R215756074558460f"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Conocimiento Adictivo</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usuario</dc:creator>
  <keywords/>
  <dc:description/>
  <lastModifiedBy>JUAN JOSE GARCIA CARABALI</lastModifiedBy>
  <revision>4</revision>
  <dcterms:created xsi:type="dcterms:W3CDTF">2023-05-11T21:53:00.0000000Z</dcterms:created>
  <dcterms:modified xsi:type="dcterms:W3CDTF">2023-05-12T14:25:49.2247335Z</dcterms:modified>
</coreProperties>
</file>