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9219" w14:textId="77777777" w:rsidR="00154EF1" w:rsidRDefault="00000000">
      <w:pPr>
        <w:spacing w:line="480" w:lineRule="auto"/>
        <w:jc w:val="center"/>
      </w:pPr>
      <w:r>
        <w:t>CALIFORNIA STATE UNIVERSITY, NORTHRIDGE</w:t>
      </w:r>
    </w:p>
    <w:p w14:paraId="3BC38566" w14:textId="77777777" w:rsidR="00154EF1" w:rsidRDefault="00154EF1">
      <w:pPr>
        <w:spacing w:line="480" w:lineRule="auto"/>
      </w:pPr>
    </w:p>
    <w:p w14:paraId="56E17C5C" w14:textId="77777777" w:rsidR="00154EF1" w:rsidRDefault="00000000">
      <w:pPr>
        <w:spacing w:line="480" w:lineRule="auto"/>
        <w:jc w:val="center"/>
      </w:pPr>
      <w:r>
        <w:t>The Role of Algorithmic Amplification in Driving High-Effort Engagement</w:t>
      </w:r>
    </w:p>
    <w:p w14:paraId="236CBB40" w14:textId="77777777" w:rsidR="00154EF1" w:rsidRDefault="00154EF1">
      <w:pPr>
        <w:spacing w:line="480" w:lineRule="auto"/>
      </w:pPr>
    </w:p>
    <w:p w14:paraId="1D585A52" w14:textId="77777777" w:rsidR="00154EF1" w:rsidRDefault="00000000">
      <w:pPr>
        <w:spacing w:line="480" w:lineRule="auto"/>
        <w:jc w:val="center"/>
      </w:pPr>
      <w:r>
        <w:t>A Graduate Project submitted in partial fulfillment of the requirements</w:t>
      </w:r>
    </w:p>
    <w:p w14:paraId="618DCDFC" w14:textId="77777777" w:rsidR="00154EF1" w:rsidRDefault="00000000">
      <w:pPr>
        <w:spacing w:line="480" w:lineRule="auto"/>
        <w:jc w:val="center"/>
      </w:pPr>
      <w:r>
        <w:t>For the degree of Master of Science in Business Analytics</w:t>
      </w:r>
    </w:p>
    <w:p w14:paraId="1824205B" w14:textId="77777777" w:rsidR="00154EF1" w:rsidRDefault="00154EF1">
      <w:pPr>
        <w:spacing w:line="480" w:lineRule="auto"/>
      </w:pPr>
    </w:p>
    <w:p w14:paraId="3CF9F470" w14:textId="77777777" w:rsidR="00154EF1" w:rsidRDefault="00000000">
      <w:pPr>
        <w:spacing w:line="480" w:lineRule="auto"/>
        <w:jc w:val="center"/>
      </w:pPr>
      <w:r>
        <w:t>By</w:t>
      </w:r>
    </w:p>
    <w:p w14:paraId="5C233B10" w14:textId="77777777" w:rsidR="00154EF1" w:rsidRDefault="00154EF1">
      <w:pPr>
        <w:spacing w:line="480" w:lineRule="auto"/>
      </w:pPr>
    </w:p>
    <w:p w14:paraId="4E9DAE80" w14:textId="1BE72929" w:rsidR="00154EF1" w:rsidRDefault="00000000">
      <w:pPr>
        <w:spacing w:line="480" w:lineRule="auto"/>
        <w:jc w:val="center"/>
      </w:pPr>
      <w:r>
        <w:t>Isaac</w:t>
      </w:r>
      <w:r w:rsidR="00A16AE2">
        <w:t xml:space="preserve"> Covarrubias</w:t>
      </w:r>
    </w:p>
    <w:p w14:paraId="123C4E9A" w14:textId="77777777" w:rsidR="00154EF1" w:rsidRDefault="00154EF1">
      <w:pPr>
        <w:spacing w:line="480" w:lineRule="auto"/>
      </w:pPr>
    </w:p>
    <w:p w14:paraId="2EA02537" w14:textId="665770B7" w:rsidR="00154EF1" w:rsidRDefault="00000000">
      <w:pPr>
        <w:spacing w:line="480" w:lineRule="auto"/>
        <w:jc w:val="center"/>
      </w:pPr>
      <w:r>
        <w:t>May 202</w:t>
      </w:r>
      <w:r w:rsidR="00A16AE2">
        <w:t>6</w:t>
      </w:r>
    </w:p>
    <w:p w14:paraId="50C07C75" w14:textId="77777777" w:rsidR="00154EF1" w:rsidRDefault="00154EF1">
      <w:pPr>
        <w:spacing w:line="480" w:lineRule="auto"/>
      </w:pPr>
    </w:p>
    <w:p w14:paraId="0373674E" w14:textId="77777777" w:rsidR="00154EF1" w:rsidRDefault="00154EF1">
      <w:pPr>
        <w:spacing w:line="480" w:lineRule="auto"/>
      </w:pPr>
    </w:p>
    <w:p w14:paraId="7D4EC3CB" w14:textId="77777777" w:rsidR="00154EF1" w:rsidRDefault="00000000">
      <w:pPr>
        <w:spacing w:line="480" w:lineRule="auto"/>
        <w:jc w:val="center"/>
      </w:pPr>
      <w:r>
        <w:rPr>
          <w:b/>
          <w:bCs/>
        </w:rPr>
        <w:t>Abstract</w:t>
      </w:r>
    </w:p>
    <w:p w14:paraId="51BA463F" w14:textId="77777777" w:rsidR="00154EF1" w:rsidRDefault="00154EF1">
      <w:pPr>
        <w:spacing w:line="480" w:lineRule="auto"/>
      </w:pPr>
    </w:p>
    <w:p w14:paraId="7225B055" w14:textId="4A4F0682" w:rsidR="00154EF1" w:rsidRDefault="00000000">
      <w:pPr>
        <w:spacing w:line="480" w:lineRule="auto"/>
        <w:ind w:firstLine="720"/>
        <w:jc w:val="both"/>
      </w:pPr>
      <w:r>
        <w:t xml:space="preserve">Algorithmic amplification is </w:t>
      </w:r>
      <w:r w:rsidR="00A16AE2">
        <w:t>supposed to</w:t>
      </w:r>
      <w:r>
        <w:t xml:space="preserve"> help content reach more people, but does reaching more people </w:t>
      </w:r>
      <w:r w:rsidR="00A16AE2">
        <w:t>drive</w:t>
      </w:r>
      <w:r>
        <w:t xml:space="preserve"> meaningful engagement? This study challenges that assumption. Using</w:t>
      </w:r>
      <w:r w:rsidR="00A16AE2">
        <w:t xml:space="preserve"> </w:t>
      </w:r>
      <w:r>
        <w:t xml:space="preserve">10,000 social media posts across 800 influencers, we test whether algorithmic amplification features are associated with high-effort engagement. Using OLS regression to examine associations while accounting for the fact that posts from the same influencer share similar audiences, we find that more algorithmic amplification </w:t>
      </w:r>
      <w:r w:rsidR="00C64AE9">
        <w:t>predicts</w:t>
      </w:r>
      <w:r>
        <w:t xml:space="preserve"> less high-effort engagement after controlling for influencer characteristics and content characteristics. Posts that crossed both a reach and repeated-exposure threshold</w:t>
      </w:r>
      <w:r w:rsidR="00A16AE2">
        <w:t xml:space="preserve"> that identified </w:t>
      </w:r>
      <w:r>
        <w:t>through the Dual-Threshold Amplification Indicator (DTAI)</w:t>
      </w:r>
      <w:r w:rsidR="00A16AE2">
        <w:t>, g</w:t>
      </w:r>
      <w:r>
        <w:t>enerated over 51% fewer high-effort actions than posts that did not. Influencer authority was by far the strongest predictor, explaining 45.7% of the variation in why some posts generate more motivated audience actions than others. The algorithm, by comparison, explains less than 1% of that same variation. These findings suggest that algorithmic reach expansion prioritizes exposure over conversion, and that influencer credibility is the primary driver of motivated audience behavior.</w:t>
      </w:r>
    </w:p>
    <w:sectPr w:rsidR="00154E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16DB2"/>
    <w:multiLevelType w:val="hybridMultilevel"/>
    <w:tmpl w:val="0E7E7A38"/>
    <w:lvl w:ilvl="0" w:tplc="2A046238">
      <w:start w:val="1"/>
      <w:numFmt w:val="bullet"/>
      <w:lvlText w:val="●"/>
      <w:lvlJc w:val="left"/>
      <w:pPr>
        <w:ind w:left="720" w:hanging="360"/>
      </w:pPr>
    </w:lvl>
    <w:lvl w:ilvl="1" w:tplc="8926EAB6">
      <w:start w:val="1"/>
      <w:numFmt w:val="bullet"/>
      <w:lvlText w:val="○"/>
      <w:lvlJc w:val="left"/>
      <w:pPr>
        <w:ind w:left="1440" w:hanging="360"/>
      </w:pPr>
    </w:lvl>
    <w:lvl w:ilvl="2" w:tplc="F970D310">
      <w:start w:val="1"/>
      <w:numFmt w:val="bullet"/>
      <w:lvlText w:val="■"/>
      <w:lvlJc w:val="left"/>
      <w:pPr>
        <w:ind w:left="2160" w:hanging="360"/>
      </w:pPr>
    </w:lvl>
    <w:lvl w:ilvl="3" w:tplc="B1E0692C">
      <w:start w:val="1"/>
      <w:numFmt w:val="bullet"/>
      <w:lvlText w:val="●"/>
      <w:lvlJc w:val="left"/>
      <w:pPr>
        <w:ind w:left="2880" w:hanging="360"/>
      </w:pPr>
    </w:lvl>
    <w:lvl w:ilvl="4" w:tplc="5E2EA592">
      <w:start w:val="1"/>
      <w:numFmt w:val="bullet"/>
      <w:lvlText w:val="○"/>
      <w:lvlJc w:val="left"/>
      <w:pPr>
        <w:ind w:left="3600" w:hanging="360"/>
      </w:pPr>
    </w:lvl>
    <w:lvl w:ilvl="5" w:tplc="608C5134">
      <w:start w:val="1"/>
      <w:numFmt w:val="bullet"/>
      <w:lvlText w:val="■"/>
      <w:lvlJc w:val="left"/>
      <w:pPr>
        <w:ind w:left="4320" w:hanging="360"/>
      </w:pPr>
    </w:lvl>
    <w:lvl w:ilvl="6" w:tplc="D212AF74">
      <w:start w:val="1"/>
      <w:numFmt w:val="bullet"/>
      <w:lvlText w:val="●"/>
      <w:lvlJc w:val="left"/>
      <w:pPr>
        <w:ind w:left="5040" w:hanging="360"/>
      </w:pPr>
    </w:lvl>
    <w:lvl w:ilvl="7" w:tplc="7C2E8040">
      <w:start w:val="1"/>
      <w:numFmt w:val="bullet"/>
      <w:lvlText w:val="●"/>
      <w:lvlJc w:val="left"/>
      <w:pPr>
        <w:ind w:left="5760" w:hanging="360"/>
      </w:pPr>
    </w:lvl>
    <w:lvl w:ilvl="8" w:tplc="B0449594">
      <w:start w:val="1"/>
      <w:numFmt w:val="bullet"/>
      <w:lvlText w:val="●"/>
      <w:lvlJc w:val="left"/>
      <w:pPr>
        <w:ind w:left="6480" w:hanging="360"/>
      </w:pPr>
    </w:lvl>
  </w:abstractNum>
  <w:num w:numId="1" w16cid:durableId="866676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F1"/>
    <w:rsid w:val="00154EF1"/>
    <w:rsid w:val="00201924"/>
    <w:rsid w:val="00A16AE2"/>
    <w:rsid w:val="00C6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4BB38"/>
  <w15:docId w15:val="{1EEDF242-88E7-2640-BA5D-391F5603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Covarrubias, Isaac  Noel</cp:lastModifiedBy>
  <cp:revision>2</cp:revision>
  <dcterms:created xsi:type="dcterms:W3CDTF">2026-03-22T06:52:00Z</dcterms:created>
  <dcterms:modified xsi:type="dcterms:W3CDTF">2026-03-22T06:52:00Z</dcterms:modified>
</cp:coreProperties>
</file>