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631" w:rsidRPr="00914198" w:rsidRDefault="00671631" w:rsidP="00671631">
      <w:pPr>
        <w:rPr>
          <w:b/>
          <w:sz w:val="24"/>
          <w:szCs w:val="24"/>
        </w:rPr>
      </w:pPr>
      <w:r w:rsidRPr="00914198">
        <w:rPr>
          <w:b/>
          <w:sz w:val="24"/>
          <w:szCs w:val="24"/>
        </w:rPr>
        <w:t xml:space="preserve">PROJECT NAME: </w:t>
      </w:r>
      <w:r w:rsidR="00AB60E4" w:rsidRPr="00AB60E4">
        <w:rPr>
          <w:rFonts w:asciiTheme="minorHAnsi" w:hAnsiTheme="minorHAnsi" w:cstheme="minorHAnsi"/>
          <w:b/>
          <w:sz w:val="24"/>
          <w:szCs w:val="24"/>
        </w:rPr>
        <w:t>LENASIA COMMUNITY HEALTH CENTRE</w:t>
      </w:r>
    </w:p>
    <w:p w:rsidR="00671631" w:rsidRPr="00914198" w:rsidRDefault="0049032D" w:rsidP="00671631">
      <w:pPr>
        <w:rPr>
          <w:b/>
          <w:sz w:val="24"/>
          <w:szCs w:val="24"/>
        </w:rPr>
      </w:pPr>
      <w:r>
        <w:rPr>
          <w:b/>
          <w:sz w:val="24"/>
          <w:szCs w:val="24"/>
        </w:rPr>
        <w:t>PROJECT LOCATION: LENASIA</w:t>
      </w:r>
      <w:r w:rsidR="00671631" w:rsidRPr="00914198">
        <w:rPr>
          <w:b/>
          <w:sz w:val="24"/>
          <w:szCs w:val="24"/>
        </w:rPr>
        <w:t xml:space="preserve">, </w:t>
      </w:r>
      <w:r>
        <w:rPr>
          <w:rFonts w:cstheme="minorHAnsi"/>
          <w:b/>
          <w:spacing w:val="2"/>
          <w:sz w:val="24"/>
          <w:szCs w:val="24"/>
          <w:lang w:eastAsia="en-ZA"/>
        </w:rPr>
        <w:t>CITY OF JOHANNESBURG</w:t>
      </w:r>
      <w:bookmarkStart w:id="0" w:name="_GoBack"/>
      <w:bookmarkEnd w:id="0"/>
    </w:p>
    <w:p w:rsidR="00671631" w:rsidRPr="00914198" w:rsidRDefault="00AB60E4" w:rsidP="00671631">
      <w:pPr>
        <w:rPr>
          <w:b/>
          <w:sz w:val="24"/>
          <w:szCs w:val="24"/>
        </w:rPr>
      </w:pPr>
      <w:r>
        <w:rPr>
          <w:b/>
          <w:sz w:val="24"/>
          <w:szCs w:val="24"/>
        </w:rPr>
        <w:t>PROJECT VALUE: R 450</w:t>
      </w:r>
      <w:r w:rsidR="00671631" w:rsidRPr="00914198">
        <w:rPr>
          <w:b/>
          <w:sz w:val="24"/>
          <w:szCs w:val="24"/>
        </w:rPr>
        <w:t>M</w:t>
      </w:r>
    </w:p>
    <w:p w:rsidR="00671631" w:rsidRDefault="00671631" w:rsidP="0049032D">
      <w:pPr>
        <w:rPr>
          <w:b/>
          <w:sz w:val="24"/>
          <w:szCs w:val="24"/>
        </w:rPr>
      </w:pPr>
      <w:r w:rsidRPr="00914198">
        <w:rPr>
          <w:b/>
          <w:sz w:val="24"/>
          <w:szCs w:val="24"/>
        </w:rPr>
        <w:t xml:space="preserve">PROJECT SUMMARY: </w:t>
      </w:r>
      <w:r>
        <w:rPr>
          <w:b/>
          <w:sz w:val="24"/>
          <w:szCs w:val="24"/>
        </w:rPr>
        <w:t xml:space="preserve"> </w:t>
      </w:r>
    </w:p>
    <w:p w:rsidR="0049032D" w:rsidRPr="0049032D" w:rsidRDefault="0049032D" w:rsidP="0049032D">
      <w:pPr>
        <w:rPr>
          <w:b/>
          <w:sz w:val="24"/>
          <w:szCs w:val="24"/>
        </w:rPr>
      </w:pPr>
    </w:p>
    <w:p w:rsidR="00076A3E" w:rsidRPr="00824614" w:rsidRDefault="00076A3E" w:rsidP="00824614">
      <w:pPr>
        <w:autoSpaceDE w:val="0"/>
        <w:autoSpaceDN w:val="0"/>
        <w:adjustRightInd w:val="0"/>
        <w:spacing w:after="0" w:line="360" w:lineRule="auto"/>
        <w:rPr>
          <w:rFonts w:asciiTheme="minorHAnsi" w:eastAsia="SimSun" w:hAnsiTheme="minorHAnsi" w:cstheme="minorHAnsi"/>
          <w:sz w:val="24"/>
          <w:szCs w:val="24"/>
          <w:lang w:val="en-ZA" w:eastAsia="zh-CN"/>
        </w:rPr>
      </w:pPr>
      <w:r w:rsidRPr="00824614">
        <w:rPr>
          <w:rFonts w:asciiTheme="minorHAnsi" w:eastAsia="SimSun" w:hAnsiTheme="minorHAnsi" w:cstheme="minorHAnsi"/>
          <w:sz w:val="24"/>
          <w:szCs w:val="24"/>
          <w:lang w:val="en-ZA" w:eastAsia="zh-CN"/>
        </w:rPr>
        <w:t>LTE Holdings turnkey involvement in the upgrade and renovation of the Lenasia South CHC (Community Health Centre), a government hospital, into Lenasia District Hospital (DH) commenced in September 2014. Toxic waste will be wheeled away from the hospital and contained in an external hub. The CSSD (central sterile services department) will be reworked, joined to the theatre, and will service the rest of the hospital. The cleaning and disinfecting of equipment will follow a rigorous process, from a dirty to a clean to a sterile to a storage area, intercepting cross-contamination risks.</w:t>
      </w:r>
    </w:p>
    <w:p w:rsidR="00076A3E" w:rsidRPr="00824614" w:rsidRDefault="00076A3E" w:rsidP="00824614">
      <w:pPr>
        <w:autoSpaceDE w:val="0"/>
        <w:autoSpaceDN w:val="0"/>
        <w:adjustRightInd w:val="0"/>
        <w:spacing w:after="0" w:line="360" w:lineRule="auto"/>
        <w:rPr>
          <w:rFonts w:asciiTheme="minorHAnsi" w:eastAsia="SimSun" w:hAnsiTheme="minorHAnsi" w:cstheme="minorHAnsi"/>
          <w:sz w:val="24"/>
          <w:szCs w:val="24"/>
          <w:lang w:val="en-ZA" w:eastAsia="zh-CN"/>
        </w:rPr>
      </w:pPr>
      <w:r w:rsidRPr="00824614">
        <w:rPr>
          <w:rFonts w:asciiTheme="minorHAnsi" w:eastAsia="SimSun" w:hAnsiTheme="minorHAnsi" w:cstheme="minorHAnsi"/>
          <w:sz w:val="24"/>
          <w:szCs w:val="24"/>
          <w:lang w:val="en-ZA" w:eastAsia="zh-CN"/>
        </w:rPr>
        <w:t>The main design generator for the upgrades is patient flow. This is to minimise the amount of time it takes to get from one part of the hospital to the other. All hospital areas will be wheelchair-friendly, so we have avoided lifts. The only places the hospital will have two storeys is over the maternity area, where we have installed a lift, and over the entrance and reception to allow for administrative functions on the first floor, clearing the ground floor for medical functions.” A major consideration in designing the hospital was equipping it to just the right level of service detail to prevent it from drawing patients away from Chris Hani Baragwanath Hospital, the nearest alternative. By completion, Lenasia DH will have effectively doubled in floor size area and will have cost R350 million, inclusive of equipment and construction. This works out to R750 000 per bed.</w:t>
      </w:r>
    </w:p>
    <w:p w:rsidR="00076A3E" w:rsidRPr="00824614" w:rsidRDefault="00076A3E" w:rsidP="00824614">
      <w:pPr>
        <w:autoSpaceDE w:val="0"/>
        <w:autoSpaceDN w:val="0"/>
        <w:adjustRightInd w:val="0"/>
        <w:spacing w:after="0" w:line="360" w:lineRule="auto"/>
        <w:rPr>
          <w:rFonts w:asciiTheme="minorHAnsi" w:eastAsia="SimSun" w:hAnsiTheme="minorHAnsi" w:cstheme="minorHAnsi"/>
          <w:sz w:val="24"/>
          <w:szCs w:val="24"/>
          <w:lang w:val="en-ZA" w:eastAsia="zh-CN"/>
        </w:rPr>
      </w:pPr>
    </w:p>
    <w:p w:rsidR="00076A3E" w:rsidRPr="00824614" w:rsidRDefault="00076A3E" w:rsidP="00824614">
      <w:pPr>
        <w:autoSpaceDE w:val="0"/>
        <w:autoSpaceDN w:val="0"/>
        <w:adjustRightInd w:val="0"/>
        <w:spacing w:after="0" w:line="360" w:lineRule="auto"/>
        <w:rPr>
          <w:rFonts w:asciiTheme="minorHAnsi" w:eastAsia="SimSun" w:hAnsiTheme="minorHAnsi" w:cstheme="minorHAnsi"/>
          <w:sz w:val="24"/>
          <w:szCs w:val="24"/>
          <w:lang w:val="en-ZA" w:eastAsia="zh-CN"/>
        </w:rPr>
      </w:pPr>
      <w:r w:rsidRPr="00824614">
        <w:rPr>
          <w:rFonts w:asciiTheme="minorHAnsi" w:eastAsia="SimSun" w:hAnsiTheme="minorHAnsi" w:cstheme="minorHAnsi"/>
          <w:sz w:val="24"/>
          <w:szCs w:val="24"/>
          <w:lang w:val="en-ZA" w:eastAsia="zh-CN"/>
        </w:rPr>
        <w:t>Building materials will be high impact and hard-wearing. The floor will comprise medical-grade linoleum vinyl or resin in some areas. Walls will consist of plaster and paint with a dado (lower wall part) up to 1,2 metres to where the flooring will return, making it easy to clean the walls. The criterion for construction materials is ease of cleaning and maintenance. “Step down” unit beds, flexible enough to cater to individual needs, will be provided for patie</w:t>
      </w:r>
      <w:r w:rsidR="00824614" w:rsidRPr="00824614">
        <w:rPr>
          <w:rFonts w:asciiTheme="minorHAnsi" w:eastAsia="SimSun" w:hAnsiTheme="minorHAnsi" w:cstheme="minorHAnsi"/>
          <w:sz w:val="24"/>
          <w:szCs w:val="24"/>
          <w:lang w:val="en-ZA" w:eastAsia="zh-CN"/>
        </w:rPr>
        <w:t xml:space="preserve">nts with long-term or incurable </w:t>
      </w:r>
      <w:r w:rsidRPr="00824614">
        <w:rPr>
          <w:rFonts w:asciiTheme="minorHAnsi" w:eastAsia="SimSun" w:hAnsiTheme="minorHAnsi" w:cstheme="minorHAnsi"/>
          <w:sz w:val="24"/>
          <w:szCs w:val="24"/>
          <w:lang w:val="en-ZA" w:eastAsia="zh-CN"/>
        </w:rPr>
        <w:t>diseases for hospice care.</w:t>
      </w:r>
      <w:r w:rsidR="00824614" w:rsidRPr="00824614">
        <w:rPr>
          <w:rFonts w:asciiTheme="minorHAnsi" w:eastAsia="SimSun" w:hAnsiTheme="minorHAnsi" w:cstheme="minorHAnsi"/>
          <w:sz w:val="24"/>
          <w:szCs w:val="24"/>
          <w:lang w:val="en-ZA" w:eastAsia="zh-CN"/>
        </w:rPr>
        <w:t xml:space="preserve"> The new EMS (emergency medical </w:t>
      </w:r>
      <w:r w:rsidRPr="00824614">
        <w:rPr>
          <w:rFonts w:asciiTheme="minorHAnsi" w:eastAsia="SimSun" w:hAnsiTheme="minorHAnsi" w:cstheme="minorHAnsi"/>
          <w:sz w:val="24"/>
          <w:szCs w:val="24"/>
          <w:lang w:val="en-ZA" w:eastAsia="zh-CN"/>
        </w:rPr>
        <w:t>services) building will provide a par</w:t>
      </w:r>
      <w:r w:rsidR="00824614" w:rsidRPr="00824614">
        <w:rPr>
          <w:rFonts w:asciiTheme="minorHAnsi" w:eastAsia="SimSun" w:hAnsiTheme="minorHAnsi" w:cstheme="minorHAnsi"/>
          <w:sz w:val="24"/>
          <w:szCs w:val="24"/>
          <w:lang w:val="en-ZA" w:eastAsia="zh-CN"/>
        </w:rPr>
        <w:t xml:space="preserve">king and cleaning bay space for </w:t>
      </w:r>
      <w:r w:rsidRPr="00824614">
        <w:rPr>
          <w:rFonts w:asciiTheme="minorHAnsi" w:eastAsia="SimSun" w:hAnsiTheme="minorHAnsi" w:cstheme="minorHAnsi"/>
          <w:sz w:val="24"/>
          <w:szCs w:val="24"/>
          <w:lang w:val="en-ZA" w:eastAsia="zh-CN"/>
        </w:rPr>
        <w:t>the ambulances, and upstairs will be a pa</w:t>
      </w:r>
      <w:r w:rsidR="00824614" w:rsidRPr="00824614">
        <w:rPr>
          <w:rFonts w:asciiTheme="minorHAnsi" w:eastAsia="SimSun" w:hAnsiTheme="minorHAnsi" w:cstheme="minorHAnsi"/>
          <w:sz w:val="24"/>
          <w:szCs w:val="24"/>
          <w:lang w:val="en-ZA" w:eastAsia="zh-CN"/>
        </w:rPr>
        <w:t xml:space="preserve">use/rest area for the emergency </w:t>
      </w:r>
      <w:r w:rsidRPr="00824614">
        <w:rPr>
          <w:rFonts w:asciiTheme="minorHAnsi" w:eastAsia="SimSun" w:hAnsiTheme="minorHAnsi" w:cstheme="minorHAnsi"/>
          <w:sz w:val="24"/>
          <w:szCs w:val="24"/>
          <w:lang w:val="en-ZA" w:eastAsia="zh-CN"/>
        </w:rPr>
        <w:t xml:space="preserve">medical technicians when </w:t>
      </w:r>
      <w:r w:rsidR="00824614" w:rsidRPr="00824614">
        <w:rPr>
          <w:rFonts w:asciiTheme="minorHAnsi" w:eastAsia="SimSun" w:hAnsiTheme="minorHAnsi" w:cstheme="minorHAnsi"/>
          <w:sz w:val="24"/>
          <w:szCs w:val="24"/>
          <w:lang w:val="en-ZA" w:eastAsia="zh-CN"/>
        </w:rPr>
        <w:t xml:space="preserve">they are </w:t>
      </w:r>
      <w:r w:rsidR="00824614" w:rsidRPr="00824614">
        <w:rPr>
          <w:rFonts w:asciiTheme="minorHAnsi" w:eastAsia="SimSun" w:hAnsiTheme="minorHAnsi" w:cstheme="minorHAnsi"/>
          <w:sz w:val="24"/>
          <w:szCs w:val="24"/>
          <w:lang w:val="en-ZA" w:eastAsia="zh-CN"/>
        </w:rPr>
        <w:lastRenderedPageBreak/>
        <w:t xml:space="preserve">in between calls, with </w:t>
      </w:r>
      <w:r w:rsidRPr="00824614">
        <w:rPr>
          <w:rFonts w:asciiTheme="minorHAnsi" w:eastAsia="SimSun" w:hAnsiTheme="minorHAnsi" w:cstheme="minorHAnsi"/>
          <w:sz w:val="24"/>
          <w:szCs w:val="24"/>
          <w:lang w:val="en-ZA" w:eastAsia="zh-CN"/>
        </w:rPr>
        <w:t>bedroo</w:t>
      </w:r>
      <w:r w:rsidR="00824614" w:rsidRPr="00824614">
        <w:rPr>
          <w:rFonts w:asciiTheme="minorHAnsi" w:eastAsia="SimSun" w:hAnsiTheme="minorHAnsi" w:cstheme="minorHAnsi"/>
          <w:sz w:val="24"/>
          <w:szCs w:val="24"/>
          <w:lang w:val="en-ZA" w:eastAsia="zh-CN"/>
        </w:rPr>
        <w:t xml:space="preserve">ms and a kitchenette. A helipad feature is under consideration </w:t>
      </w:r>
      <w:r w:rsidRPr="00824614">
        <w:rPr>
          <w:rFonts w:asciiTheme="minorHAnsi" w:eastAsia="SimSun" w:hAnsiTheme="minorHAnsi" w:cstheme="minorHAnsi"/>
          <w:sz w:val="24"/>
          <w:szCs w:val="24"/>
          <w:lang w:val="en-ZA" w:eastAsia="zh-CN"/>
        </w:rPr>
        <w:t>for transporting patients in emergency situations</w:t>
      </w:r>
    </w:p>
    <w:p w:rsidR="00824614" w:rsidRPr="00824614" w:rsidRDefault="00824614" w:rsidP="00824614">
      <w:pPr>
        <w:spacing w:line="360" w:lineRule="auto"/>
        <w:jc w:val="both"/>
        <w:rPr>
          <w:rFonts w:asciiTheme="minorHAnsi" w:hAnsiTheme="minorHAnsi" w:cstheme="minorHAnsi"/>
          <w:b/>
          <w:sz w:val="24"/>
          <w:szCs w:val="24"/>
          <w:u w:val="single"/>
        </w:rPr>
      </w:pPr>
    </w:p>
    <w:p w:rsidR="005C32B3" w:rsidRPr="00824614" w:rsidRDefault="001462D6" w:rsidP="00824614">
      <w:pPr>
        <w:spacing w:line="360" w:lineRule="auto"/>
        <w:jc w:val="both"/>
        <w:rPr>
          <w:rFonts w:asciiTheme="minorHAnsi" w:hAnsiTheme="minorHAnsi" w:cstheme="minorHAnsi"/>
          <w:b/>
          <w:sz w:val="24"/>
          <w:szCs w:val="24"/>
          <w:u w:val="single"/>
        </w:rPr>
      </w:pPr>
      <w:r w:rsidRPr="00824614">
        <w:rPr>
          <w:rFonts w:asciiTheme="minorHAnsi" w:hAnsiTheme="minorHAnsi" w:cstheme="minorHAnsi"/>
          <w:b/>
          <w:sz w:val="24"/>
          <w:szCs w:val="24"/>
          <w:u w:val="single"/>
        </w:rPr>
        <w:t>LTE Consulting rehabilitates Lenasia Community Health Centre</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LTE Holdings’ turnkey involvement in the upgrade and renovation of the Lenasia South CHC (Community Health Centre), a government hospital, into Lenasia District Hospital (DH) commenced in September 2014.</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project’s initial scope was the conversion from a level one hospital (100 beds, 300 patients per day) to a district hospital (150 beds, 600 patients per day), a significant change requiring the overhaul of the pharmacy dispensary (increased storage and serving capacity), maternity (overnight facilities), emergency and casualty sections.</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The addition of social worker, psychology, health and rehabilitation, occupational therapy, physiotherapy, dietary, dentistry, audiology, and optometry facilities will offer brand new services to patients.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A gateway clinic, which works as a smaller-scale hospital with all the main hub facilities, will render full services to the community while the main hospital is overhauled. HIV and TB services form part of its main functions. Isolation beds will be provided for patients with communicable diseases.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construction</w:t>
      </w:r>
      <w:r w:rsidR="003411B9" w:rsidRPr="00824614">
        <w:rPr>
          <w:rFonts w:asciiTheme="minorHAnsi" w:hAnsiTheme="minorHAnsi" w:cstheme="minorHAnsi"/>
          <w:sz w:val="24"/>
          <w:szCs w:val="24"/>
        </w:rPr>
        <w:t xml:space="preserve"> of the gateway clinic commenced</w:t>
      </w:r>
      <w:r w:rsidRPr="00824614">
        <w:rPr>
          <w:rFonts w:asciiTheme="minorHAnsi" w:hAnsiTheme="minorHAnsi" w:cstheme="minorHAnsi"/>
          <w:sz w:val="24"/>
          <w:szCs w:val="24"/>
        </w:rPr>
        <w:t xml:space="preserve"> in April 2016 for the duration of six months and once it is up and running in September/October, the main hospital revamp will begin, lasting three years, after which the gateway clinic will become a level one clinic.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LTE Holding’s total immersion in the upgrade</w:t>
      </w:r>
      <w:r w:rsidRPr="00824614">
        <w:rPr>
          <w:rFonts w:asciiTheme="minorHAnsi" w:hAnsiTheme="minorHAnsi" w:cstheme="minorHAnsi"/>
          <w:b/>
          <w:sz w:val="24"/>
          <w:szCs w:val="24"/>
        </w:rPr>
        <w:t xml:space="preserve"> </w:t>
      </w:r>
      <w:r w:rsidRPr="00824614">
        <w:rPr>
          <w:rFonts w:asciiTheme="minorHAnsi" w:hAnsiTheme="minorHAnsi" w:cstheme="minorHAnsi"/>
          <w:sz w:val="24"/>
          <w:szCs w:val="24"/>
        </w:rPr>
        <w:t xml:space="preserve">meant there was no downtime in communication between its project and facilities management teams.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Department of Public Works appointed LTE Consulting to do full project feasibility studies (including environmental impact assessments and technical drawings) and the company then provided a lifecycle costing, in which it recommended which equipment to install and to ascertain equipment service and replacement intervals.</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lastRenderedPageBreak/>
        <w:t>This list was furnished by LTE Medical Supplies, a doctor-run sister company, to provide equipment specifically for the kinds of diseases (TB, HIV, and cancer) prevalent in the community.</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Additional buildings will include a medical legal building, nurses and doctors’ residences and a children’s day-care facility. Nurses will no longer have to commute to work, saving on transport costs, and the staff’s children will be looked after on the premises.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reasoning behind this is that if staff needs are catered for, it will raise the quality of patient care they can provide. When the main hospital reopens it will have accommodation for 110 nurses and 45 doctors.</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Water and sanitation concerns featured prominently during the initial stages. Water provision during a shortage led to a proposal for two standby water reservoirs. LTE Energy will provide solar panelling to power the main and emergency hospital lighting, contributing to a blend of energy sources, including a diesel-powered back-up generator.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overhaul incorporates bolstered sanitation and waste management facilities, the enlargement of the kitchen and maintenance workshops, and doubling the capacity of the mortuary. These changes are informed by the anticipated increase in patient volume.</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Toxic waste will be wheeled away from the hospital and contained in an external hub. The CSSD (central sterile services department) will be reworked, joined to the theatre, and will service the rest of the hospital. The cleaning and disinfecting of equipment will follow a rigorous process, from a dirty to a clean to a sterile to a storage area, intercepting cross-contamination risks.</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The main design generator for the upgrades is patient flow. This is to minimise the amount of time it takes to get from one part of the hospital to the other</w:t>
      </w:r>
      <w:r w:rsidR="003411B9" w:rsidRPr="00824614">
        <w:rPr>
          <w:rFonts w:asciiTheme="minorHAnsi" w:hAnsiTheme="minorHAnsi" w:cstheme="minorHAnsi"/>
          <w:sz w:val="24"/>
          <w:szCs w:val="24"/>
        </w:rPr>
        <w:t>.</w:t>
      </w:r>
      <w:r w:rsidRPr="00824614">
        <w:rPr>
          <w:rFonts w:asciiTheme="minorHAnsi" w:hAnsiTheme="minorHAnsi" w:cstheme="minorHAnsi"/>
          <w:sz w:val="24"/>
          <w:szCs w:val="24"/>
        </w:rPr>
        <w:t xml:space="preserve"> All hospital areas will be wheelchair-friendly, so we have avoided lifts. The only places the hospital will have two storeys is over the maternity area, where we have installed a lift, and over the entrance and reception to allow for administrative functions on the first floor, clearing the ground floor for medical functions.”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lastRenderedPageBreak/>
        <w:t xml:space="preserve">A major consideration in designing the hospital was equipping it to just the right level of service detail to prevent it from drawing patients away from Chris Hani Baragwanath Hospital, the nearest alternative. </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By completion, Lenasia DH will have effectively doubled in floor size area and will have cost R350 million, inclusive of equipment and construction. This works out to R750 000 per bed. Building materials will be high impact and hard-wearing. </w:t>
      </w:r>
    </w:p>
    <w:p w:rsidR="003411B9"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The floor will comprise medical-grade linoleum vinyl or resin in some areas. Walls will consist of plaster and paint with a dado (lower wall part) up to 1,2 metres to where the flooring will return, making it easy to clean the walls. The criterion for construction materials is ease of cleaning and maintenance. </w:t>
      </w:r>
    </w:p>
    <w:p w:rsidR="005C32B3" w:rsidRPr="00824614" w:rsidRDefault="003411B9"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w:t>
      </w:r>
      <w:r w:rsidR="001462D6" w:rsidRPr="00824614">
        <w:rPr>
          <w:rFonts w:asciiTheme="minorHAnsi" w:hAnsiTheme="minorHAnsi" w:cstheme="minorHAnsi"/>
          <w:sz w:val="24"/>
          <w:szCs w:val="24"/>
        </w:rPr>
        <w:t>Step down” unit beds, flexible enough to cater to individual needs, will be provided for patients with long-term or incurable diseases for hospice care.</w:t>
      </w:r>
    </w:p>
    <w:p w:rsidR="005C32B3" w:rsidRPr="00824614" w:rsidRDefault="001462D6" w:rsidP="00824614">
      <w:pPr>
        <w:spacing w:line="360" w:lineRule="auto"/>
        <w:jc w:val="both"/>
        <w:rPr>
          <w:rFonts w:asciiTheme="minorHAnsi" w:hAnsiTheme="minorHAnsi" w:cstheme="minorHAnsi"/>
          <w:sz w:val="24"/>
          <w:szCs w:val="24"/>
        </w:rPr>
      </w:pPr>
      <w:r w:rsidRPr="00824614">
        <w:rPr>
          <w:rFonts w:asciiTheme="minorHAnsi" w:hAnsiTheme="minorHAnsi" w:cstheme="minorHAnsi"/>
          <w:sz w:val="24"/>
          <w:szCs w:val="24"/>
        </w:rPr>
        <w:t xml:space="preserve">The new EMS (emergency medical services) building will provide a parking and cleaning bay space for the ambulances, and upstairs will be a pause/rest area for the emergency medical technicians when they are in between calls, with bedrooms and a kitchenette. A helipad feature is under consideration for transporting patients in emergency situations. </w:t>
      </w:r>
    </w:p>
    <w:p w:rsidR="005C32B3" w:rsidRPr="00824614" w:rsidRDefault="001462D6" w:rsidP="00824614">
      <w:pPr>
        <w:spacing w:line="360" w:lineRule="auto"/>
        <w:jc w:val="both"/>
        <w:rPr>
          <w:rFonts w:asciiTheme="minorHAnsi" w:hAnsiTheme="minorHAnsi" w:cstheme="minorHAnsi"/>
          <w:strike/>
          <w:sz w:val="24"/>
          <w:szCs w:val="24"/>
        </w:rPr>
      </w:pPr>
      <w:r w:rsidRPr="00824614">
        <w:rPr>
          <w:rFonts w:asciiTheme="minorHAnsi" w:hAnsiTheme="minorHAnsi" w:cstheme="minorHAnsi"/>
          <w:strike/>
          <w:sz w:val="24"/>
          <w:szCs w:val="24"/>
        </w:rPr>
        <w:t xml:space="preserve">The Lenasia DH, once completed, will serve a minimum of 4 500 members of the community, including the Lenasia South Secondary School across the road. “Lenasia DH really has the right components for a government hospital, nestled as it is right within the community, opposite a taxi rank,” says Maina, adding that the reason the overhaul will last three years is to phase it in such a way that service disruption is kept to a minimum. </w:t>
      </w:r>
    </w:p>
    <w:p w:rsidR="005C32B3" w:rsidRPr="00824614" w:rsidRDefault="001462D6" w:rsidP="00824614">
      <w:pPr>
        <w:spacing w:line="360" w:lineRule="auto"/>
        <w:jc w:val="both"/>
        <w:rPr>
          <w:rFonts w:asciiTheme="minorHAnsi" w:hAnsiTheme="minorHAnsi" w:cstheme="minorHAnsi"/>
          <w:strike/>
          <w:sz w:val="24"/>
          <w:szCs w:val="24"/>
        </w:rPr>
      </w:pPr>
      <w:r w:rsidRPr="00824614">
        <w:rPr>
          <w:rFonts w:asciiTheme="minorHAnsi" w:hAnsiTheme="minorHAnsi" w:cstheme="minorHAnsi"/>
          <w:strike/>
          <w:sz w:val="24"/>
          <w:szCs w:val="24"/>
        </w:rPr>
        <w:t>Instead of offering partial services from the main hospital in which sections will be closed off, the main hospital will be closed in its entirety and all services will be dispatched from the gateway clinic. Lenasia DH will operate 24/7 with an emergency entrance on the east side. New entrances and exits will decongest ingress and egress to the hospital.</w:t>
      </w:r>
    </w:p>
    <w:p w:rsidR="005C32B3" w:rsidRPr="00824614" w:rsidRDefault="005C32B3" w:rsidP="00824614">
      <w:pPr>
        <w:spacing w:line="360" w:lineRule="auto"/>
        <w:jc w:val="both"/>
        <w:rPr>
          <w:rFonts w:asciiTheme="minorHAnsi" w:hAnsiTheme="minorHAnsi" w:cstheme="minorHAnsi"/>
          <w:sz w:val="24"/>
          <w:szCs w:val="24"/>
        </w:rPr>
      </w:pPr>
    </w:p>
    <w:p w:rsidR="005C32B3" w:rsidRPr="00824614" w:rsidRDefault="005C32B3" w:rsidP="00824614">
      <w:pPr>
        <w:spacing w:line="360" w:lineRule="auto"/>
        <w:jc w:val="both"/>
        <w:rPr>
          <w:rFonts w:asciiTheme="minorHAnsi" w:hAnsiTheme="minorHAnsi" w:cstheme="minorHAnsi"/>
          <w:sz w:val="24"/>
          <w:szCs w:val="24"/>
        </w:rPr>
      </w:pPr>
    </w:p>
    <w:p w:rsidR="005C32B3" w:rsidRPr="00824614" w:rsidRDefault="005C32B3" w:rsidP="00824614">
      <w:pPr>
        <w:spacing w:line="360" w:lineRule="auto"/>
        <w:jc w:val="both"/>
        <w:rPr>
          <w:rFonts w:asciiTheme="minorHAnsi" w:hAnsiTheme="minorHAnsi" w:cstheme="minorHAnsi"/>
          <w:sz w:val="24"/>
          <w:szCs w:val="24"/>
        </w:rPr>
      </w:pPr>
    </w:p>
    <w:p w:rsidR="005C32B3" w:rsidRPr="00824614" w:rsidRDefault="005C32B3" w:rsidP="00824614">
      <w:pPr>
        <w:spacing w:line="360" w:lineRule="auto"/>
        <w:jc w:val="both"/>
        <w:rPr>
          <w:rFonts w:asciiTheme="minorHAnsi" w:hAnsiTheme="minorHAnsi" w:cstheme="minorHAnsi"/>
          <w:sz w:val="24"/>
          <w:szCs w:val="24"/>
        </w:rPr>
      </w:pPr>
    </w:p>
    <w:p w:rsidR="00DD5B62" w:rsidRPr="00824614" w:rsidRDefault="00DD5B62" w:rsidP="00824614">
      <w:pPr>
        <w:spacing w:line="360" w:lineRule="auto"/>
        <w:jc w:val="both"/>
        <w:rPr>
          <w:rFonts w:asciiTheme="minorHAnsi" w:hAnsiTheme="minorHAnsi" w:cstheme="minorHAnsi"/>
          <w:sz w:val="24"/>
          <w:szCs w:val="24"/>
        </w:rPr>
      </w:pPr>
    </w:p>
    <w:sectPr w:rsidR="00DD5B62" w:rsidRPr="0082461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bordersDoNotSurroundHeader/>
  <w:bordersDoNotSurroundFooter/>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B3"/>
    <w:rsid w:val="00076A3E"/>
    <w:rsid w:val="001462D6"/>
    <w:rsid w:val="00230E1F"/>
    <w:rsid w:val="003411B9"/>
    <w:rsid w:val="0049032D"/>
    <w:rsid w:val="005C32B3"/>
    <w:rsid w:val="005E1516"/>
    <w:rsid w:val="00671631"/>
    <w:rsid w:val="00824614"/>
    <w:rsid w:val="00AB60E4"/>
    <w:rsid w:val="00DD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8A45137-D157-4903-82B4-A690583C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Section: Community</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Community</dc:title>
  <dc:creator>Simon Matthews</dc:creator>
  <cp:lastModifiedBy>Yelanda Tyekela</cp:lastModifiedBy>
  <cp:revision>7</cp:revision>
  <cp:lastPrinted>2015-09-22T12:01:00Z</cp:lastPrinted>
  <dcterms:created xsi:type="dcterms:W3CDTF">2020-02-19T11:31:00Z</dcterms:created>
  <dcterms:modified xsi:type="dcterms:W3CDTF">2020-09-03T08:12:00Z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