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A6" w:rsidRDefault="00D22ADF" w:rsidP="00B22ABC">
      <w:pPr>
        <w:spacing w:line="360" w:lineRule="auto"/>
      </w:pPr>
      <w:r>
        <w:t>The “Select a hash function” module has no inputs, but it prompts the user to select a hash algorithm to use for signing</w:t>
      </w:r>
      <w:r w:rsidR="003208A6">
        <w:t>.</w:t>
      </w:r>
      <w:r>
        <w:t xml:space="preserve"> It then passes the selected algorithm to the “Hash function” module for storage.</w:t>
      </w:r>
    </w:p>
    <w:p w:rsidR="003208A6" w:rsidRDefault="00D22ADF" w:rsidP="00B22ABC">
      <w:pPr>
        <w:spacing w:line="360" w:lineRule="auto"/>
      </w:pPr>
      <w:r>
        <w:t>The “</w:t>
      </w:r>
      <w:r w:rsidR="003208A6">
        <w:t>Hash function</w:t>
      </w:r>
      <w:r>
        <w:t>” module receives the selected hash function from the previous module and stores it. It then gets passed to the “Compute hash value” module</w:t>
      </w:r>
      <w:r w:rsidR="003208A6">
        <w:t>.</w:t>
      </w:r>
    </w:p>
    <w:p w:rsidR="003208A6" w:rsidRDefault="00D22ADF" w:rsidP="00B22ABC">
      <w:pPr>
        <w:spacing w:line="360" w:lineRule="auto"/>
      </w:pPr>
      <w:r>
        <w:t>The “</w:t>
      </w:r>
      <w:r w:rsidR="003208A6">
        <w:t>Compute hash value</w:t>
      </w:r>
      <w:r>
        <w:t>” module takes the hash function, and a selected document as an input</w:t>
      </w:r>
      <w:r w:rsidR="003208A6">
        <w:t>.</w:t>
      </w:r>
      <w:r>
        <w:t xml:space="preserve"> It then processes the document with the hash function and generates a unique hash value based on the document.</w:t>
      </w:r>
      <w:bookmarkStart w:id="0" w:name="_GoBack"/>
      <w:bookmarkEnd w:id="0"/>
    </w:p>
    <w:p w:rsidR="003208A6" w:rsidRDefault="00D22ADF" w:rsidP="00B22ABC">
      <w:pPr>
        <w:spacing w:line="360" w:lineRule="auto"/>
      </w:pPr>
      <w:r>
        <w:t>The “</w:t>
      </w:r>
      <w:r w:rsidR="003208A6">
        <w:t>Generate key</w:t>
      </w:r>
      <w:r>
        <w:t>” module prompts the user to enter values in order to generate an RSA key</w:t>
      </w:r>
      <w:r w:rsidR="003208A6">
        <w:t>.</w:t>
      </w:r>
      <w:r>
        <w:t xml:space="preserve"> It is then passed to the “RSA key” module.</w:t>
      </w:r>
    </w:p>
    <w:p w:rsidR="003208A6" w:rsidRDefault="00D22ADF" w:rsidP="00B22ABC">
      <w:pPr>
        <w:spacing w:line="360" w:lineRule="auto"/>
      </w:pPr>
      <w:r>
        <w:t>The “</w:t>
      </w:r>
      <w:r w:rsidR="003208A6">
        <w:t>RSA key</w:t>
      </w:r>
      <w:r>
        <w:t>” module stores the generated key from the previous step</w:t>
      </w:r>
      <w:r w:rsidR="003208A6">
        <w:t>.</w:t>
      </w:r>
      <w:r w:rsidR="009236A4">
        <w:t xml:space="preserve"> It will then pass it to the “Encrypt hash value” module.</w:t>
      </w:r>
    </w:p>
    <w:p w:rsidR="003208A6" w:rsidRDefault="009236A4" w:rsidP="00B22ABC">
      <w:pPr>
        <w:spacing w:line="360" w:lineRule="auto"/>
      </w:pPr>
      <w:r>
        <w:t>The “</w:t>
      </w:r>
      <w:r w:rsidR="003208A6">
        <w:t>Encrypt hash value</w:t>
      </w:r>
      <w:r>
        <w:t>” module takes input from the RSA key, and the hash value</w:t>
      </w:r>
      <w:r w:rsidR="003208A6">
        <w:t>.</w:t>
      </w:r>
      <w:r>
        <w:t xml:space="preserve"> It then encrypts the hash value using the RSA key. It will then output the encrypted hash value.</w:t>
      </w:r>
    </w:p>
    <w:p w:rsidR="003208A6" w:rsidRDefault="00D85F8C" w:rsidP="00B22ABC">
      <w:pPr>
        <w:spacing w:line="360" w:lineRule="auto"/>
      </w:pPr>
      <w:r>
        <w:t>The “</w:t>
      </w:r>
      <w:r w:rsidR="003208A6">
        <w:t>Encrypted hash value</w:t>
      </w:r>
      <w:r>
        <w:t>”</w:t>
      </w:r>
      <w:r w:rsidR="00E92DEA">
        <w:t xml:space="preserve"> module</w:t>
      </w:r>
      <w:r>
        <w:t xml:space="preserve"> takes input from the “Encrypt hash value” module and stores it, until it is needed</w:t>
      </w:r>
      <w:r w:rsidR="003208A6">
        <w:t>.</w:t>
      </w:r>
      <w:r w:rsidR="00E92DEA">
        <w:t xml:space="preserve"> It will later send it to the “Generate signature” module.</w:t>
      </w:r>
    </w:p>
    <w:p w:rsidR="003208A6" w:rsidRDefault="00E92DEA" w:rsidP="00B22ABC">
      <w:pPr>
        <w:spacing w:line="360" w:lineRule="auto"/>
      </w:pPr>
      <w:r>
        <w:t>The “</w:t>
      </w:r>
      <w:r w:rsidR="003208A6">
        <w:t>Provide certificate</w:t>
      </w:r>
      <w:r>
        <w:t>” module prompts the user to enter personal information in order to sign the certificate. After the user has entered any required information, the module can generate a certificate, validating the document</w:t>
      </w:r>
      <w:r w:rsidR="003208A6">
        <w:t>.</w:t>
      </w:r>
    </w:p>
    <w:p w:rsidR="003208A6" w:rsidRDefault="00E92DEA" w:rsidP="00B22ABC">
      <w:pPr>
        <w:spacing w:line="360" w:lineRule="auto"/>
      </w:pPr>
      <w:r>
        <w:t>The “</w:t>
      </w:r>
      <w:r w:rsidR="003208A6">
        <w:t>Certificate</w:t>
      </w:r>
      <w:r>
        <w:t>” module holds the certificate generated in the previous step, until it is needed</w:t>
      </w:r>
      <w:r w:rsidR="003208A6">
        <w:t>.</w:t>
      </w:r>
    </w:p>
    <w:p w:rsidR="003208A6" w:rsidRDefault="00E92DEA" w:rsidP="00B22ABC">
      <w:pPr>
        <w:spacing w:line="360" w:lineRule="auto"/>
      </w:pPr>
      <w:r>
        <w:t>The “</w:t>
      </w:r>
      <w:r w:rsidR="003208A6">
        <w:t>Generate signature</w:t>
      </w:r>
      <w:r>
        <w:t>” module will take the certificate, alongside the encrypted hash as input. It will generate a signature based on the encrypted hash and the certificate from the user.</w:t>
      </w:r>
    </w:p>
    <w:p w:rsidR="003208A6" w:rsidRDefault="00E92DEA" w:rsidP="00B22ABC">
      <w:pPr>
        <w:spacing w:line="360" w:lineRule="auto"/>
      </w:pPr>
      <w:r>
        <w:t>The “</w:t>
      </w:r>
      <w:r w:rsidR="003208A6">
        <w:t>Signature</w:t>
      </w:r>
      <w:r>
        <w:t>” module holds the signature, based on the document hash and user details</w:t>
      </w:r>
      <w:r w:rsidR="003208A6">
        <w:t>.</w:t>
      </w:r>
      <w:r>
        <w:t xml:space="preserve"> It will then output it and apply that signature to the original document.</w:t>
      </w:r>
    </w:p>
    <w:sectPr w:rsidR="003208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0F1" w:rsidRDefault="009950F1" w:rsidP="00E92DEA">
      <w:pPr>
        <w:spacing w:line="240" w:lineRule="auto"/>
      </w:pPr>
      <w:r>
        <w:separator/>
      </w:r>
    </w:p>
  </w:endnote>
  <w:endnote w:type="continuationSeparator" w:id="0">
    <w:p w:rsidR="009950F1" w:rsidRDefault="009950F1" w:rsidP="00E92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0F1" w:rsidRDefault="009950F1" w:rsidP="00E92DEA">
      <w:pPr>
        <w:spacing w:line="240" w:lineRule="auto"/>
      </w:pPr>
      <w:r>
        <w:separator/>
      </w:r>
    </w:p>
  </w:footnote>
  <w:footnote w:type="continuationSeparator" w:id="0">
    <w:p w:rsidR="009950F1" w:rsidRDefault="009950F1" w:rsidP="00E92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DEA" w:rsidRDefault="00E92DEA">
    <w:pPr>
      <w:pStyle w:val="Header"/>
    </w:pPr>
    <w:r>
      <w:tab/>
    </w:r>
    <w:r>
      <w:tab/>
      <w:t>Christiaan Cronje</w:t>
    </w:r>
  </w:p>
  <w:p w:rsidR="00E92DEA" w:rsidRDefault="00E92DEA">
    <w:pPr>
      <w:pStyle w:val="Header"/>
    </w:pPr>
    <w:r>
      <w:tab/>
    </w:r>
    <w:r>
      <w:tab/>
      <w:t>Lab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A6"/>
    <w:rsid w:val="003208A6"/>
    <w:rsid w:val="0051782E"/>
    <w:rsid w:val="009236A4"/>
    <w:rsid w:val="009950F1"/>
    <w:rsid w:val="00A970B6"/>
    <w:rsid w:val="00B22ABC"/>
    <w:rsid w:val="00BD044B"/>
    <w:rsid w:val="00D22ADF"/>
    <w:rsid w:val="00D85F8C"/>
    <w:rsid w:val="00DA6184"/>
    <w:rsid w:val="00E9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8587D-900D-44AC-967E-2373E79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92D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EA"/>
  </w:style>
  <w:style w:type="paragraph" w:styleId="Footer">
    <w:name w:val="footer"/>
    <w:basedOn w:val="Normal"/>
    <w:link w:val="FooterChar"/>
    <w:uiPriority w:val="99"/>
    <w:unhideWhenUsed/>
    <w:rsid w:val="00E92D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3</cp:revision>
  <dcterms:created xsi:type="dcterms:W3CDTF">2017-10-22T05:15:00Z</dcterms:created>
  <dcterms:modified xsi:type="dcterms:W3CDTF">2017-10-22T23:58:00Z</dcterms:modified>
</cp:coreProperties>
</file>