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120" w:after="0"/>
        <w:contextualSpacing/>
        <w:jc w:val="center"/>
        <w:rPr/>
      </w:pPr>
      <w:r>
        <w:rPr/>
        <w:t>Plán projektu</w:t>
      </w:r>
    </w:p>
    <w:p>
      <w:pPr>
        <w:pStyle w:val="Heading1"/>
        <w:rPr/>
      </w:pPr>
      <w:r>
        <w:rPr/>
        <w:t>Specifikace aplikace</w:t>
      </w:r>
    </w:p>
    <w:p>
      <w:pPr>
        <w:pStyle w:val="Normal"/>
        <w:spacing w:before="240" w:after="160"/>
        <w:rPr/>
      </w:pPr>
      <w:r>
        <w:rPr/>
        <w:t>Cílem tohoto projektu je vytvořit aplikaci pro realitní kancelář. Aplikace bude evidovat mapu části fiktivního města, ve kterém se nachází nějaké stávající objekty (např. nádraží, hřiště, nákupní centrum, park, stávající budovy apod.) a dále nemovitosti a volné parcely, které kancelář spravuje. Uživatel si bude moct vybrat vhodnou nemovitost či parcelu dle konkrétních požadavků.</w:t>
      </w:r>
    </w:p>
    <w:p>
      <w:pPr>
        <w:pStyle w:val="Heading1"/>
        <w:rPr/>
      </w:pPr>
      <w:r>
        <w:rPr/>
        <w:t>Ovládání aplikace</w:t>
      </w:r>
    </w:p>
    <w:p>
      <w:pPr>
        <w:pStyle w:val="Normal"/>
        <w:spacing w:before="240" w:after="160"/>
        <w:rPr/>
      </w:pPr>
      <w:r>
        <w:rPr/>
        <w:t xml:space="preserve">Aplikace se bude skládat z grafického rozhraní složeného z několika záložek. </w:t>
      </w:r>
    </w:p>
    <w:p>
      <w:pPr>
        <w:pStyle w:val="ListParagraph"/>
        <w:numPr>
          <w:ilvl w:val="0"/>
          <w:numId w:val="1"/>
        </w:numPr>
        <w:spacing w:before="240" w:after="240"/>
        <w:ind w:left="709" w:hanging="357"/>
        <w:rPr>
          <w:b/>
          <w:b/>
        </w:rPr>
      </w:pPr>
      <w:r>
        <w:rPr>
          <w:b/>
        </w:rPr>
        <w:t>Záložka „Mapa“</w:t>
      </w:r>
    </w:p>
    <w:p>
      <w:pPr>
        <w:pStyle w:val="Normal"/>
        <w:spacing w:before="0" w:after="160"/>
        <w:ind w:left="709" w:hanging="0"/>
        <w:rPr/>
      </w:pPr>
      <w:r>
        <w:rPr/>
        <w:t xml:space="preserve">V první záložce se nachází mapa části města, která se skládá z geometrických entit. </w:t>
      </w:r>
      <w:r>
        <w:rPr>
          <w:i/>
          <w:color w:val="auto"/>
        </w:rPr>
        <w:t>Mapa má interaktivní charakter a umožňuje</w:t>
      </w:r>
      <w:r>
        <w:rPr>
          <w:color w:val="auto"/>
        </w:rPr>
        <w:t xml:space="preserve"> zobraz</w:t>
      </w:r>
      <w:r>
        <w:rPr>
          <w:color w:val="auto"/>
        </w:rPr>
        <w:t>ení</w:t>
      </w:r>
      <w:r>
        <w:rPr>
          <w:color w:val="auto"/>
        </w:rPr>
        <w:t xml:space="preserve"> informac</w:t>
      </w:r>
      <w:r>
        <w:rPr>
          <w:color w:val="auto"/>
        </w:rPr>
        <w:t>í</w:t>
      </w:r>
      <w:r>
        <w:rPr>
          <w:color w:val="auto"/>
        </w:rPr>
        <w:t xml:space="preserve"> o </w:t>
      </w:r>
      <w:r>
        <w:rPr>
          <w:color w:val="auto"/>
        </w:rPr>
        <w:t>vybraných</w:t>
      </w:r>
      <w:r>
        <w:rPr>
          <w:color w:val="auto"/>
        </w:rPr>
        <w:t xml:space="preserve"> </w:t>
      </w:r>
      <w:r>
        <w:rPr>
          <w:color w:val="auto"/>
        </w:rPr>
        <w:t>objektech</w:t>
      </w:r>
      <w:r>
        <w:rPr>
          <w:color w:val="auto"/>
        </w:rPr>
        <w:t>. Dále zd</w:t>
      </w:r>
      <w:r>
        <w:rPr/>
        <w:t xml:space="preserve">e bude </w:t>
      </w:r>
      <w:r>
        <w:rPr/>
        <w:t xml:space="preserve">možnost </w:t>
      </w:r>
      <w:r>
        <w:rPr/>
        <w:t>zobraz</w:t>
      </w:r>
      <w:r>
        <w:rPr/>
        <w:t>it</w:t>
      </w:r>
      <w:r>
        <w:rPr/>
        <w:t xml:space="preserve"> pro konkrétní vybranou parcelu nebo byt informace o vzdálenosti od jednotlivých významných bodů mapy (např. vzdálenost od nádraží, centra, plocha, kterou parcela či objekt zabírá apod.) či sousedních entit, dále dotazování nad nemovitostmi, např. které nemovitosti jsou volné, nové, zrekonstruované popř. dotazy na cenu nemovitostí a parcel. </w:t>
      </w:r>
      <w:r>
        <w:rPr/>
        <w:t>Mapa zobrazuje entity a informace podle zadaného filtru.</w:t>
      </w:r>
    </w:p>
    <w:p>
      <w:pPr>
        <w:pStyle w:val="ListParagraph"/>
        <w:numPr>
          <w:ilvl w:val="0"/>
          <w:numId w:val="1"/>
        </w:numPr>
        <w:spacing w:before="240" w:after="240"/>
        <w:ind w:left="709" w:hanging="357"/>
        <w:rPr>
          <w:b/>
          <w:b/>
        </w:rPr>
      </w:pPr>
      <w:r>
        <w:rPr>
          <w:b/>
        </w:rPr>
        <w:t>Záložka „Administrace“</w:t>
      </w:r>
    </w:p>
    <w:p>
      <w:pPr>
        <w:pStyle w:val="Normal"/>
        <w:ind w:left="709" w:hanging="0"/>
        <w:rPr/>
      </w:pPr>
      <w:r>
        <w:rPr/>
        <w:t xml:space="preserve">V této záložce </w:t>
      </w:r>
      <w:r>
        <w:rPr/>
        <w:t>lze</w:t>
      </w:r>
      <w:r>
        <w:rPr/>
        <w:t xml:space="preserve"> přidáv</w:t>
      </w:r>
      <w:r>
        <w:rPr/>
        <w:t>at</w:t>
      </w:r>
      <w:r>
        <w:rPr/>
        <w:t xml:space="preserve"> nov</w:t>
      </w:r>
      <w:r>
        <w:rPr/>
        <w:t>é</w:t>
      </w:r>
      <w:r>
        <w:rPr/>
        <w:t xml:space="preserve"> entit</w:t>
      </w:r>
      <w:r>
        <w:rPr/>
        <w:t>y</w:t>
      </w:r>
      <w:r>
        <w:rPr/>
        <w:t>, tedy nemovitost</w:t>
      </w:r>
      <w:r>
        <w:rPr/>
        <w:t>i</w:t>
      </w:r>
      <w:r>
        <w:rPr/>
        <w:t xml:space="preserve"> do mapy. Taktéž </w:t>
      </w:r>
      <w:r>
        <w:rPr/>
        <w:t>je zde možnost</w:t>
      </w:r>
      <w:r>
        <w:rPr/>
        <w:t xml:space="preserve"> editace a mazání stávajících entit </w:t>
      </w:r>
      <w:r>
        <w:rPr/>
        <w:t>či</w:t>
      </w:r>
      <w:r>
        <w:rPr/>
        <w:t> obrázk</w:t>
      </w:r>
      <w:r>
        <w:rPr/>
        <w:t>ů</w:t>
      </w:r>
      <w:r>
        <w:rPr/>
        <w:t xml:space="preserve"> nemovitostí. Během interakce s databází </w:t>
      </w:r>
      <w:r>
        <w:rPr/>
        <w:t>je</w:t>
      </w:r>
      <w:r>
        <w:rPr/>
        <w:t xml:space="preserve"> prováděna kontrola vstupních dat a jejich konzistence.</w:t>
      </w:r>
    </w:p>
    <w:p>
      <w:pPr>
        <w:pStyle w:val="ListParagraph"/>
        <w:numPr>
          <w:ilvl w:val="0"/>
          <w:numId w:val="1"/>
        </w:numPr>
        <w:spacing w:before="240" w:after="240"/>
        <w:ind w:left="709" w:hanging="360"/>
        <w:rPr>
          <w:b/>
          <w:b/>
        </w:rPr>
      </w:pPr>
      <w:r>
        <w:rPr>
          <w:b/>
        </w:rPr>
        <w:t>Záložka „Přehledy“</w:t>
      </w:r>
    </w:p>
    <w:p>
      <w:pPr>
        <w:pStyle w:val="ListParagraph"/>
        <w:ind w:left="709" w:hanging="0"/>
        <w:rPr/>
      </w:pPr>
      <w:r>
        <w:rPr/>
        <w:t xml:space="preserve">V této záložce budou implementovány a zobrazovány dotazy temporálního charakteru. Tyto dotazy se budou týkat vyhledávání informací o aktuálních vlastnících nemovitostí, předešlých majitelích nebo datu výstavby či demolice nemovitosti. </w:t>
      </w:r>
      <w:r>
        <w:rPr>
          <w:i/>
          <w:color w:val="FF0000"/>
        </w:rPr>
        <w:t>Měli bysme se zamyslet nad těma dotazama 1 má byt nad jednou tabulkou a 2 mají být spojení více tabulek…</w:t>
      </w:r>
    </w:p>
    <w:p>
      <w:pPr>
        <w:pStyle w:val="Heading1"/>
        <w:rPr/>
      </w:pPr>
      <w:r>
        <w:rPr/>
        <w:t>Správa dat</w:t>
      </w:r>
    </w:p>
    <w:p>
      <w:pPr>
        <w:pStyle w:val="Normal"/>
        <w:rPr>
          <w:i/>
          <w:i/>
          <w:color w:val="FF0000"/>
        </w:rPr>
      </w:pPr>
      <w:r>
        <w:rPr>
          <w:i/>
          <w:color w:val="FF0000"/>
        </w:rPr>
        <w:t>Ještě je tam správa dat, a to nevim jestli nechcou napsat jako že vytvoříme tabulku nemovitosti, která bude obsahovat bla bla bla.. to bysme museli už nad tím začít přemýšlet a teoreticky by se dal dělat už ten SQL skript.</w:t>
      </w:r>
    </w:p>
    <w:p>
      <w:pPr>
        <w:pStyle w:val="Heading1"/>
        <w:rPr/>
      </w:pPr>
      <w:r>
        <w:rPr/>
        <w:t>Plán realizace</w:t>
      </w:r>
    </w:p>
    <w:p>
      <w:pPr>
        <w:pStyle w:val="Normal"/>
        <w:rPr/>
      </w:pPr>
      <w:r>
        <w:rPr/>
        <w:t xml:space="preserve">Projekt bychom rádi realizovali dle plánu, avšak očekáváme </w:t>
      </w:r>
      <w:r>
        <w:rPr/>
        <w:t>mírně sníženou</w:t>
      </w:r>
      <w:r>
        <w:rPr/>
        <w:t xml:space="preserve"> aktivitu na práce </w:t>
      </w:r>
      <w:bookmarkStart w:id="0" w:name="_GoBack"/>
      <w:bookmarkEnd w:id="0"/>
      <w:r>
        <w:rPr/>
        <w:t>v době půlsemestrálních zkoušek.</w:t>
      </w:r>
    </w:p>
    <w:p>
      <w:pPr>
        <w:pStyle w:val="ListParagraph"/>
        <w:numPr>
          <w:ilvl w:val="0"/>
          <w:numId w:val="2"/>
        </w:numPr>
        <w:rPr/>
      </w:pPr>
      <w:r>
        <w:rPr/>
        <w:t>Do 6. 11. vytvoření SQL skriptu s DDL příkazy</w:t>
      </w:r>
    </w:p>
    <w:p>
      <w:pPr>
        <w:pStyle w:val="ListParagraph"/>
        <w:numPr>
          <w:ilvl w:val="0"/>
          <w:numId w:val="2"/>
        </w:numPr>
        <w:rPr/>
      </w:pPr>
      <w:r>
        <w:rPr/>
        <w:t>Do 20. 11. realizace grafického uživatelského rozhraní</w:t>
      </w:r>
    </w:p>
    <w:p>
      <w:pPr>
        <w:pStyle w:val="ListParagraph"/>
        <w:numPr>
          <w:ilvl w:val="0"/>
          <w:numId w:val="2"/>
        </w:numPr>
        <w:rPr/>
      </w:pPr>
      <w:r>
        <w:rPr/>
        <w:t>Do 4. 12. provázání GUI a dat z databáze</w:t>
      </w:r>
    </w:p>
    <w:p>
      <w:pPr>
        <w:pStyle w:val="ListParagraph"/>
        <w:numPr>
          <w:ilvl w:val="0"/>
          <w:numId w:val="2"/>
        </w:numPr>
        <w:rPr/>
      </w:pPr>
      <w:r>
        <w:rPr/>
        <w:t>Do 12. 12. doladění funkčnosti a testování</w:t>
      </w:r>
    </w:p>
    <w:p>
      <w:pPr>
        <w:pStyle w:val="Normal"/>
        <w:widowControl/>
        <w:bidi w:val="0"/>
        <w:spacing w:lineRule="auto" w:line="360" w:before="120" w:after="160"/>
        <w:jc w:val="both"/>
        <w:rPr/>
      </w:pPr>
      <w:r>
        <w:rPr/>
      </w:r>
    </w:p>
    <w:sectPr>
      <w:type w:val="nextPage"/>
      <w:pgSz w:w="11906" w:h="16838"/>
      <w:pgMar w:left="1417" w:right="1417" w:header="0" w:top="1417" w:footer="0" w:bottom="1417"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swiss"/>
    <w:pitch w:val="variable"/>
  </w:font>
  <w:font w:name="Calibri Light">
    <w:charset w:val="01"/>
    <w:family w:val="roman"/>
    <w:pitch w:val="variable"/>
  </w:font>
  <w:font w:name="Segoe UI">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45"/>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cs-CZ" w:eastAsia="en-US" w:bidi="ar-SA"/>
      </w:rPr>
    </w:rPrDefault>
    <w:pPrDefault>
      <w:pPr>
        <w:spacing w:lineRule="auto" w:line="259"/>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00959"/>
    <w:pPr>
      <w:widowControl/>
      <w:suppressAutoHyphens w:val="true"/>
      <w:bidi w:val="0"/>
      <w:spacing w:lineRule="auto" w:line="360" w:before="120" w:after="160"/>
      <w:jc w:val="both"/>
    </w:pPr>
    <w:rPr>
      <w:rFonts w:ascii="Calibri" w:hAnsi="Calibri" w:eastAsia="Calibri" w:cs="Arial" w:asciiTheme="minorHAnsi" w:cstheme="minorBidi" w:eastAsiaTheme="minorHAnsi" w:hAnsiTheme="minorHAnsi"/>
      <w:color w:val="auto"/>
      <w:sz w:val="22"/>
      <w:szCs w:val="22"/>
      <w:lang w:val="cs-CZ" w:eastAsia="en-US" w:bidi="ar-SA"/>
    </w:rPr>
  </w:style>
  <w:style w:type="paragraph" w:styleId="Heading1">
    <w:name w:val="Heading 1"/>
    <w:basedOn w:val="Heading"/>
    <w:next w:val="Normal"/>
    <w:link w:val="Heading1Char"/>
    <w:uiPriority w:val="9"/>
    <w:qFormat/>
    <w:rsid w:val="00860137"/>
    <w:pPr>
      <w:keepNext/>
      <w:keepLines/>
      <w:widowControl/>
      <w:bidi w:val="0"/>
      <w:spacing w:before="240" w:after="0"/>
      <w:jc w:val="left"/>
      <w:outlineLvl w:val="0"/>
    </w:pPr>
    <w:rPr>
      <w:rFonts w:ascii="Calibri Light" w:hAnsi="Calibri Light" w:eastAsia="" w:cs="Times New Roman" w:asciiTheme="majorHAnsi" w:cstheme="majorBidi" w:eastAsiaTheme="majorEastAsia" w:hAnsiTheme="majorHAnsi"/>
      <w:color w:val="2E74B5" w:themeColor="accent1" w:themeShade="bf"/>
      <w:sz w:val="32"/>
      <w:szCs w:val="32"/>
    </w:rPr>
  </w:style>
  <w:style w:type="paragraph" w:styleId="Heading2">
    <w:name w:val="Heading 2"/>
    <w:basedOn w:val="Normal"/>
    <w:next w:val="Normal"/>
    <w:link w:val="Heading2Char"/>
    <w:uiPriority w:val="9"/>
    <w:unhideWhenUsed/>
    <w:qFormat/>
    <w:rsid w:val="00386369"/>
    <w:pPr>
      <w:keepNext/>
      <w:keepLines/>
      <w:spacing w:before="40" w:after="0"/>
      <w:outlineLvl w:val="1"/>
    </w:pPr>
    <w:rPr>
      <w:rFonts w:ascii="Calibri Light" w:hAnsi="Calibri Light" w:eastAsia="" w:cs="Times New Roman" w:asciiTheme="majorHAnsi" w:cstheme="majorBidi" w:eastAsiaTheme="majorEastAsia" w:hAnsiTheme="majorHAnsi"/>
      <w:color w:val="2E74B5" w:themeColor="accent1" w:themeShade="bf"/>
      <w:sz w:val="26"/>
      <w:szCs w:val="26"/>
    </w:rPr>
  </w:style>
  <w:style w:type="paragraph" w:styleId="Heading3">
    <w:name w:val="Heading 3"/>
    <w:basedOn w:val="Heading"/>
    <w:qFormat/>
    <w:pPr/>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f35d72"/>
    <w:rPr>
      <w:rFonts w:ascii="Calibri Light" w:hAnsi="Calibri Light" w:eastAsia="" w:cs="Times New Roman" w:asciiTheme="majorHAnsi" w:cstheme="majorBidi" w:eastAsiaTheme="majorEastAsia" w:hAnsiTheme="majorHAnsi"/>
      <w:spacing w:val="0"/>
      <w:sz w:val="56"/>
      <w:szCs w:val="56"/>
    </w:rPr>
  </w:style>
  <w:style w:type="character" w:styleId="Heading1Char" w:customStyle="1">
    <w:name w:val="Heading 1 Char"/>
    <w:basedOn w:val="DefaultParagraphFont"/>
    <w:link w:val="Heading1"/>
    <w:uiPriority w:val="9"/>
    <w:qFormat/>
    <w:rsid w:val="00860137"/>
    <w:rPr>
      <w:rFonts w:ascii="Calibri Light" w:hAnsi="Calibri Light" w:eastAsia="" w:cs="Times New Roman" w:asciiTheme="majorHAnsi" w:cstheme="majorBidi" w:eastAsiaTheme="majorEastAsia" w:hAnsiTheme="majorHAnsi"/>
      <w:color w:val="2E74B5" w:themeColor="accent1" w:themeShade="bf"/>
      <w:sz w:val="32"/>
      <w:szCs w:val="32"/>
    </w:rPr>
  </w:style>
  <w:style w:type="character" w:styleId="BalloonTextChar" w:customStyle="1">
    <w:name w:val="Balloon Text Char"/>
    <w:basedOn w:val="DefaultParagraphFont"/>
    <w:link w:val="BalloonText"/>
    <w:uiPriority w:val="99"/>
    <w:semiHidden/>
    <w:qFormat/>
    <w:rsid w:val="00860137"/>
    <w:rPr>
      <w:rFonts w:ascii="Segoe UI" w:hAnsi="Segoe UI" w:cs="Segoe UI"/>
      <w:sz w:val="18"/>
      <w:szCs w:val="18"/>
    </w:rPr>
  </w:style>
  <w:style w:type="character" w:styleId="Heading2Char" w:customStyle="1">
    <w:name w:val="Heading 2 Char"/>
    <w:basedOn w:val="DefaultParagraphFont"/>
    <w:link w:val="Heading2"/>
    <w:uiPriority w:val="9"/>
    <w:qFormat/>
    <w:rsid w:val="00386369"/>
    <w:rPr>
      <w:rFonts w:ascii="Calibri Light" w:hAnsi="Calibri Light" w:eastAsia="" w:cs="Times New Roman" w:asciiTheme="majorHAnsi" w:cstheme="majorBidi" w:eastAsiaTheme="majorEastAsia" w:hAnsiTheme="majorHAnsi"/>
      <w:color w:val="2E74B5" w:themeColor="accent1" w:themeShade="bf"/>
      <w:sz w:val="26"/>
      <w:szCs w:val="26"/>
    </w:rPr>
  </w:style>
  <w:style w:type="character" w:styleId="ListLabel1">
    <w:name w:val="ListLabel 1"/>
    <w:qFormat/>
    <w:rPr>
      <w:rFonts w:cs="Courier New"/>
    </w:rPr>
  </w:style>
  <w:style w:type="paragraph" w:styleId="Heading">
    <w:name w:val="Heading"/>
    <w:basedOn w:val="Normal"/>
    <w:next w:val="TextBody"/>
    <w:qFormat/>
    <w:pPr>
      <w:keepNext/>
      <w:spacing w:before="240" w:after="120"/>
    </w:pPr>
    <w:rPr>
      <w:rFonts w:ascii="Liberation Sans" w:hAnsi="Liberation Sans" w:eastAsia="Tahoma" w:cs="Lohit Devanagari"/>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f35d72"/>
    <w:pPr>
      <w:spacing w:lineRule="auto" w:line="240" w:before="120" w:after="0"/>
      <w:contextualSpacing/>
    </w:pPr>
    <w:rPr>
      <w:rFonts w:ascii="Calibri Light" w:hAnsi="Calibri Light" w:eastAsia="" w:cs="Times New Roman" w:asciiTheme="majorHAnsi" w:cstheme="majorBidi" w:eastAsiaTheme="majorEastAsia" w:hAnsiTheme="majorHAnsi"/>
      <w:spacing w:val="0"/>
      <w:sz w:val="56"/>
      <w:szCs w:val="56"/>
    </w:rPr>
  </w:style>
  <w:style w:type="paragraph" w:styleId="NoSpacing">
    <w:name w:val="No Spacing"/>
    <w:uiPriority w:val="1"/>
    <w:qFormat/>
    <w:rsid w:val="00f35d72"/>
    <w:pPr>
      <w:widowControl/>
      <w:suppressAutoHyphens w:val="true"/>
      <w:bidi w:val="0"/>
      <w:spacing w:lineRule="auto" w:line="240" w:before="0" w:after="0"/>
      <w:jc w:val="left"/>
    </w:pPr>
    <w:rPr>
      <w:rFonts w:ascii="Calibri" w:hAnsi="Calibri" w:eastAsia="Calibri" w:cs="Arial" w:asciiTheme="minorHAnsi" w:cstheme="minorBidi" w:eastAsiaTheme="minorHAnsi" w:hAnsiTheme="minorHAnsi"/>
      <w:color w:val="auto"/>
      <w:sz w:val="22"/>
      <w:szCs w:val="22"/>
      <w:lang w:val="cs-CZ" w:eastAsia="en-US" w:bidi="ar-SA"/>
    </w:rPr>
  </w:style>
  <w:style w:type="paragraph" w:styleId="BalloonText">
    <w:name w:val="Balloon Text"/>
    <w:basedOn w:val="Normal"/>
    <w:link w:val="BalloonTextChar"/>
    <w:uiPriority w:val="99"/>
    <w:semiHidden/>
    <w:unhideWhenUsed/>
    <w:qFormat/>
    <w:rsid w:val="00860137"/>
    <w:pPr>
      <w:spacing w:lineRule="auto" w:line="240" w:before="0" w:after="0"/>
    </w:pPr>
    <w:rPr>
      <w:rFonts w:ascii="Segoe UI" w:hAnsi="Segoe UI" w:cs="Segoe UI"/>
      <w:sz w:val="18"/>
      <w:szCs w:val="18"/>
    </w:rPr>
  </w:style>
  <w:style w:type="paragraph" w:styleId="ListParagraph">
    <w:name w:val="List Paragraph"/>
    <w:basedOn w:val="Normal"/>
    <w:uiPriority w:val="34"/>
    <w:qFormat/>
    <w:rsid w:val="00e00959"/>
    <w:pPr>
      <w:spacing w:before="120" w:after="160"/>
      <w:ind w:left="720" w:hanging="0"/>
      <w:contextualSpacing/>
    </w:pPr>
    <w:rPr/>
  </w:style>
  <w:style w:type="paragraph" w:styleId="Quotations">
    <w:name w:val="Quotations"/>
    <w:basedOn w:val="Normal"/>
    <w:qFormat/>
    <w:pPr/>
    <w:rPr/>
  </w:style>
  <w:style w:type="paragraph" w:styleId="Subtitle">
    <w:name w:val="Subtitle"/>
    <w:basedOn w:val="Heading"/>
    <w:qFormat/>
    <w:pPr/>
    <w:rPr/>
  </w:style>
  <w:style w:type="numbering" w:styleId="NoList" w:default="1">
    <w:name w:val="No List"/>
    <w:uiPriority w:val="99"/>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Application>LibreOffice/4.4.5.2$Linux_X86_64 LibreOffice_project/40$Build-2</Application>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2016-10-10T16:17:00Z</dcterms:created>
  <dc:creator>David</dc:creator>
  <dc:language>cs-CZ</dc:language>
  <cp:lastModifiedBy>Jiří </cp:lastModifiedBy>
  <dcterms:modified xsi:type="dcterms:W3CDTF">2016-10-21T16:38:49Z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