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7A3" w:rsidRDefault="00DC07A3" w:rsidP="000841A0">
      <w:pPr>
        <w:pStyle w:val="Titel"/>
      </w:pPr>
      <w:r>
        <w:t xml:space="preserve">GWSW </w:t>
      </w:r>
      <w:r w:rsidR="00AF007D">
        <w:t>Apps - Werkdocument</w:t>
      </w:r>
    </w:p>
    <w:p w:rsidR="00DC07A3" w:rsidRDefault="00623476" w:rsidP="00047357">
      <w:pPr>
        <w:pStyle w:val="Titel"/>
        <w:rPr>
          <w:sz w:val="28"/>
        </w:rPr>
      </w:pPr>
      <w:r>
        <w:rPr>
          <w:sz w:val="28"/>
        </w:rPr>
        <w:t>V</w:t>
      </w:r>
      <w:r w:rsidR="00047357" w:rsidRPr="00047357">
        <w:rPr>
          <w:sz w:val="28"/>
        </w:rPr>
        <w:t xml:space="preserve">oor GWSW </w:t>
      </w:r>
      <w:r>
        <w:rPr>
          <w:sz w:val="28"/>
        </w:rPr>
        <w:t>Adviseurs</w:t>
      </w:r>
    </w:p>
    <w:p w:rsidR="00047357" w:rsidRDefault="00047357" w:rsidP="00047357"/>
    <w:p w:rsidR="0003606B" w:rsidRPr="0003606B" w:rsidRDefault="0003606B" w:rsidP="000841A0"/>
    <w:p w:rsidR="0003606B" w:rsidRDefault="0003606B" w:rsidP="000841A0">
      <w:r>
        <w:t>Van:</w:t>
      </w:r>
      <w:r>
        <w:tab/>
      </w:r>
      <w:r w:rsidR="00171010">
        <w:t xml:space="preserve">Stichting </w:t>
      </w:r>
      <w:r>
        <w:t>RIONED</w:t>
      </w:r>
    </w:p>
    <w:p w:rsidR="0039675C" w:rsidRDefault="0039675C" w:rsidP="0099530B"/>
    <w:p w:rsidR="0039675C" w:rsidRDefault="0039675C" w:rsidP="0099530B">
      <w:r>
        <w:t>Versie:</w:t>
      </w:r>
    </w:p>
    <w:p w:rsidR="00DA017A" w:rsidRDefault="00DA017A" w:rsidP="00DA017A">
      <w:r>
        <w:t>201809</w:t>
      </w:r>
      <w:r w:rsidR="00F24576">
        <w:t>11</w:t>
      </w:r>
      <w:r>
        <w:tab/>
      </w:r>
      <w:r w:rsidR="00F24576">
        <w:t>Commentaar masterclass verwerkt</w:t>
      </w:r>
      <w:r>
        <w:t xml:space="preserve"> </w:t>
      </w:r>
    </w:p>
    <w:p w:rsidR="00F24576" w:rsidRPr="00F24576" w:rsidRDefault="00F24576" w:rsidP="00F24576">
      <w:pPr>
        <w:rPr>
          <w:color w:val="808080" w:themeColor="background1" w:themeShade="80"/>
        </w:rPr>
      </w:pPr>
      <w:r w:rsidRPr="00F24576">
        <w:rPr>
          <w:color w:val="808080" w:themeColor="background1" w:themeShade="80"/>
        </w:rPr>
        <w:t>20180906</w:t>
      </w:r>
      <w:r w:rsidRPr="00F24576">
        <w:rPr>
          <w:color w:val="808080" w:themeColor="background1" w:themeShade="80"/>
        </w:rPr>
        <w:tab/>
        <w:t xml:space="preserve">Eerste ervaring met </w:t>
      </w:r>
      <w:proofErr w:type="spellStart"/>
      <w:r w:rsidRPr="00F24576">
        <w:rPr>
          <w:color w:val="808080" w:themeColor="background1" w:themeShade="80"/>
        </w:rPr>
        <w:t>GWSW.orox</w:t>
      </w:r>
      <w:proofErr w:type="spellEnd"/>
      <w:r w:rsidRPr="00F24576">
        <w:rPr>
          <w:color w:val="808080" w:themeColor="background1" w:themeShade="80"/>
        </w:rPr>
        <w:t xml:space="preserve"> versie 1.4 </w:t>
      </w:r>
    </w:p>
    <w:p w:rsidR="00DA017A" w:rsidRPr="00DA017A" w:rsidRDefault="00DA017A" w:rsidP="00DA017A">
      <w:pPr>
        <w:rPr>
          <w:color w:val="808080" w:themeColor="background1" w:themeShade="80"/>
        </w:rPr>
      </w:pPr>
      <w:r w:rsidRPr="00DA017A">
        <w:rPr>
          <w:color w:val="808080" w:themeColor="background1" w:themeShade="80"/>
        </w:rPr>
        <w:t>20180523</w:t>
      </w:r>
      <w:r w:rsidRPr="00DA017A">
        <w:rPr>
          <w:color w:val="808080" w:themeColor="background1" w:themeShade="80"/>
        </w:rPr>
        <w:tab/>
        <w:t>Aanpak Nulmeting bijgewerkt (op basis Tholen)</w:t>
      </w:r>
    </w:p>
    <w:p w:rsidR="00615E79" w:rsidRPr="00224199" w:rsidRDefault="00615E79" w:rsidP="00615E79">
      <w:pPr>
        <w:rPr>
          <w:color w:val="808080" w:themeColor="background1" w:themeShade="80"/>
        </w:rPr>
      </w:pPr>
      <w:r w:rsidRPr="00224199">
        <w:rPr>
          <w:color w:val="808080" w:themeColor="background1" w:themeShade="80"/>
        </w:rPr>
        <w:t>20180430</w:t>
      </w:r>
      <w:r w:rsidRPr="00224199">
        <w:rPr>
          <w:color w:val="808080" w:themeColor="background1" w:themeShade="80"/>
        </w:rPr>
        <w:tab/>
        <w:t>Logboek aanpassingen bijgewerkt</w:t>
      </w:r>
    </w:p>
    <w:p w:rsidR="00615E79" w:rsidRPr="00615E79" w:rsidRDefault="00615E79" w:rsidP="00615E79">
      <w:pPr>
        <w:rPr>
          <w:color w:val="808080" w:themeColor="background1" w:themeShade="80"/>
        </w:rPr>
      </w:pPr>
      <w:r w:rsidRPr="00615E79">
        <w:rPr>
          <w:color w:val="808080" w:themeColor="background1" w:themeShade="80"/>
        </w:rPr>
        <w:t>20180329</w:t>
      </w:r>
      <w:r w:rsidRPr="00615E79">
        <w:rPr>
          <w:color w:val="808080" w:themeColor="background1" w:themeShade="80"/>
        </w:rPr>
        <w:tab/>
        <w:t>Logboek aanpassingen bijgewerkt</w:t>
      </w:r>
    </w:p>
    <w:p w:rsidR="00FD3455" w:rsidRPr="00FD3455" w:rsidRDefault="00FD3455" w:rsidP="00FD3455">
      <w:pPr>
        <w:rPr>
          <w:color w:val="808080" w:themeColor="background1" w:themeShade="80"/>
        </w:rPr>
      </w:pPr>
      <w:r w:rsidRPr="00FD3455">
        <w:rPr>
          <w:color w:val="808080" w:themeColor="background1" w:themeShade="80"/>
        </w:rPr>
        <w:t>20180302</w:t>
      </w:r>
      <w:r w:rsidRPr="00FD3455">
        <w:rPr>
          <w:color w:val="808080" w:themeColor="background1" w:themeShade="80"/>
        </w:rPr>
        <w:tab/>
        <w:t>Logboek aanpassingen bijgewerkt</w:t>
      </w:r>
    </w:p>
    <w:p w:rsidR="001503FF" w:rsidRPr="00DC7AD1" w:rsidRDefault="001503FF" w:rsidP="001503FF">
      <w:pPr>
        <w:rPr>
          <w:color w:val="808080" w:themeColor="background1" w:themeShade="80"/>
        </w:rPr>
      </w:pPr>
      <w:r w:rsidRPr="00DC7AD1">
        <w:rPr>
          <w:color w:val="808080" w:themeColor="background1" w:themeShade="80"/>
        </w:rPr>
        <w:t>20180226</w:t>
      </w:r>
      <w:r w:rsidRPr="00DC7AD1">
        <w:rPr>
          <w:color w:val="808080" w:themeColor="background1" w:themeShade="80"/>
        </w:rPr>
        <w:tab/>
        <w:t>Tabel aanpassing Nulmeting naar nieuwe tabel "Logboek aanpassingen"</w:t>
      </w:r>
    </w:p>
    <w:p w:rsidR="00B076BA" w:rsidRPr="00B076BA" w:rsidRDefault="00B076BA" w:rsidP="00B076BA">
      <w:pPr>
        <w:rPr>
          <w:color w:val="808080" w:themeColor="background1" w:themeShade="80"/>
        </w:rPr>
      </w:pPr>
      <w:r w:rsidRPr="00B076BA">
        <w:rPr>
          <w:color w:val="808080" w:themeColor="background1" w:themeShade="80"/>
        </w:rPr>
        <w:t>20180206</w:t>
      </w:r>
      <w:r w:rsidRPr="00B076BA">
        <w:rPr>
          <w:color w:val="808080" w:themeColor="background1" w:themeShade="80"/>
        </w:rPr>
        <w:tab/>
        <w:t>Tabel aanpassing Nulmeting bijgewerkt</w:t>
      </w:r>
    </w:p>
    <w:p w:rsidR="00426B80" w:rsidRPr="00426B80" w:rsidRDefault="00426B80" w:rsidP="00426B80">
      <w:pPr>
        <w:rPr>
          <w:color w:val="808080" w:themeColor="background1" w:themeShade="80"/>
        </w:rPr>
      </w:pPr>
      <w:r w:rsidRPr="00426B80">
        <w:rPr>
          <w:color w:val="808080" w:themeColor="background1" w:themeShade="80"/>
        </w:rPr>
        <w:t>20180130</w:t>
      </w:r>
      <w:r w:rsidRPr="00426B80">
        <w:rPr>
          <w:color w:val="808080" w:themeColor="background1" w:themeShade="80"/>
        </w:rPr>
        <w:tab/>
        <w:t xml:space="preserve">Analyse van </w:t>
      </w:r>
      <w:proofErr w:type="spellStart"/>
      <w:r w:rsidRPr="00426B80">
        <w:rPr>
          <w:color w:val="808080" w:themeColor="background1" w:themeShade="80"/>
        </w:rPr>
        <w:t>Tauw</w:t>
      </w:r>
      <w:proofErr w:type="spellEnd"/>
      <w:r w:rsidRPr="00426B80">
        <w:rPr>
          <w:color w:val="808080" w:themeColor="background1" w:themeShade="80"/>
        </w:rPr>
        <w:t xml:space="preserve"> toegevoegd</w:t>
      </w:r>
    </w:p>
    <w:p w:rsidR="00761955" w:rsidRPr="00761955" w:rsidRDefault="00761955" w:rsidP="00761955">
      <w:pPr>
        <w:rPr>
          <w:color w:val="808080" w:themeColor="background1" w:themeShade="80"/>
        </w:rPr>
      </w:pPr>
      <w:r w:rsidRPr="00761955">
        <w:rPr>
          <w:color w:val="808080" w:themeColor="background1" w:themeShade="80"/>
        </w:rPr>
        <w:t>20171214</w:t>
      </w:r>
      <w:r w:rsidRPr="00761955">
        <w:rPr>
          <w:color w:val="808080" w:themeColor="background1" w:themeShade="80"/>
        </w:rPr>
        <w:tab/>
        <w:t>Proces analyse GWSW Nulmeting toegevoegd</w:t>
      </w:r>
    </w:p>
    <w:p w:rsidR="00AD7379" w:rsidRPr="00623476" w:rsidRDefault="00AD7379" w:rsidP="00AD7379">
      <w:pPr>
        <w:rPr>
          <w:color w:val="808080" w:themeColor="background1" w:themeShade="80"/>
        </w:rPr>
      </w:pPr>
      <w:r w:rsidRPr="00623476">
        <w:rPr>
          <w:color w:val="808080" w:themeColor="background1" w:themeShade="80"/>
        </w:rPr>
        <w:t>20171101</w:t>
      </w:r>
      <w:r w:rsidRPr="00623476">
        <w:rPr>
          <w:color w:val="808080" w:themeColor="background1" w:themeShade="80"/>
        </w:rPr>
        <w:tab/>
        <w:t>Tips voor gebruik GWSW Apps toegevoegd</w:t>
      </w:r>
    </w:p>
    <w:p w:rsidR="00D2176C" w:rsidRDefault="00574ABE" w:rsidP="0099530B">
      <w:pPr>
        <w:rPr>
          <w:color w:val="808080" w:themeColor="background1" w:themeShade="80"/>
        </w:rPr>
      </w:pPr>
      <w:r w:rsidRPr="0039675C">
        <w:rPr>
          <w:color w:val="808080" w:themeColor="background1" w:themeShade="80"/>
        </w:rPr>
        <w:t>2017</w:t>
      </w:r>
      <w:r w:rsidR="00030AE6" w:rsidRPr="0039675C">
        <w:rPr>
          <w:color w:val="808080" w:themeColor="background1" w:themeShade="80"/>
        </w:rPr>
        <w:t>032</w:t>
      </w:r>
      <w:r w:rsidR="0099530B" w:rsidRPr="0039675C">
        <w:rPr>
          <w:color w:val="808080" w:themeColor="background1" w:themeShade="80"/>
        </w:rPr>
        <w:t>2</w:t>
      </w:r>
      <w:r w:rsidR="0039675C">
        <w:rPr>
          <w:color w:val="808080" w:themeColor="background1" w:themeShade="80"/>
        </w:rPr>
        <w:tab/>
      </w:r>
      <w:r w:rsidR="0099530B" w:rsidRPr="0039675C">
        <w:rPr>
          <w:color w:val="808080" w:themeColor="background1" w:themeShade="80"/>
        </w:rPr>
        <w:t>1</w:t>
      </w:r>
      <w:r w:rsidR="0099530B" w:rsidRPr="0039675C">
        <w:rPr>
          <w:color w:val="808080" w:themeColor="background1" w:themeShade="80"/>
          <w:vertAlign w:val="superscript"/>
        </w:rPr>
        <w:t>e</w:t>
      </w:r>
      <w:r w:rsidR="0099530B" w:rsidRPr="0039675C">
        <w:rPr>
          <w:color w:val="808080" w:themeColor="background1" w:themeShade="80"/>
        </w:rPr>
        <w:t xml:space="preserve"> opzet, specificaties voor GWSW Ontologie</w:t>
      </w:r>
    </w:p>
    <w:p w:rsidR="00623476" w:rsidRPr="0039675C" w:rsidRDefault="00623476" w:rsidP="0099530B">
      <w:pPr>
        <w:rPr>
          <w:color w:val="808080" w:themeColor="background1" w:themeShade="80"/>
        </w:rPr>
      </w:pPr>
    </w:p>
    <w:sdt>
      <w:sdtPr>
        <w:rPr>
          <w:rFonts w:ascii="Calibri" w:eastAsiaTheme="minorHAnsi" w:hAnsi="Calibri" w:cstheme="minorBidi"/>
          <w:color w:val="auto"/>
          <w:sz w:val="22"/>
          <w:szCs w:val="21"/>
        </w:rPr>
        <w:id w:val="-1875845456"/>
        <w:docPartObj>
          <w:docPartGallery w:val="Table of Contents"/>
          <w:docPartUnique/>
        </w:docPartObj>
      </w:sdtPr>
      <w:sdtContent>
        <w:p w:rsidR="00455E60" w:rsidRPr="00686850" w:rsidRDefault="00455E60" w:rsidP="0076763A">
          <w:pPr>
            <w:pStyle w:val="Kopvaninhoudsopgave"/>
          </w:pPr>
          <w:r w:rsidRPr="00686850">
            <w:t>Inhoud</w:t>
          </w:r>
        </w:p>
        <w:p w:rsidR="009F5555" w:rsidRDefault="006D152C">
          <w:pPr>
            <w:pStyle w:val="Inhopg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Cs w:val="22"/>
              <w:lang w:eastAsia="nl-NL"/>
            </w:rPr>
          </w:pPr>
          <w:r w:rsidRPr="00686850">
            <w:fldChar w:fldCharType="begin"/>
          </w:r>
          <w:r w:rsidR="00455E60" w:rsidRPr="00686850">
            <w:instrText xml:space="preserve"> TOC \o "1-3" \h \z \u </w:instrText>
          </w:r>
          <w:r w:rsidRPr="00686850">
            <w:fldChar w:fldCharType="separate"/>
          </w:r>
          <w:hyperlink w:anchor="_Toc524262994" w:history="1">
            <w:r w:rsidR="009F5555" w:rsidRPr="007D036C">
              <w:rPr>
                <w:rStyle w:val="Hyperlink"/>
                <w:noProof/>
              </w:rPr>
              <w:t>1</w:t>
            </w:r>
            <w:r w:rsidR="009F5555">
              <w:rPr>
                <w:rFonts w:asciiTheme="minorHAnsi" w:eastAsiaTheme="minorEastAsia" w:hAnsiTheme="minorHAnsi"/>
                <w:noProof/>
                <w:szCs w:val="22"/>
                <w:lang w:eastAsia="nl-NL"/>
              </w:rPr>
              <w:tab/>
            </w:r>
            <w:r w:rsidR="009F5555" w:rsidRPr="007D036C">
              <w:rPr>
                <w:rStyle w:val="Hyperlink"/>
                <w:noProof/>
              </w:rPr>
              <w:t>Evaluatie GWSW Apps</w:t>
            </w:r>
            <w:r w:rsidR="009F5555">
              <w:rPr>
                <w:noProof/>
                <w:webHidden/>
              </w:rPr>
              <w:tab/>
            </w:r>
            <w:r w:rsidR="009F5555">
              <w:rPr>
                <w:noProof/>
                <w:webHidden/>
              </w:rPr>
              <w:fldChar w:fldCharType="begin"/>
            </w:r>
            <w:r w:rsidR="009F5555">
              <w:rPr>
                <w:noProof/>
                <w:webHidden/>
              </w:rPr>
              <w:instrText xml:space="preserve"> PAGEREF _Toc524262994 \h </w:instrText>
            </w:r>
            <w:r w:rsidR="009F5555">
              <w:rPr>
                <w:noProof/>
                <w:webHidden/>
              </w:rPr>
            </w:r>
            <w:r w:rsidR="009F5555">
              <w:rPr>
                <w:noProof/>
                <w:webHidden/>
              </w:rPr>
              <w:fldChar w:fldCharType="separate"/>
            </w:r>
            <w:r w:rsidR="009F5555">
              <w:rPr>
                <w:noProof/>
                <w:webHidden/>
              </w:rPr>
              <w:t>2</w:t>
            </w:r>
            <w:r w:rsidR="009F5555">
              <w:rPr>
                <w:noProof/>
                <w:webHidden/>
              </w:rPr>
              <w:fldChar w:fldCharType="end"/>
            </w:r>
          </w:hyperlink>
        </w:p>
        <w:p w:rsidR="009F5555" w:rsidRDefault="001F38C3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Cs w:val="22"/>
              <w:lang w:eastAsia="nl-NL"/>
            </w:rPr>
          </w:pPr>
          <w:hyperlink w:anchor="_Toc524262995" w:history="1">
            <w:r w:rsidR="009F5555" w:rsidRPr="007D036C">
              <w:rPr>
                <w:rStyle w:val="Hyperlink"/>
                <w:noProof/>
              </w:rPr>
              <w:t>1.1</w:t>
            </w:r>
            <w:r w:rsidR="009F5555">
              <w:rPr>
                <w:rFonts w:asciiTheme="minorHAnsi" w:eastAsiaTheme="minorEastAsia" w:hAnsiTheme="minorHAnsi"/>
                <w:noProof/>
                <w:szCs w:val="22"/>
                <w:lang w:eastAsia="nl-NL"/>
              </w:rPr>
              <w:tab/>
            </w:r>
            <w:r w:rsidR="009F5555" w:rsidRPr="007D036C">
              <w:rPr>
                <w:rStyle w:val="Hyperlink"/>
                <w:noProof/>
              </w:rPr>
              <w:t>GWSW Nulmeting - Analyse van de werking</w:t>
            </w:r>
            <w:r w:rsidR="009F5555">
              <w:rPr>
                <w:noProof/>
                <w:webHidden/>
              </w:rPr>
              <w:tab/>
            </w:r>
            <w:r w:rsidR="009F5555">
              <w:rPr>
                <w:noProof/>
                <w:webHidden/>
              </w:rPr>
              <w:fldChar w:fldCharType="begin"/>
            </w:r>
            <w:r w:rsidR="009F5555">
              <w:rPr>
                <w:noProof/>
                <w:webHidden/>
              </w:rPr>
              <w:instrText xml:space="preserve"> PAGEREF _Toc524262995 \h </w:instrText>
            </w:r>
            <w:r w:rsidR="009F5555">
              <w:rPr>
                <w:noProof/>
                <w:webHidden/>
              </w:rPr>
            </w:r>
            <w:r w:rsidR="009F5555">
              <w:rPr>
                <w:noProof/>
                <w:webHidden/>
              </w:rPr>
              <w:fldChar w:fldCharType="separate"/>
            </w:r>
            <w:r w:rsidR="009F5555">
              <w:rPr>
                <w:noProof/>
                <w:webHidden/>
              </w:rPr>
              <w:t>2</w:t>
            </w:r>
            <w:r w:rsidR="009F5555">
              <w:rPr>
                <w:noProof/>
                <w:webHidden/>
              </w:rPr>
              <w:fldChar w:fldCharType="end"/>
            </w:r>
          </w:hyperlink>
        </w:p>
        <w:p w:rsidR="009F5555" w:rsidRDefault="001F38C3">
          <w:pPr>
            <w:pStyle w:val="Inhopg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524262996" w:history="1">
            <w:r w:rsidR="009F5555" w:rsidRPr="007D036C">
              <w:rPr>
                <w:rStyle w:val="Hyperlink"/>
                <w:noProof/>
              </w:rPr>
              <w:t>1.1.1</w:t>
            </w:r>
            <w:r w:rsidR="009F5555">
              <w:rPr>
                <w:rFonts w:asciiTheme="minorHAnsi" w:eastAsiaTheme="minorEastAsia" w:hAnsiTheme="minorHAnsi"/>
                <w:noProof/>
                <w:lang w:eastAsia="nl-NL"/>
              </w:rPr>
              <w:tab/>
            </w:r>
            <w:r w:rsidR="009F5555" w:rsidRPr="007D036C">
              <w:rPr>
                <w:rStyle w:val="Hyperlink"/>
                <w:noProof/>
              </w:rPr>
              <w:t>Aanpak van de analyse (oktober 2017 - januari 2018)</w:t>
            </w:r>
            <w:r w:rsidR="009F5555">
              <w:rPr>
                <w:noProof/>
                <w:webHidden/>
              </w:rPr>
              <w:tab/>
            </w:r>
            <w:r w:rsidR="009F5555">
              <w:rPr>
                <w:noProof/>
                <w:webHidden/>
              </w:rPr>
              <w:fldChar w:fldCharType="begin"/>
            </w:r>
            <w:r w:rsidR="009F5555">
              <w:rPr>
                <w:noProof/>
                <w:webHidden/>
              </w:rPr>
              <w:instrText xml:space="preserve"> PAGEREF _Toc524262996 \h </w:instrText>
            </w:r>
            <w:r w:rsidR="009F5555">
              <w:rPr>
                <w:noProof/>
                <w:webHidden/>
              </w:rPr>
            </w:r>
            <w:r w:rsidR="009F5555">
              <w:rPr>
                <w:noProof/>
                <w:webHidden/>
              </w:rPr>
              <w:fldChar w:fldCharType="separate"/>
            </w:r>
            <w:r w:rsidR="009F5555">
              <w:rPr>
                <w:noProof/>
                <w:webHidden/>
              </w:rPr>
              <w:t>2</w:t>
            </w:r>
            <w:r w:rsidR="009F5555">
              <w:rPr>
                <w:noProof/>
                <w:webHidden/>
              </w:rPr>
              <w:fldChar w:fldCharType="end"/>
            </w:r>
          </w:hyperlink>
        </w:p>
        <w:p w:rsidR="009F5555" w:rsidRDefault="001F38C3">
          <w:pPr>
            <w:pStyle w:val="Inhopg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524262997" w:history="1">
            <w:r w:rsidR="009F5555" w:rsidRPr="007D036C">
              <w:rPr>
                <w:rStyle w:val="Hyperlink"/>
                <w:noProof/>
              </w:rPr>
              <w:t>1.1.2</w:t>
            </w:r>
            <w:r w:rsidR="009F5555">
              <w:rPr>
                <w:rFonts w:asciiTheme="minorHAnsi" w:eastAsiaTheme="minorEastAsia" w:hAnsiTheme="minorHAnsi"/>
                <w:noProof/>
                <w:lang w:eastAsia="nl-NL"/>
              </w:rPr>
              <w:tab/>
            </w:r>
            <w:r w:rsidR="009F5555" w:rsidRPr="007D036C">
              <w:rPr>
                <w:rStyle w:val="Hyperlink"/>
                <w:noProof/>
              </w:rPr>
              <w:t>Resultaten van de analyse (januari 2018)</w:t>
            </w:r>
            <w:r w:rsidR="009F5555">
              <w:rPr>
                <w:noProof/>
                <w:webHidden/>
              </w:rPr>
              <w:tab/>
            </w:r>
            <w:r w:rsidR="009F5555">
              <w:rPr>
                <w:noProof/>
                <w:webHidden/>
              </w:rPr>
              <w:fldChar w:fldCharType="begin"/>
            </w:r>
            <w:r w:rsidR="009F5555">
              <w:rPr>
                <w:noProof/>
                <w:webHidden/>
              </w:rPr>
              <w:instrText xml:space="preserve"> PAGEREF _Toc524262997 \h </w:instrText>
            </w:r>
            <w:r w:rsidR="009F5555">
              <w:rPr>
                <w:noProof/>
                <w:webHidden/>
              </w:rPr>
            </w:r>
            <w:r w:rsidR="009F5555">
              <w:rPr>
                <w:noProof/>
                <w:webHidden/>
              </w:rPr>
              <w:fldChar w:fldCharType="separate"/>
            </w:r>
            <w:r w:rsidR="009F5555">
              <w:rPr>
                <w:noProof/>
                <w:webHidden/>
              </w:rPr>
              <w:t>3</w:t>
            </w:r>
            <w:r w:rsidR="009F5555">
              <w:rPr>
                <w:noProof/>
                <w:webHidden/>
              </w:rPr>
              <w:fldChar w:fldCharType="end"/>
            </w:r>
          </w:hyperlink>
        </w:p>
        <w:p w:rsidR="009F5555" w:rsidRDefault="001F38C3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Cs w:val="22"/>
              <w:lang w:eastAsia="nl-NL"/>
            </w:rPr>
          </w:pPr>
          <w:hyperlink w:anchor="_Toc524262998" w:history="1">
            <w:r w:rsidR="009F5555" w:rsidRPr="007D036C">
              <w:rPr>
                <w:rStyle w:val="Hyperlink"/>
                <w:noProof/>
              </w:rPr>
              <w:t>1.2</w:t>
            </w:r>
            <w:r w:rsidR="009F5555">
              <w:rPr>
                <w:rFonts w:asciiTheme="minorHAnsi" w:eastAsiaTheme="minorEastAsia" w:hAnsiTheme="minorHAnsi"/>
                <w:noProof/>
                <w:szCs w:val="22"/>
                <w:lang w:eastAsia="nl-NL"/>
              </w:rPr>
              <w:tab/>
            </w:r>
            <w:r w:rsidR="009F5555" w:rsidRPr="007D036C">
              <w:rPr>
                <w:rStyle w:val="Hyperlink"/>
                <w:noProof/>
              </w:rPr>
              <w:t>Aandachtpunten bij export van GWSW.orox bestand</w:t>
            </w:r>
            <w:r w:rsidR="009F5555">
              <w:rPr>
                <w:noProof/>
                <w:webHidden/>
              </w:rPr>
              <w:tab/>
            </w:r>
            <w:r w:rsidR="009F5555">
              <w:rPr>
                <w:noProof/>
                <w:webHidden/>
              </w:rPr>
              <w:fldChar w:fldCharType="begin"/>
            </w:r>
            <w:r w:rsidR="009F5555">
              <w:rPr>
                <w:noProof/>
                <w:webHidden/>
              </w:rPr>
              <w:instrText xml:space="preserve"> PAGEREF _Toc524262998 \h </w:instrText>
            </w:r>
            <w:r w:rsidR="009F5555">
              <w:rPr>
                <w:noProof/>
                <w:webHidden/>
              </w:rPr>
            </w:r>
            <w:r w:rsidR="009F5555">
              <w:rPr>
                <w:noProof/>
                <w:webHidden/>
              </w:rPr>
              <w:fldChar w:fldCharType="separate"/>
            </w:r>
            <w:r w:rsidR="009F5555">
              <w:rPr>
                <w:noProof/>
                <w:webHidden/>
              </w:rPr>
              <w:t>3</w:t>
            </w:r>
            <w:r w:rsidR="009F5555">
              <w:rPr>
                <w:noProof/>
                <w:webHidden/>
              </w:rPr>
              <w:fldChar w:fldCharType="end"/>
            </w:r>
          </w:hyperlink>
        </w:p>
        <w:p w:rsidR="009F5555" w:rsidRDefault="001F38C3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Cs w:val="22"/>
              <w:lang w:eastAsia="nl-NL"/>
            </w:rPr>
          </w:pPr>
          <w:hyperlink w:anchor="_Toc524262999" w:history="1">
            <w:r w:rsidR="009F5555" w:rsidRPr="007D036C">
              <w:rPr>
                <w:rStyle w:val="Hyperlink"/>
                <w:noProof/>
              </w:rPr>
              <w:t>1.3</w:t>
            </w:r>
            <w:r w:rsidR="009F5555">
              <w:rPr>
                <w:rFonts w:asciiTheme="minorHAnsi" w:eastAsiaTheme="minorEastAsia" w:hAnsiTheme="minorHAnsi"/>
                <w:noProof/>
                <w:szCs w:val="22"/>
                <w:lang w:eastAsia="nl-NL"/>
              </w:rPr>
              <w:tab/>
            </w:r>
            <w:r w:rsidR="009F5555" w:rsidRPr="007D036C">
              <w:rPr>
                <w:rStyle w:val="Hyperlink"/>
                <w:noProof/>
              </w:rPr>
              <w:t>Aandachtspunten bij upload naar GWSW-Dataset</w:t>
            </w:r>
            <w:r w:rsidR="009F5555">
              <w:rPr>
                <w:noProof/>
                <w:webHidden/>
              </w:rPr>
              <w:tab/>
            </w:r>
            <w:r w:rsidR="009F5555">
              <w:rPr>
                <w:noProof/>
                <w:webHidden/>
              </w:rPr>
              <w:fldChar w:fldCharType="begin"/>
            </w:r>
            <w:r w:rsidR="009F5555">
              <w:rPr>
                <w:noProof/>
                <w:webHidden/>
              </w:rPr>
              <w:instrText xml:space="preserve"> PAGEREF _Toc524262999 \h </w:instrText>
            </w:r>
            <w:r w:rsidR="009F5555">
              <w:rPr>
                <w:noProof/>
                <w:webHidden/>
              </w:rPr>
            </w:r>
            <w:r w:rsidR="009F5555">
              <w:rPr>
                <w:noProof/>
                <w:webHidden/>
              </w:rPr>
              <w:fldChar w:fldCharType="separate"/>
            </w:r>
            <w:r w:rsidR="009F5555">
              <w:rPr>
                <w:noProof/>
                <w:webHidden/>
              </w:rPr>
              <w:t>4</w:t>
            </w:r>
            <w:r w:rsidR="009F5555">
              <w:rPr>
                <w:noProof/>
                <w:webHidden/>
              </w:rPr>
              <w:fldChar w:fldCharType="end"/>
            </w:r>
          </w:hyperlink>
        </w:p>
        <w:p w:rsidR="009F5555" w:rsidRDefault="001F38C3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Cs w:val="22"/>
              <w:lang w:eastAsia="nl-NL"/>
            </w:rPr>
          </w:pPr>
          <w:hyperlink w:anchor="_Toc524263000" w:history="1">
            <w:r w:rsidR="009F5555" w:rsidRPr="007D036C">
              <w:rPr>
                <w:rStyle w:val="Hyperlink"/>
                <w:noProof/>
              </w:rPr>
              <w:t>1.4</w:t>
            </w:r>
            <w:r w:rsidR="009F5555">
              <w:rPr>
                <w:rFonts w:asciiTheme="minorHAnsi" w:eastAsiaTheme="minorEastAsia" w:hAnsiTheme="minorHAnsi"/>
                <w:noProof/>
                <w:szCs w:val="22"/>
                <w:lang w:eastAsia="nl-NL"/>
              </w:rPr>
              <w:tab/>
            </w:r>
            <w:r w:rsidR="009F5555" w:rsidRPr="007D036C">
              <w:rPr>
                <w:rStyle w:val="Hyperlink"/>
                <w:noProof/>
              </w:rPr>
              <w:t>Logboek aanpassingen GWSW Apps</w:t>
            </w:r>
            <w:r w:rsidR="009F5555">
              <w:rPr>
                <w:noProof/>
                <w:webHidden/>
              </w:rPr>
              <w:tab/>
            </w:r>
            <w:r w:rsidR="009F5555">
              <w:rPr>
                <w:noProof/>
                <w:webHidden/>
              </w:rPr>
              <w:fldChar w:fldCharType="begin"/>
            </w:r>
            <w:r w:rsidR="009F5555">
              <w:rPr>
                <w:noProof/>
                <w:webHidden/>
              </w:rPr>
              <w:instrText xml:space="preserve"> PAGEREF _Toc524263000 \h </w:instrText>
            </w:r>
            <w:r w:rsidR="009F5555">
              <w:rPr>
                <w:noProof/>
                <w:webHidden/>
              </w:rPr>
            </w:r>
            <w:r w:rsidR="009F5555">
              <w:rPr>
                <w:noProof/>
                <w:webHidden/>
              </w:rPr>
              <w:fldChar w:fldCharType="separate"/>
            </w:r>
            <w:r w:rsidR="009F5555">
              <w:rPr>
                <w:noProof/>
                <w:webHidden/>
              </w:rPr>
              <w:t>5</w:t>
            </w:r>
            <w:r w:rsidR="009F5555">
              <w:rPr>
                <w:noProof/>
                <w:webHidden/>
              </w:rPr>
              <w:fldChar w:fldCharType="end"/>
            </w:r>
          </w:hyperlink>
        </w:p>
        <w:p w:rsidR="009F5555" w:rsidRDefault="001F38C3">
          <w:pPr>
            <w:pStyle w:val="Inhopg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Cs w:val="22"/>
              <w:lang w:eastAsia="nl-NL"/>
            </w:rPr>
          </w:pPr>
          <w:hyperlink w:anchor="_Toc524263001" w:history="1">
            <w:r w:rsidR="009F5555" w:rsidRPr="007D036C">
              <w:rPr>
                <w:rStyle w:val="Hyperlink"/>
                <w:noProof/>
              </w:rPr>
              <w:t>2</w:t>
            </w:r>
            <w:r w:rsidR="009F5555">
              <w:rPr>
                <w:rFonts w:asciiTheme="minorHAnsi" w:eastAsiaTheme="minorEastAsia" w:hAnsiTheme="minorHAnsi"/>
                <w:noProof/>
                <w:szCs w:val="22"/>
                <w:lang w:eastAsia="nl-NL"/>
              </w:rPr>
              <w:tab/>
            </w:r>
            <w:r w:rsidR="009F5555" w:rsidRPr="007D036C">
              <w:rPr>
                <w:rStyle w:val="Hyperlink"/>
                <w:noProof/>
              </w:rPr>
              <w:t>Conformiteitsklassen</w:t>
            </w:r>
            <w:r w:rsidR="009F5555">
              <w:rPr>
                <w:noProof/>
                <w:webHidden/>
              </w:rPr>
              <w:tab/>
            </w:r>
            <w:r w:rsidR="009F5555">
              <w:rPr>
                <w:noProof/>
                <w:webHidden/>
              </w:rPr>
              <w:fldChar w:fldCharType="begin"/>
            </w:r>
            <w:r w:rsidR="009F5555">
              <w:rPr>
                <w:noProof/>
                <w:webHidden/>
              </w:rPr>
              <w:instrText xml:space="preserve"> PAGEREF _Toc524263001 \h </w:instrText>
            </w:r>
            <w:r w:rsidR="009F5555">
              <w:rPr>
                <w:noProof/>
                <w:webHidden/>
              </w:rPr>
            </w:r>
            <w:r w:rsidR="009F5555">
              <w:rPr>
                <w:noProof/>
                <w:webHidden/>
              </w:rPr>
              <w:fldChar w:fldCharType="separate"/>
            </w:r>
            <w:r w:rsidR="009F5555">
              <w:rPr>
                <w:noProof/>
                <w:webHidden/>
              </w:rPr>
              <w:t>6</w:t>
            </w:r>
            <w:r w:rsidR="009F5555">
              <w:rPr>
                <w:noProof/>
                <w:webHidden/>
              </w:rPr>
              <w:fldChar w:fldCharType="end"/>
            </w:r>
          </w:hyperlink>
        </w:p>
        <w:p w:rsidR="009F5555" w:rsidRDefault="001F38C3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Cs w:val="22"/>
              <w:lang w:eastAsia="nl-NL"/>
            </w:rPr>
          </w:pPr>
          <w:hyperlink w:anchor="_Toc524263002" w:history="1">
            <w:r w:rsidR="009F5555" w:rsidRPr="007D036C">
              <w:rPr>
                <w:rStyle w:val="Hyperlink"/>
                <w:noProof/>
              </w:rPr>
              <w:t>2.1</w:t>
            </w:r>
            <w:r w:rsidR="009F5555">
              <w:rPr>
                <w:rFonts w:asciiTheme="minorHAnsi" w:eastAsiaTheme="minorEastAsia" w:hAnsiTheme="minorHAnsi"/>
                <w:noProof/>
                <w:szCs w:val="22"/>
                <w:lang w:eastAsia="nl-NL"/>
              </w:rPr>
              <w:tab/>
            </w:r>
            <w:r w:rsidR="009F5555" w:rsidRPr="007D036C">
              <w:rPr>
                <w:rStyle w:val="Hyperlink"/>
                <w:noProof/>
              </w:rPr>
              <w:t>Bladerobjecten</w:t>
            </w:r>
            <w:r w:rsidR="009F5555">
              <w:rPr>
                <w:noProof/>
                <w:webHidden/>
              </w:rPr>
              <w:tab/>
            </w:r>
            <w:r w:rsidR="009F5555">
              <w:rPr>
                <w:noProof/>
                <w:webHidden/>
              </w:rPr>
              <w:fldChar w:fldCharType="begin"/>
            </w:r>
            <w:r w:rsidR="009F5555">
              <w:rPr>
                <w:noProof/>
                <w:webHidden/>
              </w:rPr>
              <w:instrText xml:space="preserve"> PAGEREF _Toc524263002 \h </w:instrText>
            </w:r>
            <w:r w:rsidR="009F5555">
              <w:rPr>
                <w:noProof/>
                <w:webHidden/>
              </w:rPr>
            </w:r>
            <w:r w:rsidR="009F5555">
              <w:rPr>
                <w:noProof/>
                <w:webHidden/>
              </w:rPr>
              <w:fldChar w:fldCharType="separate"/>
            </w:r>
            <w:r w:rsidR="009F5555">
              <w:rPr>
                <w:noProof/>
                <w:webHidden/>
              </w:rPr>
              <w:t>6</w:t>
            </w:r>
            <w:r w:rsidR="009F5555">
              <w:rPr>
                <w:noProof/>
                <w:webHidden/>
              </w:rPr>
              <w:fldChar w:fldCharType="end"/>
            </w:r>
          </w:hyperlink>
        </w:p>
        <w:p w:rsidR="009F5555" w:rsidRDefault="001F38C3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Cs w:val="22"/>
              <w:lang w:eastAsia="nl-NL"/>
            </w:rPr>
          </w:pPr>
          <w:hyperlink w:anchor="_Toc524263003" w:history="1">
            <w:r w:rsidR="009F5555" w:rsidRPr="007D036C">
              <w:rPr>
                <w:rStyle w:val="Hyperlink"/>
                <w:noProof/>
              </w:rPr>
              <w:t>2.2</w:t>
            </w:r>
            <w:r w:rsidR="009F5555">
              <w:rPr>
                <w:rFonts w:asciiTheme="minorHAnsi" w:eastAsiaTheme="minorEastAsia" w:hAnsiTheme="minorHAnsi"/>
                <w:noProof/>
                <w:szCs w:val="22"/>
                <w:lang w:eastAsia="nl-NL"/>
              </w:rPr>
              <w:tab/>
            </w:r>
            <w:r w:rsidR="009F5555" w:rsidRPr="007D036C">
              <w:rPr>
                <w:rStyle w:val="Hyperlink"/>
                <w:noProof/>
              </w:rPr>
              <w:t>Kenmerken</w:t>
            </w:r>
            <w:r w:rsidR="009F5555">
              <w:rPr>
                <w:noProof/>
                <w:webHidden/>
              </w:rPr>
              <w:tab/>
            </w:r>
            <w:r w:rsidR="009F5555">
              <w:rPr>
                <w:noProof/>
                <w:webHidden/>
              </w:rPr>
              <w:fldChar w:fldCharType="begin"/>
            </w:r>
            <w:r w:rsidR="009F5555">
              <w:rPr>
                <w:noProof/>
                <w:webHidden/>
              </w:rPr>
              <w:instrText xml:space="preserve"> PAGEREF _Toc524263003 \h </w:instrText>
            </w:r>
            <w:r w:rsidR="009F5555">
              <w:rPr>
                <w:noProof/>
                <w:webHidden/>
              </w:rPr>
            </w:r>
            <w:r w:rsidR="009F5555">
              <w:rPr>
                <w:noProof/>
                <w:webHidden/>
              </w:rPr>
              <w:fldChar w:fldCharType="separate"/>
            </w:r>
            <w:r w:rsidR="009F5555">
              <w:rPr>
                <w:noProof/>
                <w:webHidden/>
              </w:rPr>
              <w:t>8</w:t>
            </w:r>
            <w:r w:rsidR="009F5555">
              <w:rPr>
                <w:noProof/>
                <w:webHidden/>
              </w:rPr>
              <w:fldChar w:fldCharType="end"/>
            </w:r>
          </w:hyperlink>
        </w:p>
        <w:p w:rsidR="009F5555" w:rsidRDefault="001F38C3">
          <w:pPr>
            <w:pStyle w:val="Inhopg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Cs w:val="22"/>
              <w:lang w:eastAsia="nl-NL"/>
            </w:rPr>
          </w:pPr>
          <w:hyperlink w:anchor="_Toc524263004" w:history="1">
            <w:r w:rsidR="009F5555" w:rsidRPr="007D036C">
              <w:rPr>
                <w:rStyle w:val="Hyperlink"/>
                <w:noProof/>
              </w:rPr>
              <w:t>3</w:t>
            </w:r>
            <w:r w:rsidR="009F5555">
              <w:rPr>
                <w:rFonts w:asciiTheme="minorHAnsi" w:eastAsiaTheme="minorEastAsia" w:hAnsiTheme="minorHAnsi"/>
                <w:noProof/>
                <w:szCs w:val="22"/>
                <w:lang w:eastAsia="nl-NL"/>
              </w:rPr>
              <w:tab/>
            </w:r>
            <w:r w:rsidR="009F5555" w:rsidRPr="007D036C">
              <w:rPr>
                <w:rStyle w:val="Hyperlink"/>
                <w:noProof/>
              </w:rPr>
              <w:t>Technische aspecten</w:t>
            </w:r>
            <w:r w:rsidR="009F5555">
              <w:rPr>
                <w:noProof/>
                <w:webHidden/>
              </w:rPr>
              <w:tab/>
            </w:r>
            <w:r w:rsidR="009F5555">
              <w:rPr>
                <w:noProof/>
                <w:webHidden/>
              </w:rPr>
              <w:fldChar w:fldCharType="begin"/>
            </w:r>
            <w:r w:rsidR="009F5555">
              <w:rPr>
                <w:noProof/>
                <w:webHidden/>
              </w:rPr>
              <w:instrText xml:space="preserve"> PAGEREF _Toc524263004 \h </w:instrText>
            </w:r>
            <w:r w:rsidR="009F5555">
              <w:rPr>
                <w:noProof/>
                <w:webHidden/>
              </w:rPr>
            </w:r>
            <w:r w:rsidR="009F5555">
              <w:rPr>
                <w:noProof/>
                <w:webHidden/>
              </w:rPr>
              <w:fldChar w:fldCharType="separate"/>
            </w:r>
            <w:r w:rsidR="009F5555">
              <w:rPr>
                <w:noProof/>
                <w:webHidden/>
              </w:rPr>
              <w:t>8</w:t>
            </w:r>
            <w:r w:rsidR="009F5555">
              <w:rPr>
                <w:noProof/>
                <w:webHidden/>
              </w:rPr>
              <w:fldChar w:fldCharType="end"/>
            </w:r>
          </w:hyperlink>
        </w:p>
        <w:p w:rsidR="009F5555" w:rsidRDefault="001F38C3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Cs w:val="22"/>
              <w:lang w:eastAsia="nl-NL"/>
            </w:rPr>
          </w:pPr>
          <w:hyperlink w:anchor="_Toc524263005" w:history="1">
            <w:r w:rsidR="009F5555" w:rsidRPr="007D036C">
              <w:rPr>
                <w:rStyle w:val="Hyperlink"/>
                <w:noProof/>
              </w:rPr>
              <w:t>3.1</w:t>
            </w:r>
            <w:r w:rsidR="009F5555">
              <w:rPr>
                <w:rFonts w:asciiTheme="minorHAnsi" w:eastAsiaTheme="minorEastAsia" w:hAnsiTheme="minorHAnsi"/>
                <w:noProof/>
                <w:szCs w:val="22"/>
                <w:lang w:eastAsia="nl-NL"/>
              </w:rPr>
              <w:tab/>
            </w:r>
            <w:r w:rsidR="009F5555" w:rsidRPr="007D036C">
              <w:rPr>
                <w:rStyle w:val="Hyperlink"/>
                <w:noProof/>
              </w:rPr>
              <w:t>Aanroep nulmeting</w:t>
            </w:r>
            <w:r w:rsidR="009F5555">
              <w:rPr>
                <w:noProof/>
                <w:webHidden/>
              </w:rPr>
              <w:tab/>
            </w:r>
            <w:r w:rsidR="009F5555">
              <w:rPr>
                <w:noProof/>
                <w:webHidden/>
              </w:rPr>
              <w:fldChar w:fldCharType="begin"/>
            </w:r>
            <w:r w:rsidR="009F5555">
              <w:rPr>
                <w:noProof/>
                <w:webHidden/>
              </w:rPr>
              <w:instrText xml:space="preserve"> PAGEREF _Toc524263005 \h </w:instrText>
            </w:r>
            <w:r w:rsidR="009F5555">
              <w:rPr>
                <w:noProof/>
                <w:webHidden/>
              </w:rPr>
            </w:r>
            <w:r w:rsidR="009F5555">
              <w:rPr>
                <w:noProof/>
                <w:webHidden/>
              </w:rPr>
              <w:fldChar w:fldCharType="separate"/>
            </w:r>
            <w:r w:rsidR="009F5555">
              <w:rPr>
                <w:noProof/>
                <w:webHidden/>
              </w:rPr>
              <w:t>8</w:t>
            </w:r>
            <w:r w:rsidR="009F5555">
              <w:rPr>
                <w:noProof/>
                <w:webHidden/>
              </w:rPr>
              <w:fldChar w:fldCharType="end"/>
            </w:r>
          </w:hyperlink>
        </w:p>
        <w:p w:rsidR="00A352BB" w:rsidRDefault="006D152C" w:rsidP="000841A0">
          <w:r w:rsidRPr="00686850">
            <w:fldChar w:fldCharType="end"/>
          </w:r>
        </w:p>
      </w:sdtContent>
    </w:sdt>
    <w:p w:rsidR="00A352BB" w:rsidRDefault="00A352BB" w:rsidP="00A352BB">
      <w:r>
        <w:br w:type="page"/>
      </w:r>
    </w:p>
    <w:p w:rsidR="0039675C" w:rsidRDefault="00234488" w:rsidP="00DF2136">
      <w:pPr>
        <w:pStyle w:val="Kop1"/>
      </w:pPr>
      <w:bookmarkStart w:id="0" w:name="_Toc524262994"/>
      <w:r>
        <w:lastRenderedPageBreak/>
        <w:t>Evaluatie GWSW Apps</w:t>
      </w:r>
      <w:bookmarkEnd w:id="0"/>
    </w:p>
    <w:p w:rsidR="002E6A04" w:rsidRDefault="00234488" w:rsidP="002E6A04">
      <w:pPr>
        <w:pStyle w:val="Kop2"/>
      </w:pPr>
      <w:bookmarkStart w:id="1" w:name="_Toc524262995"/>
      <w:r>
        <w:t xml:space="preserve">GWSW Nulmeting - </w:t>
      </w:r>
      <w:r w:rsidR="00AD7379">
        <w:t>Analyse van de werking</w:t>
      </w:r>
      <w:bookmarkEnd w:id="1"/>
      <w:r w:rsidR="002E6A04" w:rsidRPr="002E6A04">
        <w:t xml:space="preserve"> </w:t>
      </w:r>
    </w:p>
    <w:p w:rsidR="002E6A04" w:rsidRDefault="002E6A04" w:rsidP="002E6A04">
      <w:r>
        <w:t>De juiste interpretatie van de nulmeting-resultaten vraagt kennis van het gehele proces. De GWSW Nulmeting dient alleen door daarin getrainde adviseurs uitgevoerd te worden.</w:t>
      </w:r>
    </w:p>
    <w:p w:rsidR="002E6A04" w:rsidRDefault="002E6A04" w:rsidP="002E6A04">
      <w:r>
        <w:t>Informatie over de GWSW Nulmeting is te vinden in:</w:t>
      </w:r>
    </w:p>
    <w:p w:rsidR="002E6A04" w:rsidRDefault="002E6A04" w:rsidP="002E6A04"/>
    <w:p w:rsidR="002E6A04" w:rsidRDefault="002E6A04" w:rsidP="002E6A04">
      <w:pPr>
        <w:pStyle w:val="Lijstalinea"/>
        <w:numPr>
          <w:ilvl w:val="0"/>
          <w:numId w:val="26"/>
        </w:numPr>
      </w:pPr>
      <w:r>
        <w:t xml:space="preserve">De soortenboom op de websites data.gwsw.nl (de module GWSW Basis) en, voor conformiteitsklasse </w:t>
      </w:r>
      <w:proofErr w:type="spellStart"/>
      <w:r>
        <w:t>MdsPlan</w:t>
      </w:r>
      <w:proofErr w:type="spellEnd"/>
      <w:r>
        <w:t>, data.gwsw.nl/</w:t>
      </w:r>
      <w:proofErr w:type="spellStart"/>
      <w:r>
        <w:t>MdsPlan</w:t>
      </w:r>
      <w:proofErr w:type="spellEnd"/>
    </w:p>
    <w:p w:rsidR="002E6A04" w:rsidRDefault="002E6A04" w:rsidP="002E6A04">
      <w:pPr>
        <w:pStyle w:val="Lijstalinea"/>
        <w:numPr>
          <w:ilvl w:val="0"/>
          <w:numId w:val="26"/>
        </w:numPr>
      </w:pPr>
      <w:r>
        <w:t>Het document GWSW Nulmeting Beschrijving (download op apps.gwsw.nl)</w:t>
      </w:r>
    </w:p>
    <w:p w:rsidR="002E6A04" w:rsidRDefault="002E6A04" w:rsidP="002E6A04">
      <w:pPr>
        <w:pStyle w:val="Lijstalinea"/>
        <w:numPr>
          <w:ilvl w:val="0"/>
          <w:numId w:val="26"/>
        </w:numPr>
      </w:pPr>
      <w:r>
        <w:t xml:space="preserve">Het document </w:t>
      </w:r>
      <w:proofErr w:type="spellStart"/>
      <w:r>
        <w:t>GWSW.orox</w:t>
      </w:r>
      <w:proofErr w:type="spellEnd"/>
      <w:r>
        <w:t xml:space="preserve"> Beschrijving (download op apps.gwsw.nl)</w:t>
      </w:r>
    </w:p>
    <w:p w:rsidR="00234488" w:rsidRDefault="002E6A04" w:rsidP="002E6A04">
      <w:pPr>
        <w:pStyle w:val="Lijstalinea"/>
        <w:numPr>
          <w:ilvl w:val="0"/>
          <w:numId w:val="26"/>
        </w:numPr>
      </w:pPr>
      <w:r>
        <w:t xml:space="preserve">Deze notitie: GWSW Apps Werkdocument. </w:t>
      </w:r>
    </w:p>
    <w:p w:rsidR="002E6A04" w:rsidRDefault="002E6A04" w:rsidP="002E6A04">
      <w:pPr>
        <w:pStyle w:val="Lijstalinea"/>
      </w:pPr>
    </w:p>
    <w:p w:rsidR="00FC1423" w:rsidRDefault="00FC1423" w:rsidP="00FC1423">
      <w:pPr>
        <w:pStyle w:val="Kop3"/>
      </w:pPr>
      <w:bookmarkStart w:id="2" w:name="_Toc524262996"/>
      <w:r>
        <w:t xml:space="preserve">Aanpak </w:t>
      </w:r>
      <w:r w:rsidR="001249BA">
        <w:t xml:space="preserve">van de </w:t>
      </w:r>
      <w:r>
        <w:t>analyse (oktober 2017 - januari 2018)</w:t>
      </w:r>
      <w:bookmarkEnd w:id="2"/>
    </w:p>
    <w:p w:rsidR="00234488" w:rsidRPr="00234488" w:rsidRDefault="00234488" w:rsidP="00234488">
      <w:pPr>
        <w:rPr>
          <w:b/>
          <w:szCs w:val="22"/>
        </w:rPr>
      </w:pPr>
      <w:r w:rsidRPr="00234488">
        <w:rPr>
          <w:b/>
          <w:szCs w:val="22"/>
        </w:rPr>
        <w:t>Inrichting conformiteitsklassen</w:t>
      </w:r>
    </w:p>
    <w:p w:rsidR="00234488" w:rsidRDefault="00234488" w:rsidP="00234488">
      <w:r>
        <w:t xml:space="preserve">Op de websites </w:t>
      </w:r>
      <w:r w:rsidR="00B12F01">
        <w:t xml:space="preserve">de kwaliteit van de </w:t>
      </w:r>
      <w:r>
        <w:t>conformiteitsklasse</w:t>
      </w:r>
      <w:r w:rsidR="00B12F01">
        <w:t>n</w:t>
      </w:r>
      <w:r>
        <w:t xml:space="preserve"> (bijvoorbeeld data.gwsw.nl/</w:t>
      </w:r>
      <w:proofErr w:type="spellStart"/>
      <w:r>
        <w:t>MdsPlan</w:t>
      </w:r>
      <w:proofErr w:type="spellEnd"/>
      <w:r>
        <w:t>) controleren:</w:t>
      </w:r>
    </w:p>
    <w:p w:rsidR="00234488" w:rsidRDefault="00234488" w:rsidP="00234488">
      <w:pPr>
        <w:numPr>
          <w:ilvl w:val="0"/>
          <w:numId w:val="21"/>
        </w:numPr>
        <w:rPr>
          <w:rFonts w:eastAsia="Times New Roman"/>
        </w:rPr>
      </w:pPr>
      <w:r>
        <w:rPr>
          <w:rFonts w:eastAsia="Times New Roman"/>
        </w:rPr>
        <w:t>Zijn alle soorten vermeld?</w:t>
      </w:r>
    </w:p>
    <w:p w:rsidR="00234488" w:rsidRDefault="00234488" w:rsidP="00234488">
      <w:pPr>
        <w:numPr>
          <w:ilvl w:val="1"/>
          <w:numId w:val="21"/>
        </w:numPr>
        <w:rPr>
          <w:rFonts w:eastAsia="Times New Roman"/>
        </w:rPr>
      </w:pPr>
      <w:r>
        <w:rPr>
          <w:rFonts w:eastAsia="Times New Roman"/>
        </w:rPr>
        <w:t>Zijn ze niet te globaal?</w:t>
      </w:r>
    </w:p>
    <w:p w:rsidR="00234488" w:rsidRDefault="00234488" w:rsidP="00234488">
      <w:pPr>
        <w:numPr>
          <w:ilvl w:val="1"/>
          <w:numId w:val="21"/>
        </w:numPr>
        <w:rPr>
          <w:rFonts w:eastAsia="Times New Roman"/>
        </w:rPr>
      </w:pPr>
      <w:r>
        <w:rPr>
          <w:rFonts w:eastAsia="Times New Roman"/>
        </w:rPr>
        <w:t>Zijn ze niet te gedetailleerd?</w:t>
      </w:r>
    </w:p>
    <w:p w:rsidR="00234488" w:rsidRDefault="00234488" w:rsidP="00234488">
      <w:pPr>
        <w:numPr>
          <w:ilvl w:val="0"/>
          <w:numId w:val="21"/>
        </w:numPr>
        <w:rPr>
          <w:rFonts w:eastAsia="Times New Roman"/>
        </w:rPr>
      </w:pPr>
      <w:r>
        <w:rPr>
          <w:rFonts w:eastAsia="Times New Roman"/>
        </w:rPr>
        <w:t>Zijn alle kenmerken vermeld?</w:t>
      </w:r>
    </w:p>
    <w:p w:rsidR="00234488" w:rsidRDefault="00B12F01" w:rsidP="00234488">
      <w:pPr>
        <w:numPr>
          <w:ilvl w:val="1"/>
          <w:numId w:val="21"/>
        </w:numPr>
        <w:rPr>
          <w:rFonts w:eastAsia="Times New Roman"/>
        </w:rPr>
      </w:pPr>
      <w:r>
        <w:rPr>
          <w:rFonts w:eastAsia="Times New Roman"/>
        </w:rPr>
        <w:t>Zijn ze terecht verplicht? ("exact = 1"</w:t>
      </w:r>
      <w:r w:rsidR="00234488">
        <w:rPr>
          <w:rFonts w:eastAsia="Times New Roman"/>
        </w:rPr>
        <w:t>)</w:t>
      </w:r>
    </w:p>
    <w:p w:rsidR="00234488" w:rsidRDefault="00234488" w:rsidP="00234488">
      <w:pPr>
        <w:numPr>
          <w:ilvl w:val="1"/>
          <w:numId w:val="21"/>
        </w:numPr>
        <w:rPr>
          <w:rFonts w:eastAsia="Times New Roman"/>
        </w:rPr>
      </w:pPr>
      <w:r>
        <w:rPr>
          <w:rFonts w:eastAsia="Times New Roman"/>
        </w:rPr>
        <w:t>Zijn ze terecht optioneel</w:t>
      </w:r>
      <w:r w:rsidR="00B12F01">
        <w:rPr>
          <w:rFonts w:eastAsia="Times New Roman"/>
        </w:rPr>
        <w:t>?</w:t>
      </w:r>
    </w:p>
    <w:p w:rsidR="00234488" w:rsidRDefault="00234488" w:rsidP="00234488"/>
    <w:p w:rsidR="00234488" w:rsidRDefault="00234488" w:rsidP="00234488">
      <w:pPr>
        <w:rPr>
          <w:b/>
          <w:bCs/>
        </w:rPr>
      </w:pPr>
      <w:r>
        <w:rPr>
          <w:b/>
          <w:bCs/>
        </w:rPr>
        <w:t xml:space="preserve">Document </w:t>
      </w:r>
      <w:r w:rsidRPr="00234488">
        <w:rPr>
          <w:b/>
          <w:bCs/>
        </w:rPr>
        <w:t>GWSW Nulmeting Beschrijving</w:t>
      </w:r>
      <w:r>
        <w:rPr>
          <w:b/>
          <w:bCs/>
        </w:rPr>
        <w:t xml:space="preserve"> controleren:</w:t>
      </w:r>
    </w:p>
    <w:p w:rsidR="00234488" w:rsidRDefault="00234488" w:rsidP="00234488">
      <w:pPr>
        <w:numPr>
          <w:ilvl w:val="0"/>
          <w:numId w:val="22"/>
        </w:numPr>
        <w:rPr>
          <w:rFonts w:eastAsia="Times New Roman"/>
        </w:rPr>
      </w:pPr>
      <w:r>
        <w:rPr>
          <w:rFonts w:eastAsia="Times New Roman"/>
        </w:rPr>
        <w:t>Is het leesbaar voor buitenstaanders?</w:t>
      </w:r>
    </w:p>
    <w:p w:rsidR="00234488" w:rsidRDefault="00234488" w:rsidP="00234488">
      <w:pPr>
        <w:numPr>
          <w:ilvl w:val="0"/>
          <w:numId w:val="22"/>
        </w:numPr>
        <w:rPr>
          <w:rFonts w:eastAsia="Times New Roman"/>
        </w:rPr>
      </w:pPr>
      <w:r>
        <w:rPr>
          <w:rFonts w:eastAsia="Times New Roman"/>
        </w:rPr>
        <w:t>Is het volledig?</w:t>
      </w:r>
    </w:p>
    <w:p w:rsidR="00234488" w:rsidRDefault="00234488" w:rsidP="00234488"/>
    <w:p w:rsidR="00234488" w:rsidRDefault="00B12F01" w:rsidP="00234488">
      <w:pPr>
        <w:rPr>
          <w:b/>
          <w:bCs/>
        </w:rPr>
      </w:pPr>
      <w:r>
        <w:rPr>
          <w:b/>
          <w:bCs/>
        </w:rPr>
        <w:t>D</w:t>
      </w:r>
      <w:r w:rsidR="00234488">
        <w:rPr>
          <w:b/>
          <w:bCs/>
        </w:rPr>
        <w:t xml:space="preserve">e rapportage van de nulmetingen (vooralsnog in platte </w:t>
      </w:r>
      <w:proofErr w:type="spellStart"/>
      <w:r w:rsidR="00234488">
        <w:rPr>
          <w:b/>
          <w:bCs/>
        </w:rPr>
        <w:t>csv</w:t>
      </w:r>
      <w:proofErr w:type="spellEnd"/>
      <w:r w:rsidR="00234488">
        <w:rPr>
          <w:b/>
          <w:bCs/>
        </w:rPr>
        <w:t>-vorm) controleren:</w:t>
      </w:r>
    </w:p>
    <w:p w:rsidR="00234488" w:rsidRDefault="00234488" w:rsidP="00234488">
      <w:pPr>
        <w:numPr>
          <w:ilvl w:val="0"/>
          <w:numId w:val="23"/>
        </w:numPr>
        <w:rPr>
          <w:rFonts w:eastAsia="Times New Roman"/>
        </w:rPr>
      </w:pPr>
      <w:r>
        <w:rPr>
          <w:rFonts w:eastAsia="Times New Roman"/>
        </w:rPr>
        <w:t>Is het leesbaar voor buitenstaanders?</w:t>
      </w:r>
    </w:p>
    <w:p w:rsidR="00234488" w:rsidRDefault="00234488" w:rsidP="00234488">
      <w:pPr>
        <w:numPr>
          <w:ilvl w:val="0"/>
          <w:numId w:val="23"/>
        </w:numPr>
        <w:rPr>
          <w:rFonts w:eastAsia="Times New Roman"/>
        </w:rPr>
      </w:pPr>
      <w:r>
        <w:rPr>
          <w:rFonts w:eastAsia="Times New Roman"/>
        </w:rPr>
        <w:t>Staat er voldoende informatie in om conclusies te kunnen trekken?</w:t>
      </w:r>
    </w:p>
    <w:p w:rsidR="00234488" w:rsidRDefault="00234488" w:rsidP="00234488">
      <w:pPr>
        <w:numPr>
          <w:ilvl w:val="0"/>
          <w:numId w:val="23"/>
        </w:numPr>
        <w:rPr>
          <w:rFonts w:eastAsia="Times New Roman"/>
        </w:rPr>
      </w:pPr>
      <w:r>
        <w:rPr>
          <w:rFonts w:eastAsia="Times New Roman"/>
        </w:rPr>
        <w:t>Welke vervolgrapportage (met die conclusies) moet er komen?</w:t>
      </w:r>
    </w:p>
    <w:p w:rsidR="00234488" w:rsidRDefault="00234488" w:rsidP="00234488"/>
    <w:p w:rsidR="00AD7379" w:rsidRDefault="00AD7379" w:rsidP="00234488">
      <w:pPr>
        <w:rPr>
          <w:b/>
        </w:rPr>
      </w:pPr>
      <w:r>
        <w:rPr>
          <w:b/>
        </w:rPr>
        <w:t xml:space="preserve">Meting </w:t>
      </w:r>
      <w:r w:rsidR="00B12F01">
        <w:rPr>
          <w:b/>
        </w:rPr>
        <w:t>gegevens</w:t>
      </w:r>
      <w:r>
        <w:rPr>
          <w:b/>
        </w:rPr>
        <w:t>kwaliteit</w:t>
      </w:r>
    </w:p>
    <w:p w:rsidR="00AD7379" w:rsidRDefault="00AD7379" w:rsidP="00AD7379">
      <w:pPr>
        <w:pStyle w:val="Lijstalinea"/>
        <w:numPr>
          <w:ilvl w:val="0"/>
          <w:numId w:val="31"/>
        </w:numPr>
      </w:pPr>
      <w:r>
        <w:t>Vul de GWSW Dataset</w:t>
      </w:r>
      <w:r w:rsidR="007E681C">
        <w:t xml:space="preserve">, upload een </w:t>
      </w:r>
      <w:proofErr w:type="spellStart"/>
      <w:r w:rsidR="007E681C">
        <w:t>GWSW.orox</w:t>
      </w:r>
      <w:proofErr w:type="spellEnd"/>
      <w:r w:rsidR="007E681C">
        <w:t xml:space="preserve"> export </w:t>
      </w:r>
      <w:r>
        <w:t>in combinatie met de cfk</w:t>
      </w:r>
    </w:p>
    <w:p w:rsidR="00224199" w:rsidRPr="00AD7379" w:rsidRDefault="00224199" w:rsidP="00A41737">
      <w:pPr>
        <w:pStyle w:val="Lijstalinea"/>
        <w:numPr>
          <w:ilvl w:val="0"/>
          <w:numId w:val="31"/>
        </w:numPr>
      </w:pPr>
      <w:r>
        <w:t>Doe eerst een "</w:t>
      </w:r>
      <w:proofErr w:type="spellStart"/>
      <w:r>
        <w:t>quick</w:t>
      </w:r>
      <w:proofErr w:type="spellEnd"/>
      <w:r>
        <w:t>-scan" met de GWSW Nulmeting. Als er veel onbekende of te globale typeringen zijn, is de overige kwaliteitsmeting niet betrouwbaar. Breng dan eerst de database voor wat betreft de typering op</w:t>
      </w:r>
      <w:r w:rsidR="00A41737">
        <w:t xml:space="preserve"> orde</w:t>
      </w:r>
      <w:r>
        <w:t>. Daarmee voorkom je dat er twee keer een “zwaar” metingtraject wordt doorlopen.</w:t>
      </w:r>
      <w:r w:rsidR="004118B7">
        <w:t xml:space="preserve"> </w:t>
      </w:r>
      <w:r w:rsidR="004118B7" w:rsidRPr="004118B7">
        <w:rPr>
          <w:color w:val="00B0F0"/>
        </w:rPr>
        <w:t>(</w:t>
      </w:r>
      <w:r w:rsidR="004118B7">
        <w:rPr>
          <w:color w:val="00B0F0"/>
        </w:rPr>
        <w:t>case</w:t>
      </w:r>
      <w:r w:rsidR="004118B7" w:rsidRPr="004118B7">
        <w:rPr>
          <w:color w:val="00B0F0"/>
        </w:rPr>
        <w:t xml:space="preserve"> Tholen)</w:t>
      </w:r>
    </w:p>
    <w:p w:rsidR="00AD7379" w:rsidRPr="00AD7379" w:rsidRDefault="00AD7379" w:rsidP="00AD7379">
      <w:pPr>
        <w:numPr>
          <w:ilvl w:val="0"/>
          <w:numId w:val="28"/>
        </w:numPr>
        <w:rPr>
          <w:b/>
        </w:rPr>
      </w:pPr>
      <w:r w:rsidRPr="00AD7379">
        <w:rPr>
          <w:rFonts w:asciiTheme="minorHAnsi" w:hAnsiTheme="minorHAnsi"/>
        </w:rPr>
        <w:t>Gebruik de GWSW-</w:t>
      </w:r>
      <w:proofErr w:type="spellStart"/>
      <w:r w:rsidRPr="00AD7379">
        <w:rPr>
          <w:rFonts w:asciiTheme="minorHAnsi" w:hAnsiTheme="minorHAnsi"/>
        </w:rPr>
        <w:t>Geoserver</w:t>
      </w:r>
      <w:proofErr w:type="spellEnd"/>
      <w:r w:rsidRPr="00AD7379">
        <w:rPr>
          <w:rFonts w:asciiTheme="minorHAnsi" w:hAnsiTheme="minorHAnsi"/>
        </w:rPr>
        <w:t xml:space="preserve"> (via het WFS protocol) om de grafische presentatie te vergelijken met die van het Beheersysteem</w:t>
      </w:r>
    </w:p>
    <w:p w:rsidR="00AD7379" w:rsidRPr="00AD7379" w:rsidRDefault="00AD7379" w:rsidP="00AD7379">
      <w:pPr>
        <w:numPr>
          <w:ilvl w:val="0"/>
          <w:numId w:val="28"/>
        </w:numPr>
        <w:rPr>
          <w:b/>
        </w:rPr>
      </w:pPr>
      <w:r>
        <w:rPr>
          <w:rFonts w:asciiTheme="minorHAnsi" w:hAnsiTheme="minorHAnsi"/>
        </w:rPr>
        <w:t>Voer de nulmeting uit en herleid de foutmeldingen:</w:t>
      </w:r>
    </w:p>
    <w:p w:rsidR="00EA16C5" w:rsidRDefault="00EA16C5" w:rsidP="00EA16C5">
      <w:pPr>
        <w:pStyle w:val="Lijstalinea"/>
        <w:numPr>
          <w:ilvl w:val="0"/>
          <w:numId w:val="27"/>
        </w:numPr>
      </w:pPr>
      <w:r>
        <w:t>Oorzaak in native database? (dus beheersysteem nodig bij de analyse) = signaal naar beheerder</w:t>
      </w:r>
    </w:p>
    <w:p w:rsidR="00EA16C5" w:rsidRDefault="00EA16C5" w:rsidP="00EA16C5">
      <w:pPr>
        <w:pStyle w:val="Lijstalinea"/>
        <w:numPr>
          <w:ilvl w:val="0"/>
          <w:numId w:val="27"/>
        </w:numPr>
      </w:pPr>
      <w:r>
        <w:t xml:space="preserve">Oorzaak in de exportfunctie </w:t>
      </w:r>
      <w:proofErr w:type="spellStart"/>
      <w:r>
        <w:t>Orox</w:t>
      </w:r>
      <w:proofErr w:type="spellEnd"/>
      <w:r>
        <w:t xml:space="preserve"> ? (opbouw/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GWSW.orox</w:t>
      </w:r>
      <w:proofErr w:type="spellEnd"/>
      <w:r>
        <w:t xml:space="preserve"> bestand onvoldoende)  = signaal naar softwareleverancier (altijd via RIONED)</w:t>
      </w:r>
    </w:p>
    <w:p w:rsidR="00EA16C5" w:rsidRDefault="00EA16C5" w:rsidP="00EA16C5">
      <w:pPr>
        <w:pStyle w:val="Lijstalinea"/>
        <w:numPr>
          <w:ilvl w:val="0"/>
          <w:numId w:val="27"/>
        </w:numPr>
      </w:pPr>
      <w:r>
        <w:t>Oorzaak in de nulmeting (foute werking) = signaal naar RIONED</w:t>
      </w:r>
    </w:p>
    <w:p w:rsidR="00EA16C5" w:rsidRDefault="00EA16C5" w:rsidP="00EA16C5">
      <w:pPr>
        <w:pStyle w:val="Lijstalinea"/>
        <w:numPr>
          <w:ilvl w:val="0"/>
          <w:numId w:val="27"/>
        </w:numPr>
      </w:pPr>
      <w:r>
        <w:lastRenderedPageBreak/>
        <w:t>Oorzaak in de ontologie (GWSW algemeen of de cfk, bijvoorbeeld: bepaalde types ontbreken nog) = signaal naar RIONED</w:t>
      </w:r>
    </w:p>
    <w:p w:rsidR="00FC1423" w:rsidRDefault="00FC1423" w:rsidP="00FC1423"/>
    <w:p w:rsidR="00FC1423" w:rsidRDefault="00FC1423" w:rsidP="00FC1423">
      <w:pPr>
        <w:pStyle w:val="Kop3"/>
      </w:pPr>
      <w:bookmarkStart w:id="3" w:name="_Toc524262997"/>
      <w:r>
        <w:t xml:space="preserve">Resultaten </w:t>
      </w:r>
      <w:r w:rsidR="001249BA">
        <w:t xml:space="preserve">van de </w:t>
      </w:r>
      <w:r>
        <w:t>analyse (januari 2018)</w:t>
      </w:r>
      <w:bookmarkEnd w:id="3"/>
    </w:p>
    <w:p w:rsidR="004118B7" w:rsidRDefault="002E6A04" w:rsidP="00465808">
      <w:r>
        <w:t>De</w:t>
      </w:r>
      <w:r w:rsidR="004118B7">
        <w:t>ze</w:t>
      </w:r>
      <w:r>
        <w:t xml:space="preserve"> analyse is </w:t>
      </w:r>
      <w:r w:rsidR="004118B7">
        <w:t xml:space="preserve">gebaseerd </w:t>
      </w:r>
      <w:r>
        <w:t>o</w:t>
      </w:r>
      <w:r w:rsidR="00465808">
        <w:t>p</w:t>
      </w:r>
      <w:r w:rsidR="004118B7">
        <w:t>:</w:t>
      </w:r>
    </w:p>
    <w:p w:rsidR="004118B7" w:rsidRDefault="004118B7" w:rsidP="004118B7">
      <w:pPr>
        <w:pStyle w:val="Lijstalinea"/>
        <w:numPr>
          <w:ilvl w:val="0"/>
          <w:numId w:val="33"/>
        </w:numPr>
      </w:pPr>
      <w:r>
        <w:t xml:space="preserve">de </w:t>
      </w:r>
      <w:r w:rsidR="00465808">
        <w:t xml:space="preserve">verslaggeving </w:t>
      </w:r>
      <w:r>
        <w:t xml:space="preserve">van </w:t>
      </w:r>
      <w:r w:rsidR="0046327E">
        <w:t>Diet van Wendel (m</w:t>
      </w:r>
      <w:r w:rsidR="00465808">
        <w:t xml:space="preserve">ailing </w:t>
      </w:r>
      <w:proofErr w:type="spellStart"/>
      <w:r w:rsidR="00465808">
        <w:t>dd</w:t>
      </w:r>
      <w:proofErr w:type="spellEnd"/>
      <w:r w:rsidR="00465808">
        <w:t xml:space="preserve"> najaar 2017) </w:t>
      </w:r>
    </w:p>
    <w:p w:rsidR="00465808" w:rsidRDefault="004118B7" w:rsidP="004118B7">
      <w:pPr>
        <w:pStyle w:val="Lijstalinea"/>
        <w:numPr>
          <w:ilvl w:val="0"/>
          <w:numId w:val="33"/>
        </w:numPr>
      </w:pPr>
      <w:r>
        <w:t>de verslaggeving van</w:t>
      </w:r>
      <w:r w:rsidR="0046327E">
        <w:t xml:space="preserve"> Gwendolijn Vugs (n</w:t>
      </w:r>
      <w:r w:rsidR="00465808">
        <w:t xml:space="preserve">otitie </w:t>
      </w:r>
      <w:proofErr w:type="spellStart"/>
      <w:r w:rsidR="00465808">
        <w:t>dd</w:t>
      </w:r>
      <w:proofErr w:type="spellEnd"/>
      <w:r w:rsidR="00465808">
        <w:t xml:space="preserve"> 20180124, kenmerk </w:t>
      </w:r>
      <w:r w:rsidR="00465808" w:rsidRPr="00465808">
        <w:t>N002-1260650GBV-V01-hgm-NL</w:t>
      </w:r>
      <w:r>
        <w:t>)</w:t>
      </w:r>
    </w:p>
    <w:p w:rsidR="004118B7" w:rsidRDefault="004118B7" w:rsidP="004118B7">
      <w:pPr>
        <w:pStyle w:val="Lijstalinea"/>
        <w:numPr>
          <w:ilvl w:val="0"/>
          <w:numId w:val="33"/>
        </w:numPr>
      </w:pPr>
      <w:r>
        <w:t xml:space="preserve">de </w:t>
      </w:r>
      <w:r w:rsidR="00BC3BE3">
        <w:t>meldingen</w:t>
      </w:r>
      <w:r>
        <w:t xml:space="preserve"> van de GWSW Adviseurs (</w:t>
      </w:r>
      <w:r w:rsidR="00BC3BE3">
        <w:t xml:space="preserve">vanaf </w:t>
      </w:r>
      <w:r w:rsidR="0046327E">
        <w:t>februari</w:t>
      </w:r>
      <w:r w:rsidR="00BC3BE3">
        <w:t xml:space="preserve"> 2018</w:t>
      </w:r>
      <w:r w:rsidR="0046327E">
        <w:t xml:space="preserve"> tot heden</w:t>
      </w:r>
      <w:r w:rsidR="00BC3BE3">
        <w:t>)</w:t>
      </w:r>
    </w:p>
    <w:p w:rsidR="001370F7" w:rsidRDefault="001370F7" w:rsidP="0039675C">
      <w:pPr>
        <w:pStyle w:val="Kop2"/>
      </w:pPr>
      <w:bookmarkStart w:id="4" w:name="_Toc524262998"/>
      <w:r>
        <w:t xml:space="preserve">Aandachtpunten bij export van </w:t>
      </w:r>
      <w:proofErr w:type="spellStart"/>
      <w:r>
        <w:t>GWSW.orox</w:t>
      </w:r>
      <w:proofErr w:type="spellEnd"/>
      <w:r>
        <w:t xml:space="preserve"> bestand</w:t>
      </w:r>
      <w:bookmarkEnd w:id="4"/>
    </w:p>
    <w:p w:rsidR="008A70F2" w:rsidRDefault="001370F7" w:rsidP="001370F7">
      <w:pPr>
        <w:rPr>
          <w:i/>
        </w:rPr>
      </w:pPr>
      <w:r>
        <w:rPr>
          <w:i/>
        </w:rPr>
        <w:t>Tip</w:t>
      </w:r>
      <w:r w:rsidR="008A70F2">
        <w:rPr>
          <w:i/>
        </w:rPr>
        <w:t>s</w:t>
      </w:r>
      <w:r>
        <w:rPr>
          <w:i/>
        </w:rPr>
        <w:t xml:space="preserve"> voor </w:t>
      </w:r>
      <w:r w:rsidRPr="001370F7">
        <w:rPr>
          <w:i/>
        </w:rPr>
        <w:t>leveranciers:</w:t>
      </w:r>
    </w:p>
    <w:p w:rsidR="001370F7" w:rsidRDefault="008A70F2" w:rsidP="001249BA">
      <w:pPr>
        <w:pStyle w:val="Lijstalinea"/>
        <w:numPr>
          <w:ilvl w:val="0"/>
          <w:numId w:val="32"/>
        </w:numPr>
      </w:pPr>
      <w:r>
        <w:t>V</w:t>
      </w:r>
      <w:r w:rsidR="001370F7" w:rsidRPr="001370F7">
        <w:t>erduidelijk de handelingen voor de</w:t>
      </w:r>
      <w:r w:rsidR="00867AFA">
        <w:t xml:space="preserve"> export</w:t>
      </w:r>
      <w:r w:rsidR="001370F7" w:rsidRPr="001370F7">
        <w:t xml:space="preserve">functie </w:t>
      </w:r>
      <w:r w:rsidR="00867AFA">
        <w:t xml:space="preserve">van </w:t>
      </w:r>
      <w:proofErr w:type="spellStart"/>
      <w:r w:rsidR="00867AFA">
        <w:t>GWSW.orox</w:t>
      </w:r>
      <w:proofErr w:type="spellEnd"/>
      <w:r w:rsidR="00867AFA">
        <w:t xml:space="preserve"> </w:t>
      </w:r>
      <w:r w:rsidR="001370F7" w:rsidRPr="001370F7">
        <w:t>zodat de juiste omzetting van alle gegevens uit de native-database geborgd is.</w:t>
      </w:r>
    </w:p>
    <w:p w:rsidR="008A70F2" w:rsidRDefault="008A70F2" w:rsidP="001249BA">
      <w:pPr>
        <w:pStyle w:val="Lijstalinea"/>
        <w:numPr>
          <w:ilvl w:val="0"/>
          <w:numId w:val="32"/>
        </w:numPr>
      </w:pPr>
      <w:r>
        <w:t>Geef in een logbestand op heldere wijze aan welke gegevens zijn omgezet en welke aannames daarbij zijn gedaan. Anders blijven ook automatische "verbeteringen" verborgen.</w:t>
      </w:r>
    </w:p>
    <w:p w:rsidR="00214F90" w:rsidRDefault="00FA2517" w:rsidP="001249BA">
      <w:pPr>
        <w:pStyle w:val="Lijstalinea"/>
        <w:numPr>
          <w:ilvl w:val="0"/>
          <w:numId w:val="32"/>
        </w:numPr>
      </w:pPr>
      <w:r>
        <w:t>Beperk</w:t>
      </w:r>
      <w:r w:rsidR="00214F90">
        <w:t xml:space="preserve"> de native database gaandeweg </w:t>
      </w:r>
      <w:r>
        <w:t xml:space="preserve">steeds meer </w:t>
      </w:r>
      <w:r w:rsidR="00214F90">
        <w:t xml:space="preserve">conform de GWSW ontologie, begin bijvoorbeeld met </w:t>
      </w:r>
      <w:r w:rsidR="002454E5">
        <w:t xml:space="preserve">voorgeschreven </w:t>
      </w:r>
      <w:r w:rsidR="00214F90">
        <w:t>stelseltypes, puttypes, leidingtypes.</w:t>
      </w:r>
    </w:p>
    <w:p w:rsidR="007B3D7E" w:rsidRDefault="007B3D7E" w:rsidP="007B3D7E">
      <w:pPr>
        <w:pStyle w:val="Lijstalinea"/>
        <w:numPr>
          <w:ilvl w:val="1"/>
          <w:numId w:val="32"/>
        </w:numPr>
      </w:pPr>
      <w:r>
        <w:t xml:space="preserve">Hulppunt als </w:t>
      </w:r>
      <w:proofErr w:type="spellStart"/>
      <w:r>
        <w:t>puttype</w:t>
      </w:r>
      <w:proofErr w:type="spellEnd"/>
      <w:r>
        <w:t xml:space="preserve"> op termijn verwijderen (</w:t>
      </w:r>
      <w:proofErr w:type="spellStart"/>
      <w:r w:rsidRPr="00F749FE">
        <w:rPr>
          <w:color w:val="FF0000"/>
        </w:rPr>
        <w:t>Obsurv</w:t>
      </w:r>
      <w:proofErr w:type="spellEnd"/>
      <w:r>
        <w:t>)</w:t>
      </w:r>
    </w:p>
    <w:p w:rsidR="007B3D7E" w:rsidRDefault="007B3D7E" w:rsidP="007B3D7E">
      <w:pPr>
        <w:pStyle w:val="Lijstalinea"/>
        <w:numPr>
          <w:ilvl w:val="1"/>
          <w:numId w:val="32"/>
        </w:numPr>
      </w:pPr>
      <w:r>
        <w:t>Randvoorziening specificeren naar bijvoorbeeld Lamellenfilter, Retentievoorziening (</w:t>
      </w:r>
      <w:proofErr w:type="spellStart"/>
      <w:r w:rsidRPr="00F749FE">
        <w:rPr>
          <w:color w:val="FF0000"/>
        </w:rPr>
        <w:t>Obsurv</w:t>
      </w:r>
      <w:proofErr w:type="spellEnd"/>
      <w:r>
        <w:t>)</w:t>
      </w:r>
    </w:p>
    <w:p w:rsidR="000905DE" w:rsidRDefault="000905DE" w:rsidP="007B3D7E">
      <w:pPr>
        <w:pStyle w:val="Lijstalinea"/>
        <w:numPr>
          <w:ilvl w:val="1"/>
          <w:numId w:val="32"/>
        </w:numPr>
      </w:pPr>
      <w:proofErr w:type="spellStart"/>
      <w:r>
        <w:t>MechanischRioolstelsel</w:t>
      </w:r>
      <w:proofErr w:type="spellEnd"/>
      <w:r>
        <w:t xml:space="preserve">, </w:t>
      </w:r>
      <w:proofErr w:type="spellStart"/>
      <w:r>
        <w:t>VrijvervalRioolleiding</w:t>
      </w:r>
      <w:proofErr w:type="spellEnd"/>
      <w:r>
        <w:t xml:space="preserve"> en Deksel specificeren naar bijvoorbeeld Drukriolering enzovoort. (</w:t>
      </w:r>
      <w:r w:rsidRPr="00F749FE">
        <w:rPr>
          <w:color w:val="FF0000"/>
        </w:rPr>
        <w:t>Kikker</w:t>
      </w:r>
      <w:r>
        <w:t>)</w:t>
      </w:r>
    </w:p>
    <w:p w:rsidR="009A3BEE" w:rsidRDefault="009A3BEE" w:rsidP="001249BA">
      <w:pPr>
        <w:pStyle w:val="Lijstalinea"/>
        <w:numPr>
          <w:ilvl w:val="0"/>
          <w:numId w:val="32"/>
        </w:numPr>
      </w:pPr>
      <w:r>
        <w:t xml:space="preserve">Neem ontbrekende kenmerken niet mee in het </w:t>
      </w:r>
      <w:proofErr w:type="spellStart"/>
      <w:r>
        <w:t>GWSW.orox</w:t>
      </w:r>
      <w:proofErr w:type="spellEnd"/>
      <w:r>
        <w:t xml:space="preserve"> bestand, ook niet zonder inhoud.</w:t>
      </w:r>
      <w:r w:rsidR="00FA2517">
        <w:t xml:space="preserve"> De relatie </w:t>
      </w:r>
      <w:proofErr w:type="spellStart"/>
      <w:r w:rsidR="00FA2517">
        <w:t>gwsw:hasAspect</w:t>
      </w:r>
      <w:proofErr w:type="spellEnd"/>
      <w:r w:rsidR="00FA2517">
        <w:t xml:space="preserve"> niet opnemen.</w:t>
      </w:r>
      <w:r w:rsidR="005D14A6">
        <w:t xml:space="preserve"> (</w:t>
      </w:r>
      <w:r w:rsidR="005D14A6" w:rsidRPr="00F749FE">
        <w:rPr>
          <w:color w:val="FF0000"/>
        </w:rPr>
        <w:t>Kikker</w:t>
      </w:r>
      <w:r w:rsidR="005D14A6">
        <w:t>)</w:t>
      </w:r>
    </w:p>
    <w:p w:rsidR="00FA2517" w:rsidRDefault="00FA2517" w:rsidP="001249BA">
      <w:pPr>
        <w:pStyle w:val="Lijstalinea"/>
        <w:numPr>
          <w:ilvl w:val="0"/>
          <w:numId w:val="32"/>
        </w:numPr>
      </w:pPr>
      <w:r>
        <w:t xml:space="preserve">Neem </w:t>
      </w:r>
      <w:r w:rsidR="00F30566">
        <w:t xml:space="preserve">puttypes </w:t>
      </w:r>
      <w:r w:rsidR="00CC7558">
        <w:t>zonder</w:t>
      </w:r>
      <w:r w:rsidR="002454E5">
        <w:t xml:space="preserve"> onderscheiden</w:t>
      </w:r>
      <w:r w:rsidR="00CC7558">
        <w:t xml:space="preserve">de </w:t>
      </w:r>
      <w:r w:rsidR="002454E5">
        <w:t>functie op als extra typering (maak ze "</w:t>
      </w:r>
      <w:proofErr w:type="spellStart"/>
      <w:r w:rsidR="002454E5">
        <w:t>multiparent</w:t>
      </w:r>
      <w:proofErr w:type="spellEnd"/>
      <w:r w:rsidR="002454E5">
        <w:t xml:space="preserve">"). Bijvoorbeeld een blinde put is zowel een type </w:t>
      </w:r>
      <w:proofErr w:type="spellStart"/>
      <w:r w:rsidR="002454E5">
        <w:t>gwsw:Inspectieput</w:t>
      </w:r>
      <w:proofErr w:type="spellEnd"/>
      <w:r w:rsidR="002454E5">
        <w:t xml:space="preserve"> als </w:t>
      </w:r>
      <w:proofErr w:type="spellStart"/>
      <w:r w:rsidR="002454E5">
        <w:t>gwsw:BlindePut</w:t>
      </w:r>
      <w:proofErr w:type="spellEnd"/>
      <w:r w:rsidR="002454E5">
        <w:t>. Idem voor bijvoorbeeld verdekte put.</w:t>
      </w:r>
      <w:r w:rsidR="005D14A6">
        <w:t xml:space="preserve"> (</w:t>
      </w:r>
      <w:proofErr w:type="spellStart"/>
      <w:r w:rsidR="005D14A6" w:rsidRPr="00F749FE">
        <w:rPr>
          <w:color w:val="FF0000"/>
        </w:rPr>
        <w:t>Obsurv</w:t>
      </w:r>
      <w:proofErr w:type="spellEnd"/>
      <w:r w:rsidR="005D14A6">
        <w:t xml:space="preserve">, </w:t>
      </w:r>
      <w:r w:rsidR="005D14A6" w:rsidRPr="00F749FE">
        <w:rPr>
          <w:color w:val="FF0000"/>
        </w:rPr>
        <w:t>Kikker</w:t>
      </w:r>
      <w:r w:rsidR="005D14A6">
        <w:t>)</w:t>
      </w:r>
    </w:p>
    <w:p w:rsidR="005D14A6" w:rsidRDefault="005D14A6" w:rsidP="001249BA">
      <w:pPr>
        <w:pStyle w:val="Lijstalinea"/>
        <w:numPr>
          <w:ilvl w:val="0"/>
          <w:numId w:val="32"/>
        </w:numPr>
      </w:pPr>
      <w:r>
        <w:t xml:space="preserve">Typeer onbekende objectsoorten altijd zo globaal mogelijk, bijvoorbeeld </w:t>
      </w:r>
      <w:proofErr w:type="spellStart"/>
      <w:r>
        <w:t>puttype</w:t>
      </w:r>
      <w:proofErr w:type="spellEnd"/>
      <w:r>
        <w:t xml:space="preserve"> "onbeken</w:t>
      </w:r>
      <w:r w:rsidR="00073EF8">
        <w:t xml:space="preserve">d" omzetten naar </w:t>
      </w:r>
      <w:proofErr w:type="spellStart"/>
      <w:r w:rsidR="00073EF8">
        <w:t>gwsw:Rioolput</w:t>
      </w:r>
      <w:proofErr w:type="spellEnd"/>
      <w:r w:rsidR="00073EF8">
        <w:t xml:space="preserve"> </w:t>
      </w:r>
      <w:proofErr w:type="spellStart"/>
      <w:r w:rsidR="00073EF8">
        <w:t>ipv</w:t>
      </w:r>
      <w:proofErr w:type="spellEnd"/>
      <w:r w:rsidR="00073EF8">
        <w:t xml:space="preserve"> </w:t>
      </w:r>
      <w:proofErr w:type="spellStart"/>
      <w:r w:rsidR="00073EF8">
        <w:t>gwsw:Inspectieput</w:t>
      </w:r>
      <w:proofErr w:type="spellEnd"/>
      <w:r>
        <w:t xml:space="preserve">. Dan signaleert de nulmeting het </w:t>
      </w:r>
      <w:r w:rsidR="00073EF8">
        <w:t>onbekende (</w:t>
      </w:r>
      <w:r>
        <w:t>te globale</w:t>
      </w:r>
      <w:r w:rsidR="00073EF8">
        <w:t>)</w:t>
      </w:r>
      <w:r>
        <w:t xml:space="preserve"> type.</w:t>
      </w:r>
    </w:p>
    <w:p w:rsidR="006662C5" w:rsidRDefault="006662C5" w:rsidP="001249BA">
      <w:pPr>
        <w:pStyle w:val="Lijstalinea"/>
        <w:numPr>
          <w:ilvl w:val="0"/>
          <w:numId w:val="32"/>
        </w:numPr>
      </w:pPr>
      <w:r>
        <w:t xml:space="preserve">Neem uitgevoerde maatregelen zoals </w:t>
      </w:r>
      <w:proofErr w:type="spellStart"/>
      <w:r>
        <w:t>gwsw:VisueelInspecterenVrijvervalLeiding</w:t>
      </w:r>
      <w:proofErr w:type="spellEnd"/>
      <w:r>
        <w:t xml:space="preserve"> correct mee in de </w:t>
      </w:r>
      <w:proofErr w:type="spellStart"/>
      <w:r>
        <w:t>orox</w:t>
      </w:r>
      <w:proofErr w:type="spellEnd"/>
      <w:r>
        <w:t xml:space="preserve">-export. De maatregel heeft de relatie </w:t>
      </w:r>
      <w:proofErr w:type="spellStart"/>
      <w:r>
        <w:t>gwsw:hasInput</w:t>
      </w:r>
      <w:proofErr w:type="spellEnd"/>
      <w:r>
        <w:t xml:space="preserve"> met het object, zie de beschrijving van </w:t>
      </w:r>
      <w:proofErr w:type="spellStart"/>
      <w:r>
        <w:t>GWSW.orox</w:t>
      </w:r>
      <w:proofErr w:type="spellEnd"/>
      <w:r>
        <w:t>. (</w:t>
      </w:r>
      <w:r w:rsidRPr="00F749FE">
        <w:rPr>
          <w:color w:val="FF0000"/>
        </w:rPr>
        <w:t>Kikker</w:t>
      </w:r>
      <w:r w:rsidR="007A57B2">
        <w:t>: "</w:t>
      </w:r>
      <w:proofErr w:type="spellStart"/>
      <w:r w:rsidR="007A57B2">
        <w:t>gwsw:hasInput</w:t>
      </w:r>
      <w:proofErr w:type="spellEnd"/>
      <w:r w:rsidR="007A57B2">
        <w:t>" ontbreekt, alle maatregelen zijn "inspectie") (</w:t>
      </w:r>
      <w:proofErr w:type="spellStart"/>
      <w:r w:rsidR="007A57B2" w:rsidRPr="00F749FE">
        <w:rPr>
          <w:color w:val="FF0000"/>
        </w:rPr>
        <w:t>Obsurv</w:t>
      </w:r>
      <w:proofErr w:type="spellEnd"/>
      <w:r w:rsidR="007A57B2">
        <w:t>: maatregelen ontbreken nog</w:t>
      </w:r>
      <w:r>
        <w:t>)</w:t>
      </w:r>
      <w:r w:rsidR="00A41737">
        <w:t xml:space="preserve"> (</w:t>
      </w:r>
      <w:r w:rsidR="00A41737" w:rsidRPr="004118B7">
        <w:rPr>
          <w:color w:val="00B0F0"/>
        </w:rPr>
        <w:t>melding Leendert, 20180702</w:t>
      </w:r>
      <w:r w:rsidR="00A41737">
        <w:t>)</w:t>
      </w:r>
    </w:p>
    <w:p w:rsidR="00440B2E" w:rsidRDefault="005548AD" w:rsidP="005548AD">
      <w:pPr>
        <w:pStyle w:val="Lijstalinea"/>
        <w:numPr>
          <w:ilvl w:val="0"/>
          <w:numId w:val="32"/>
        </w:numPr>
      </w:pPr>
      <w:r>
        <w:t>Verwijder de spatie uit het top-concept "</w:t>
      </w:r>
      <w:r w:rsidRPr="005548AD">
        <w:t>Stedelijk gebied</w:t>
      </w:r>
      <w:r>
        <w:t xml:space="preserve">" in </w:t>
      </w:r>
      <w:proofErr w:type="spellStart"/>
      <w:r>
        <w:t>GWSW.orox</w:t>
      </w:r>
      <w:proofErr w:type="spellEnd"/>
      <w:r>
        <w:t xml:space="preserve"> versie 1.4, wordt </w:t>
      </w:r>
      <w:proofErr w:type="spellStart"/>
      <w:r>
        <w:t>StedelijkGebied</w:t>
      </w:r>
      <w:proofErr w:type="spellEnd"/>
      <w:r>
        <w:t>. Nog mooier is Rioleringsgebied, heeft dan als deel één óf meer Rioolstelsels. (</w:t>
      </w:r>
      <w:r w:rsidRPr="00F749FE">
        <w:rPr>
          <w:color w:val="FF0000"/>
        </w:rPr>
        <w:t>Kikker</w:t>
      </w:r>
      <w:r>
        <w:t xml:space="preserve">, </w:t>
      </w:r>
      <w:r>
        <w:rPr>
          <w:color w:val="00B0F0"/>
        </w:rPr>
        <w:t>diverse c</w:t>
      </w:r>
      <w:r w:rsidRPr="00BC3BE3">
        <w:rPr>
          <w:color w:val="00B0F0"/>
        </w:rPr>
        <w:t>ase</w:t>
      </w:r>
      <w:r>
        <w:rPr>
          <w:color w:val="00B0F0"/>
        </w:rPr>
        <w:t>s, meldingen in sep 2018</w:t>
      </w:r>
      <w:r>
        <w:t>)</w:t>
      </w:r>
    </w:p>
    <w:p w:rsidR="00BC3BE3" w:rsidRDefault="00BC3BE3" w:rsidP="001249BA">
      <w:pPr>
        <w:pStyle w:val="Lijstalinea"/>
        <w:numPr>
          <w:ilvl w:val="0"/>
          <w:numId w:val="32"/>
        </w:numPr>
      </w:pPr>
      <w:proofErr w:type="spellStart"/>
      <w:r w:rsidRPr="00BC3BE3">
        <w:t>Prefixes</w:t>
      </w:r>
      <w:proofErr w:type="spellEnd"/>
      <w:r w:rsidRPr="00BC3BE3">
        <w:t xml:space="preserve"> in </w:t>
      </w:r>
      <w:proofErr w:type="spellStart"/>
      <w:r w:rsidRPr="00BC3BE3">
        <w:t>GWSW.orox</w:t>
      </w:r>
      <w:proofErr w:type="spellEnd"/>
      <w:r>
        <w:t xml:space="preserve"> versie 1.4</w:t>
      </w:r>
      <w:r w:rsidRPr="00BC3BE3">
        <w:t xml:space="preserve">, gebruik </w:t>
      </w:r>
      <w:proofErr w:type="spellStart"/>
      <w:r>
        <w:t>gwsw</w:t>
      </w:r>
      <w:proofErr w:type="spellEnd"/>
      <w:r>
        <w:t xml:space="preserve">: voor </w:t>
      </w:r>
      <w:proofErr w:type="spellStart"/>
      <w:r>
        <w:t>gwsw</w:t>
      </w:r>
      <w:proofErr w:type="spellEnd"/>
      <w:r>
        <w:t>-concepten, gebruik : (blank) voor gemeente-concepten (</w:t>
      </w:r>
      <w:r w:rsidRPr="00F749FE">
        <w:rPr>
          <w:color w:val="FF0000"/>
        </w:rPr>
        <w:t>Kikker</w:t>
      </w:r>
      <w:r w:rsidR="005548AD">
        <w:t xml:space="preserve">, </w:t>
      </w:r>
      <w:r w:rsidR="005548AD">
        <w:rPr>
          <w:color w:val="00B0F0"/>
        </w:rPr>
        <w:t>diverse c</w:t>
      </w:r>
      <w:r w:rsidR="005548AD" w:rsidRPr="00BC3BE3">
        <w:rPr>
          <w:color w:val="00B0F0"/>
        </w:rPr>
        <w:t>ase</w:t>
      </w:r>
      <w:r w:rsidR="005548AD">
        <w:rPr>
          <w:color w:val="00B0F0"/>
        </w:rPr>
        <w:t>s, meldingen in sep 2018</w:t>
      </w:r>
      <w:r>
        <w:t xml:space="preserve">) </w:t>
      </w:r>
    </w:p>
    <w:p w:rsidR="00F749FE" w:rsidRDefault="00F749FE" w:rsidP="001249BA">
      <w:pPr>
        <w:pStyle w:val="Lijstalinea"/>
        <w:numPr>
          <w:ilvl w:val="0"/>
          <w:numId w:val="32"/>
        </w:numPr>
      </w:pPr>
      <w:proofErr w:type="spellStart"/>
      <w:r>
        <w:t>Lining</w:t>
      </w:r>
      <w:proofErr w:type="spellEnd"/>
      <w:r>
        <w:t xml:space="preserve"> komt niet mee in .</w:t>
      </w:r>
      <w:proofErr w:type="spellStart"/>
      <w:r>
        <w:t>orox</w:t>
      </w:r>
      <w:proofErr w:type="spellEnd"/>
      <w:r>
        <w:t xml:space="preserve"> bestand (</w:t>
      </w:r>
      <w:r w:rsidRPr="00F749FE">
        <w:rPr>
          <w:color w:val="FF0000"/>
        </w:rPr>
        <w:t>Kikker</w:t>
      </w:r>
      <w:r w:rsidR="005548AD">
        <w:t xml:space="preserve">, </w:t>
      </w:r>
      <w:r w:rsidRPr="00BC3BE3">
        <w:rPr>
          <w:color w:val="00B0F0"/>
        </w:rPr>
        <w:t xml:space="preserve">case Haarlemmermeer, </w:t>
      </w:r>
      <w:r>
        <w:rPr>
          <w:color w:val="00B0F0"/>
        </w:rPr>
        <w:t>melding Rob, 20180910</w:t>
      </w:r>
      <w:r>
        <w:t xml:space="preserve">). </w:t>
      </w:r>
      <w:proofErr w:type="spellStart"/>
      <w:r>
        <w:t>Lining</w:t>
      </w:r>
      <w:proofErr w:type="spellEnd"/>
      <w:r>
        <w:t xml:space="preserve"> kan met de relatie "</w:t>
      </w:r>
      <w:proofErr w:type="spellStart"/>
      <w:r>
        <w:t>hasPart</w:t>
      </w:r>
      <w:proofErr w:type="spellEnd"/>
      <w:r>
        <w:t>" aan de leiding worden gekoppeld.</w:t>
      </w:r>
    </w:p>
    <w:p w:rsidR="00211D33" w:rsidRDefault="00211D33" w:rsidP="001249BA">
      <w:pPr>
        <w:pStyle w:val="Lijstalinea"/>
        <w:numPr>
          <w:ilvl w:val="0"/>
          <w:numId w:val="32"/>
        </w:numPr>
      </w:pPr>
      <w:r>
        <w:t>Ook grote GML-</w:t>
      </w:r>
      <w:proofErr w:type="spellStart"/>
      <w:r>
        <w:t>linestring</w:t>
      </w:r>
      <w:proofErr w:type="spellEnd"/>
      <w:r>
        <w:t xml:space="preserve"> records</w:t>
      </w:r>
      <w:r w:rsidR="008C6D21">
        <w:t xml:space="preserve"> (met veel punten)</w:t>
      </w:r>
      <w:r>
        <w:t xml:space="preserve"> </w:t>
      </w:r>
      <w:r w:rsidR="008C6D21">
        <w:t xml:space="preserve">toestaan, breekt nu af op </w:t>
      </w:r>
      <w:r>
        <w:t>24000</w:t>
      </w:r>
      <w:r w:rsidR="008C6D21">
        <w:t xml:space="preserve"> karakters (</w:t>
      </w:r>
      <w:r w:rsidR="008C6D21" w:rsidRPr="00F749FE">
        <w:rPr>
          <w:color w:val="FF0000"/>
        </w:rPr>
        <w:t>Kikker</w:t>
      </w:r>
      <w:r w:rsidR="008C6D21">
        <w:t xml:space="preserve">, </w:t>
      </w:r>
      <w:r w:rsidR="008C6D21" w:rsidRPr="00BC3BE3">
        <w:rPr>
          <w:color w:val="00B0F0"/>
        </w:rPr>
        <w:t xml:space="preserve">case </w:t>
      </w:r>
      <w:proofErr w:type="spellStart"/>
      <w:r w:rsidR="008C6D21">
        <w:rPr>
          <w:color w:val="00B0F0"/>
        </w:rPr>
        <w:t>HHNK_Persleidingen</w:t>
      </w:r>
      <w:proofErr w:type="spellEnd"/>
      <w:r w:rsidR="008C6D21">
        <w:rPr>
          <w:color w:val="00B0F0"/>
        </w:rPr>
        <w:t>, 20180911</w:t>
      </w:r>
      <w:r w:rsidR="008C6D21">
        <w:t>)</w:t>
      </w:r>
    </w:p>
    <w:p w:rsidR="008C6D21" w:rsidRPr="00BC3BE3" w:rsidRDefault="008C6D21" w:rsidP="001249BA">
      <w:pPr>
        <w:pStyle w:val="Lijstalinea"/>
        <w:numPr>
          <w:ilvl w:val="0"/>
          <w:numId w:val="32"/>
        </w:numPr>
      </w:pPr>
      <w:r>
        <w:t>Denk aan notatie van quotes in een string-</w:t>
      </w:r>
      <w:proofErr w:type="spellStart"/>
      <w:r>
        <w:t>literal</w:t>
      </w:r>
      <w:proofErr w:type="spellEnd"/>
      <w:r>
        <w:t>, "Naam "met quotes" " kan niet, "Naam \"met quotes\" " kan wel (</w:t>
      </w:r>
      <w:r w:rsidRPr="00F749FE">
        <w:rPr>
          <w:color w:val="FF0000"/>
        </w:rPr>
        <w:t>Kikker</w:t>
      </w:r>
      <w:r>
        <w:t xml:space="preserve">, </w:t>
      </w:r>
      <w:r w:rsidRPr="00BC3BE3">
        <w:rPr>
          <w:color w:val="00B0F0"/>
        </w:rPr>
        <w:t xml:space="preserve">case </w:t>
      </w:r>
      <w:proofErr w:type="spellStart"/>
      <w:r>
        <w:rPr>
          <w:color w:val="00B0F0"/>
        </w:rPr>
        <w:t>HHNK_Persleidingen</w:t>
      </w:r>
      <w:proofErr w:type="spellEnd"/>
      <w:r>
        <w:rPr>
          <w:color w:val="00B0F0"/>
        </w:rPr>
        <w:t>, 20180911</w:t>
      </w:r>
      <w:r>
        <w:t>).</w:t>
      </w:r>
    </w:p>
    <w:p w:rsidR="00214F90" w:rsidRDefault="00214F90" w:rsidP="00214F90">
      <w:pPr>
        <w:rPr>
          <w:i/>
        </w:rPr>
      </w:pPr>
      <w:r>
        <w:rPr>
          <w:i/>
        </w:rPr>
        <w:t>Tips voor gegevensbeheerders</w:t>
      </w:r>
      <w:r w:rsidR="004118B7">
        <w:rPr>
          <w:i/>
        </w:rPr>
        <w:t>/adviseurs</w:t>
      </w:r>
      <w:r w:rsidRPr="001370F7">
        <w:rPr>
          <w:i/>
        </w:rPr>
        <w:t>:</w:t>
      </w:r>
    </w:p>
    <w:p w:rsidR="00214F90" w:rsidRDefault="00214F90" w:rsidP="00214F90">
      <w:pPr>
        <w:pStyle w:val="Lijstalinea"/>
        <w:numPr>
          <w:ilvl w:val="0"/>
          <w:numId w:val="32"/>
        </w:numPr>
      </w:pPr>
      <w:r>
        <w:lastRenderedPageBreak/>
        <w:t xml:space="preserve">Hanteer, indien het beheersysteem dit al niet verplicht stelt, alleen de GWSW objecttypes. Vooral </w:t>
      </w:r>
      <w:r w:rsidR="009A3BEE">
        <w:t xml:space="preserve">belangrijk </w:t>
      </w:r>
      <w:r>
        <w:t>voor de soorten Stelsel, Put en Leiding</w:t>
      </w:r>
      <w:r w:rsidRPr="001370F7">
        <w:t>.</w:t>
      </w:r>
    </w:p>
    <w:p w:rsidR="009A3BEE" w:rsidRDefault="009A3BEE" w:rsidP="00214F90">
      <w:pPr>
        <w:pStyle w:val="Lijstalinea"/>
        <w:numPr>
          <w:ilvl w:val="0"/>
          <w:numId w:val="32"/>
        </w:numPr>
      </w:pPr>
      <w:r>
        <w:t>Toets de vulling van de kenmerken aan de voorwaarden van de conformiteitsklassen (verplichte vulling, grenswaarden)</w:t>
      </w:r>
    </w:p>
    <w:p w:rsidR="005D14A6" w:rsidRDefault="005D14A6" w:rsidP="00214F90">
      <w:pPr>
        <w:pStyle w:val="Lijstalinea"/>
        <w:numPr>
          <w:ilvl w:val="0"/>
          <w:numId w:val="32"/>
        </w:numPr>
      </w:pPr>
      <w:r>
        <w:t>Vermijd typeringen zoals "onbekend", vul aan op ba</w:t>
      </w:r>
      <w:r w:rsidR="007B3D7E">
        <w:t>sis van revisies of inspecties (Kikker)</w:t>
      </w:r>
    </w:p>
    <w:p w:rsidR="007B3D7E" w:rsidRDefault="007B3D7E" w:rsidP="00214F90">
      <w:pPr>
        <w:pStyle w:val="Lijstalinea"/>
        <w:numPr>
          <w:ilvl w:val="0"/>
          <w:numId w:val="32"/>
        </w:numPr>
      </w:pPr>
      <w:r>
        <w:t xml:space="preserve">Vermijd typeringen zoals "hulppunt", specificeer naar bijvoorbeeld </w:t>
      </w:r>
      <w:proofErr w:type="spellStart"/>
      <w:r>
        <w:t>t-stuk</w:t>
      </w:r>
      <w:proofErr w:type="spellEnd"/>
      <w:r>
        <w:t>, ontstoppingsstuk (</w:t>
      </w:r>
      <w:proofErr w:type="spellStart"/>
      <w:r w:rsidRPr="00F749FE">
        <w:rPr>
          <w:color w:val="FF0000"/>
        </w:rPr>
        <w:t>Obsurv</w:t>
      </w:r>
      <w:proofErr w:type="spellEnd"/>
      <w:r>
        <w:t>)</w:t>
      </w:r>
    </w:p>
    <w:p w:rsidR="004118B7" w:rsidRDefault="004118B7" w:rsidP="00214F90">
      <w:pPr>
        <w:pStyle w:val="Lijstalinea"/>
        <w:numPr>
          <w:ilvl w:val="0"/>
          <w:numId w:val="32"/>
        </w:numPr>
      </w:pPr>
      <w:r>
        <w:rPr>
          <w:rFonts w:eastAsia="Times New Roman"/>
          <w:color w:val="000000"/>
        </w:rPr>
        <w:t xml:space="preserve">Stem af met de leveranciers hoe speciale constructie conform GWSW beschreven dienen te worden (bijvoorbeeld "doorlaat" in </w:t>
      </w:r>
      <w:proofErr w:type="spellStart"/>
      <w:r w:rsidRPr="00F749FE">
        <w:rPr>
          <w:rFonts w:eastAsia="Times New Roman"/>
          <w:color w:val="FF0000"/>
        </w:rPr>
        <w:t>Obsurv</w:t>
      </w:r>
      <w:proofErr w:type="spellEnd"/>
      <w:r w:rsidRPr="00F749FE">
        <w:rPr>
          <w:rFonts w:eastAsia="Times New Roman"/>
          <w:color w:val="FF0000"/>
        </w:rPr>
        <w:t xml:space="preserve"> </w:t>
      </w:r>
      <w:r>
        <w:rPr>
          <w:rFonts w:eastAsia="Times New Roman"/>
          <w:color w:val="000000"/>
        </w:rPr>
        <w:t>(</w:t>
      </w:r>
      <w:r w:rsidRPr="004118B7">
        <w:rPr>
          <w:rFonts w:eastAsia="Times New Roman"/>
          <w:color w:val="00B0F0"/>
        </w:rPr>
        <w:t>case Zwolle</w:t>
      </w:r>
      <w:r>
        <w:rPr>
          <w:rFonts w:eastAsia="Times New Roman"/>
          <w:color w:val="000000"/>
        </w:rPr>
        <w:t xml:space="preserve">) of "spindelschuif" in </w:t>
      </w:r>
      <w:r w:rsidRPr="00F749FE">
        <w:rPr>
          <w:rFonts w:eastAsia="Times New Roman"/>
          <w:color w:val="FF0000"/>
        </w:rPr>
        <w:t xml:space="preserve">Kikker </w:t>
      </w:r>
      <w:r>
        <w:rPr>
          <w:rFonts w:eastAsia="Times New Roman"/>
          <w:color w:val="000000"/>
        </w:rPr>
        <w:t>(</w:t>
      </w:r>
      <w:r w:rsidRPr="004118B7">
        <w:rPr>
          <w:rFonts w:eastAsia="Times New Roman"/>
          <w:color w:val="00B0F0"/>
        </w:rPr>
        <w:t xml:space="preserve">melding </w:t>
      </w:r>
      <w:proofErr w:type="spellStart"/>
      <w:r w:rsidRPr="004118B7">
        <w:rPr>
          <w:rFonts w:eastAsia="Times New Roman"/>
          <w:color w:val="00B0F0"/>
        </w:rPr>
        <w:t>Jafeth</w:t>
      </w:r>
      <w:proofErr w:type="spellEnd"/>
      <w:r w:rsidRPr="004118B7">
        <w:rPr>
          <w:rFonts w:eastAsia="Times New Roman"/>
          <w:color w:val="00B0F0"/>
        </w:rPr>
        <w:t>, 20180713</w:t>
      </w:r>
      <w:r>
        <w:rPr>
          <w:rFonts w:eastAsia="Times New Roman"/>
          <w:color w:val="000000"/>
        </w:rPr>
        <w:t>)</w:t>
      </w:r>
    </w:p>
    <w:p w:rsidR="0039675C" w:rsidRDefault="001C77A4" w:rsidP="0039675C">
      <w:pPr>
        <w:pStyle w:val="Kop2"/>
      </w:pPr>
      <w:bookmarkStart w:id="5" w:name="_Toc524262999"/>
      <w:r>
        <w:t>Aandachtspunten bij upload naar GWSW-Dataset</w:t>
      </w:r>
      <w:bookmarkEnd w:id="5"/>
    </w:p>
    <w:p w:rsidR="0030023C" w:rsidRPr="0030023C" w:rsidRDefault="0030023C" w:rsidP="0030023C">
      <w:pPr>
        <w:rPr>
          <w:i/>
        </w:rPr>
      </w:pPr>
      <w:r w:rsidRPr="0030023C">
        <w:rPr>
          <w:i/>
        </w:rPr>
        <w:t>Tip: de foutmeldingen en het vermelde regelnummer ("</w:t>
      </w:r>
      <w:r w:rsidR="00F24576">
        <w:rPr>
          <w:i/>
        </w:rPr>
        <w:t>[</w:t>
      </w:r>
      <w:r w:rsidRPr="0030023C">
        <w:rPr>
          <w:i/>
        </w:rPr>
        <w:t xml:space="preserve">line </w:t>
      </w:r>
      <w:proofErr w:type="spellStart"/>
      <w:r w:rsidRPr="0030023C">
        <w:rPr>
          <w:i/>
        </w:rPr>
        <w:t>nnn</w:t>
      </w:r>
      <w:proofErr w:type="spellEnd"/>
      <w:r w:rsidR="00F24576">
        <w:rPr>
          <w:i/>
        </w:rPr>
        <w:t>]</w:t>
      </w:r>
      <w:r w:rsidRPr="0030023C">
        <w:rPr>
          <w:i/>
        </w:rPr>
        <w:t>") zijn niet altijd traceerbaar in het .</w:t>
      </w:r>
      <w:proofErr w:type="spellStart"/>
      <w:r w:rsidRPr="0030023C">
        <w:rPr>
          <w:i/>
        </w:rPr>
        <w:t>orox</w:t>
      </w:r>
      <w:proofErr w:type="spellEnd"/>
      <w:r w:rsidRPr="0030023C">
        <w:rPr>
          <w:i/>
        </w:rPr>
        <w:t xml:space="preserve">-bestand. </w:t>
      </w:r>
      <w:proofErr w:type="spellStart"/>
      <w:r w:rsidRPr="0030023C">
        <w:rPr>
          <w:i/>
        </w:rPr>
        <w:t>Parse</w:t>
      </w:r>
      <w:proofErr w:type="spellEnd"/>
      <w:r w:rsidRPr="0030023C">
        <w:rPr>
          <w:i/>
        </w:rPr>
        <w:t xml:space="preserve"> het bestand </w:t>
      </w:r>
      <w:r>
        <w:rPr>
          <w:i/>
        </w:rPr>
        <w:t>met</w:t>
      </w:r>
      <w:r w:rsidR="00DA017A">
        <w:rPr>
          <w:i/>
        </w:rPr>
        <w:t xml:space="preserve"> het beheersysteem </w:t>
      </w:r>
      <w:r w:rsidRPr="0030023C">
        <w:rPr>
          <w:i/>
        </w:rPr>
        <w:t>voor een aanvullende analyse.</w:t>
      </w:r>
    </w:p>
    <w:p w:rsidR="0030023C" w:rsidRPr="0030023C" w:rsidRDefault="0030023C" w:rsidP="0039675C"/>
    <w:p w:rsidR="0039675C" w:rsidRPr="00234488" w:rsidRDefault="0039675C" w:rsidP="0039675C">
      <w:pPr>
        <w:rPr>
          <w:lang w:val="en-US"/>
        </w:rPr>
      </w:pPr>
      <w:r w:rsidRPr="00234488">
        <w:rPr>
          <w:lang w:val="en-US"/>
        </w:rPr>
        <w:t>Response: "RDF Parse Error: IRI included an unencoded space: '32' [line 13]"</w:t>
      </w:r>
      <w:r w:rsidR="0069263D" w:rsidRPr="00234488">
        <w:rPr>
          <w:lang w:val="en-US"/>
        </w:rPr>
        <w:t xml:space="preserve"> (20171031)</w:t>
      </w:r>
    </w:p>
    <w:p w:rsidR="0039675C" w:rsidRPr="0039675C" w:rsidRDefault="0039675C" w:rsidP="0039675C">
      <w:pPr>
        <w:rPr>
          <w:i/>
          <w:color w:val="00B0F0"/>
        </w:rPr>
      </w:pPr>
      <w:r w:rsidRPr="0039675C">
        <w:rPr>
          <w:i/>
          <w:color w:val="00B0F0"/>
        </w:rPr>
        <w:t xml:space="preserve">Oorzaak: bug in </w:t>
      </w:r>
      <w:proofErr w:type="spellStart"/>
      <w:r w:rsidRPr="0039675C">
        <w:rPr>
          <w:i/>
          <w:color w:val="00B0F0"/>
        </w:rPr>
        <w:t>Obsurv</w:t>
      </w:r>
      <w:proofErr w:type="spellEnd"/>
      <w:r w:rsidRPr="0039675C">
        <w:rPr>
          <w:i/>
          <w:color w:val="00B0F0"/>
        </w:rPr>
        <w:t xml:space="preserve"> versie 2.0. In IRI bestandsnaam </w:t>
      </w:r>
      <w:r w:rsidR="00047357">
        <w:rPr>
          <w:i/>
          <w:color w:val="00B0F0"/>
        </w:rPr>
        <w:t xml:space="preserve">(metagegevens) </w:t>
      </w:r>
      <w:r w:rsidRPr="0039675C">
        <w:rPr>
          <w:i/>
          <w:color w:val="00B0F0"/>
        </w:rPr>
        <w:t>kan geen spatie voorkomen.</w:t>
      </w:r>
      <w:r w:rsidR="00F24576">
        <w:rPr>
          <w:i/>
          <w:color w:val="00B0F0"/>
        </w:rPr>
        <w:t xml:space="preserve"> (regelnummer van de melding kan dus iets afwijken van die in het .</w:t>
      </w:r>
      <w:proofErr w:type="spellStart"/>
      <w:r w:rsidR="00F24576">
        <w:rPr>
          <w:i/>
          <w:color w:val="00B0F0"/>
        </w:rPr>
        <w:t>orox</w:t>
      </w:r>
      <w:proofErr w:type="spellEnd"/>
      <w:r w:rsidR="00F24576">
        <w:rPr>
          <w:i/>
          <w:color w:val="00B0F0"/>
        </w:rPr>
        <w:t xml:space="preserve"> bestand)</w:t>
      </w:r>
    </w:p>
    <w:p w:rsidR="00557FA9" w:rsidRPr="00C03907" w:rsidRDefault="00557FA9" w:rsidP="0039675C"/>
    <w:p w:rsidR="0039675C" w:rsidRDefault="0039675C" w:rsidP="0039675C">
      <w:pPr>
        <w:rPr>
          <w:lang w:val="en-US"/>
        </w:rPr>
      </w:pPr>
      <w:r w:rsidRPr="0039675C">
        <w:rPr>
          <w:lang w:val="en-US"/>
        </w:rPr>
        <w:t>Response: "RDF Parse Error</w:t>
      </w:r>
      <w:r>
        <w:rPr>
          <w:lang w:val="en-US"/>
        </w:rPr>
        <w:t xml:space="preserve">: </w:t>
      </w:r>
      <w:r w:rsidRPr="0039675C">
        <w:rPr>
          <w:lang w:val="en-US"/>
        </w:rPr>
        <w:t xml:space="preserve">Expected ':', found '\r' [line </w:t>
      </w:r>
      <w:proofErr w:type="spellStart"/>
      <w:r>
        <w:rPr>
          <w:lang w:val="en-US"/>
        </w:rPr>
        <w:t>nnnn</w:t>
      </w:r>
      <w:proofErr w:type="spellEnd"/>
      <w:r w:rsidRPr="0039675C">
        <w:rPr>
          <w:lang w:val="en-US"/>
        </w:rPr>
        <w:t>]"</w:t>
      </w:r>
      <w:r w:rsidR="0069263D">
        <w:rPr>
          <w:lang w:val="en-US"/>
        </w:rPr>
        <w:t xml:space="preserve"> (20171031)</w:t>
      </w:r>
    </w:p>
    <w:p w:rsidR="0039675C" w:rsidRDefault="0039675C" w:rsidP="0039675C">
      <w:pPr>
        <w:rPr>
          <w:i/>
          <w:color w:val="00B0F0"/>
        </w:rPr>
      </w:pPr>
      <w:r w:rsidRPr="0039675C">
        <w:rPr>
          <w:i/>
          <w:color w:val="00B0F0"/>
        </w:rPr>
        <w:t xml:space="preserve">Oorzaak: bug in </w:t>
      </w:r>
      <w:proofErr w:type="spellStart"/>
      <w:r w:rsidRPr="0039675C">
        <w:rPr>
          <w:i/>
          <w:color w:val="00B0F0"/>
        </w:rPr>
        <w:t>Obsurv</w:t>
      </w:r>
      <w:proofErr w:type="spellEnd"/>
      <w:r w:rsidRPr="0039675C">
        <w:rPr>
          <w:i/>
          <w:color w:val="00B0F0"/>
        </w:rPr>
        <w:t xml:space="preserve"> versie 2.0. In </w:t>
      </w:r>
      <w:r w:rsidR="00441429">
        <w:rPr>
          <w:i/>
          <w:color w:val="00B0F0"/>
        </w:rPr>
        <w:t xml:space="preserve">IRI </w:t>
      </w:r>
      <w:proofErr w:type="spellStart"/>
      <w:r w:rsidR="00441429">
        <w:rPr>
          <w:i/>
          <w:color w:val="00B0F0"/>
        </w:rPr>
        <w:t>gwsw</w:t>
      </w:r>
      <w:proofErr w:type="spellEnd"/>
      <w:r w:rsidR="00441429">
        <w:rPr>
          <w:i/>
          <w:color w:val="00B0F0"/>
        </w:rPr>
        <w:t xml:space="preserve">-concept ":Buiten </w:t>
      </w:r>
      <w:proofErr w:type="spellStart"/>
      <w:r w:rsidR="00441429">
        <w:rPr>
          <w:i/>
          <w:color w:val="00B0F0"/>
        </w:rPr>
        <w:t>gebruik"staan</w:t>
      </w:r>
      <w:proofErr w:type="spellEnd"/>
      <w:r w:rsidR="00441429">
        <w:rPr>
          <w:i/>
          <w:color w:val="00B0F0"/>
        </w:rPr>
        <w:t xml:space="preserve"> spaties. Concept-IRI moet zijn :</w:t>
      </w:r>
      <w:proofErr w:type="spellStart"/>
      <w:r w:rsidR="00441429">
        <w:rPr>
          <w:i/>
          <w:color w:val="00B0F0"/>
        </w:rPr>
        <w:t>LozeLeiding</w:t>
      </w:r>
      <w:proofErr w:type="spellEnd"/>
      <w:r w:rsidR="00441429">
        <w:rPr>
          <w:i/>
          <w:color w:val="00B0F0"/>
        </w:rPr>
        <w:t xml:space="preserve"> .</w:t>
      </w:r>
    </w:p>
    <w:p w:rsidR="00557FA9" w:rsidRPr="00C03907" w:rsidRDefault="00557FA9" w:rsidP="0039675C"/>
    <w:p w:rsidR="00F41C22" w:rsidRPr="00C03907" w:rsidRDefault="00F41C22" w:rsidP="00F41C22">
      <w:r w:rsidRPr="00C03907">
        <w:t xml:space="preserve">Response: "RDF </w:t>
      </w:r>
      <w:proofErr w:type="spellStart"/>
      <w:r w:rsidRPr="00C03907">
        <w:t>Parse</w:t>
      </w:r>
      <w:proofErr w:type="spellEnd"/>
      <w:r w:rsidRPr="00C03907">
        <w:t xml:space="preserve"> Error: </w:t>
      </w:r>
      <w:proofErr w:type="spellStart"/>
      <w:r w:rsidRPr="00C03907">
        <w:t>Illegal</w:t>
      </w:r>
      <w:proofErr w:type="spellEnd"/>
      <w:r w:rsidRPr="00C03907">
        <w:t xml:space="preserve"> </w:t>
      </w:r>
      <w:proofErr w:type="spellStart"/>
      <w:r w:rsidRPr="00C03907">
        <w:t>predicate</w:t>
      </w:r>
      <w:proofErr w:type="spellEnd"/>
      <w:r w:rsidRPr="00C03907">
        <w:t xml:space="preserve"> </w:t>
      </w:r>
      <w:proofErr w:type="spellStart"/>
      <w:r w:rsidRPr="00C03907">
        <w:t>value</w:t>
      </w:r>
      <w:proofErr w:type="spellEnd"/>
      <w:r w:rsidRPr="00C03907">
        <w:t xml:space="preserve">: \"xxx\"^^ [line </w:t>
      </w:r>
      <w:proofErr w:type="spellStart"/>
      <w:r w:rsidRPr="00C03907">
        <w:t>nnn</w:t>
      </w:r>
      <w:proofErr w:type="spellEnd"/>
      <w:r w:rsidRPr="00C03907">
        <w:t>]" (20171031)</w:t>
      </w:r>
    </w:p>
    <w:p w:rsidR="00F41C22" w:rsidRDefault="00F41C22" w:rsidP="00F41C22">
      <w:pPr>
        <w:rPr>
          <w:i/>
          <w:color w:val="00B0F0"/>
        </w:rPr>
      </w:pPr>
      <w:r w:rsidRPr="0039675C">
        <w:rPr>
          <w:i/>
          <w:color w:val="00B0F0"/>
        </w:rPr>
        <w:t xml:space="preserve">Oorzaak: bug in </w:t>
      </w:r>
      <w:r>
        <w:rPr>
          <w:i/>
          <w:color w:val="00B0F0"/>
        </w:rPr>
        <w:t>Kikker</w:t>
      </w:r>
      <w:r w:rsidRPr="0039675C">
        <w:rPr>
          <w:i/>
          <w:color w:val="00B0F0"/>
        </w:rPr>
        <w:t xml:space="preserve">. In </w:t>
      </w:r>
      <w:r>
        <w:rPr>
          <w:i/>
          <w:color w:val="00B0F0"/>
        </w:rPr>
        <w:t xml:space="preserve">IRI </w:t>
      </w:r>
      <w:proofErr w:type="spellStart"/>
      <w:r>
        <w:rPr>
          <w:i/>
          <w:color w:val="00B0F0"/>
        </w:rPr>
        <w:t>bim</w:t>
      </w:r>
      <w:proofErr w:type="spellEnd"/>
      <w:r>
        <w:rPr>
          <w:i/>
          <w:color w:val="00B0F0"/>
        </w:rPr>
        <w:t>-concept Stelsel staan spaties.</w:t>
      </w:r>
    </w:p>
    <w:p w:rsidR="00F41C22" w:rsidRDefault="00F41C22" w:rsidP="00F41C22">
      <w:pPr>
        <w:rPr>
          <w:i/>
          <w:color w:val="00B0F0"/>
        </w:rPr>
      </w:pPr>
    </w:p>
    <w:p w:rsidR="0039675C" w:rsidRDefault="0030023C" w:rsidP="00F41C22">
      <w:pPr>
        <w:rPr>
          <w:lang w:val="en-US"/>
        </w:rPr>
      </w:pPr>
      <w:r w:rsidRPr="0039675C">
        <w:rPr>
          <w:lang w:val="en-US"/>
        </w:rPr>
        <w:t xml:space="preserve">Response: </w:t>
      </w:r>
      <w:r>
        <w:rPr>
          <w:lang w:val="en-US"/>
        </w:rPr>
        <w:t>"</w:t>
      </w:r>
      <w:r w:rsidRPr="0030023C">
        <w:rPr>
          <w:lang w:val="en-US"/>
        </w:rPr>
        <w:t>RDF Parse Error: Unexpected end of file</w:t>
      </w:r>
      <w:r>
        <w:rPr>
          <w:lang w:val="en-US"/>
        </w:rPr>
        <w:t>"</w:t>
      </w:r>
      <w:r w:rsidR="0069263D">
        <w:rPr>
          <w:lang w:val="en-US"/>
        </w:rPr>
        <w:t xml:space="preserve"> (20171101)</w:t>
      </w:r>
    </w:p>
    <w:p w:rsidR="0030023C" w:rsidRDefault="00EB457F" w:rsidP="0039675C">
      <w:pPr>
        <w:rPr>
          <w:i/>
          <w:color w:val="00B0F0"/>
        </w:rPr>
      </w:pPr>
      <w:r w:rsidRPr="0039675C">
        <w:rPr>
          <w:i/>
          <w:color w:val="00B0F0"/>
        </w:rPr>
        <w:t xml:space="preserve">Oorzaak: </w:t>
      </w:r>
      <w:r>
        <w:rPr>
          <w:i/>
          <w:color w:val="00B0F0"/>
        </w:rPr>
        <w:t xml:space="preserve">mogelijke </w:t>
      </w:r>
      <w:r w:rsidRPr="0039675C">
        <w:rPr>
          <w:i/>
          <w:color w:val="00B0F0"/>
        </w:rPr>
        <w:t xml:space="preserve">bug in </w:t>
      </w:r>
      <w:proofErr w:type="spellStart"/>
      <w:r w:rsidRPr="0039675C">
        <w:rPr>
          <w:i/>
          <w:color w:val="00B0F0"/>
        </w:rPr>
        <w:t>Obsurv</w:t>
      </w:r>
      <w:proofErr w:type="spellEnd"/>
      <w:r>
        <w:rPr>
          <w:i/>
          <w:color w:val="00B0F0"/>
        </w:rPr>
        <w:t>, laatste regel is geen afgeronde triple.</w:t>
      </w:r>
    </w:p>
    <w:p w:rsidR="00557FA9" w:rsidRDefault="00557FA9" w:rsidP="0069263D"/>
    <w:p w:rsidR="0069263D" w:rsidRPr="0069263D" w:rsidRDefault="0069263D" w:rsidP="0069263D">
      <w:pPr>
        <w:rPr>
          <w:sz w:val="23"/>
          <w:szCs w:val="23"/>
        </w:rPr>
      </w:pPr>
      <w:r w:rsidRPr="0069263D">
        <w:t xml:space="preserve">Response </w:t>
      </w:r>
      <w:r w:rsidRPr="0069263D">
        <w:rPr>
          <w:sz w:val="23"/>
          <w:szCs w:val="23"/>
        </w:rPr>
        <w:t xml:space="preserve">GWSW Server: </w:t>
      </w:r>
      <w:r w:rsidR="00EB3F87">
        <w:rPr>
          <w:sz w:val="23"/>
          <w:szCs w:val="23"/>
        </w:rPr>
        <w:t>"</w:t>
      </w:r>
      <w:r w:rsidRPr="0069263D">
        <w:rPr>
          <w:sz w:val="23"/>
          <w:szCs w:val="23"/>
        </w:rPr>
        <w:t xml:space="preserve">fout bij </w:t>
      </w:r>
      <w:proofErr w:type="spellStart"/>
      <w:r w:rsidRPr="0069263D">
        <w:rPr>
          <w:sz w:val="23"/>
          <w:szCs w:val="23"/>
        </w:rPr>
        <w:t>decoding</w:t>
      </w:r>
      <w:proofErr w:type="spellEnd"/>
      <w:r w:rsidRPr="0069263D">
        <w:rPr>
          <w:sz w:val="23"/>
          <w:szCs w:val="23"/>
        </w:rPr>
        <w:t xml:space="preserve"> … geen utf-8 ?" </w:t>
      </w:r>
      <w:r w:rsidRPr="0069263D">
        <w:t>(20171101)</w:t>
      </w:r>
    </w:p>
    <w:p w:rsidR="0069263D" w:rsidRDefault="0069263D" w:rsidP="0039675C">
      <w:pPr>
        <w:rPr>
          <w:i/>
          <w:color w:val="00B0F0"/>
        </w:rPr>
      </w:pPr>
      <w:r w:rsidRPr="0039675C">
        <w:rPr>
          <w:i/>
          <w:color w:val="00B0F0"/>
        </w:rPr>
        <w:t xml:space="preserve">Oorzaak: </w:t>
      </w:r>
      <w:r w:rsidR="00B07F2A">
        <w:rPr>
          <w:i/>
          <w:color w:val="00B0F0"/>
        </w:rPr>
        <w:t xml:space="preserve">mogelijke bug in Kikker. </w:t>
      </w:r>
      <w:r>
        <w:rPr>
          <w:i/>
          <w:color w:val="00B0F0"/>
        </w:rPr>
        <w:t xml:space="preserve">GWSW Server is gevoelig voor bestandsformaat, moet UTF-8 zijn (zonder BOM / </w:t>
      </w:r>
      <w:proofErr w:type="spellStart"/>
      <w:r w:rsidR="00B07F2A">
        <w:rPr>
          <w:i/>
          <w:color w:val="00B0F0"/>
        </w:rPr>
        <w:t>S</w:t>
      </w:r>
      <w:r>
        <w:rPr>
          <w:i/>
          <w:color w:val="00B0F0"/>
        </w:rPr>
        <w:t>ignature</w:t>
      </w:r>
      <w:proofErr w:type="spellEnd"/>
      <w:r>
        <w:rPr>
          <w:i/>
          <w:color w:val="00B0F0"/>
        </w:rPr>
        <w:t>).</w:t>
      </w:r>
      <w:r w:rsidR="00B07F2A">
        <w:rPr>
          <w:i/>
          <w:color w:val="00B0F0"/>
        </w:rPr>
        <w:t xml:space="preserve"> Dat geldt ook </w:t>
      </w:r>
      <w:r w:rsidR="00557FA9">
        <w:rPr>
          <w:i/>
          <w:color w:val="00B0F0"/>
        </w:rPr>
        <w:t>wanneer er</w:t>
      </w:r>
      <w:r w:rsidR="00B07F2A">
        <w:rPr>
          <w:i/>
          <w:color w:val="00B0F0"/>
        </w:rPr>
        <w:t xml:space="preserve"> een enkel niet-UTF-8-karakter voorkomt. Dan het bestand expliciet opnieuw opslaan in UTF-8 (lukt nog niet met </w:t>
      </w:r>
      <w:proofErr w:type="spellStart"/>
      <w:r w:rsidR="00B07F2A">
        <w:rPr>
          <w:i/>
          <w:color w:val="00B0F0"/>
        </w:rPr>
        <w:t>Notepad</w:t>
      </w:r>
      <w:proofErr w:type="spellEnd"/>
      <w:r w:rsidR="00B07F2A">
        <w:rPr>
          <w:i/>
          <w:color w:val="00B0F0"/>
        </w:rPr>
        <w:t>++, wel met Visual Studio).</w:t>
      </w:r>
    </w:p>
    <w:p w:rsidR="00DA017A" w:rsidRDefault="00DA017A" w:rsidP="00DA017A"/>
    <w:p w:rsidR="00DA017A" w:rsidRPr="00DA017A" w:rsidRDefault="00DA017A" w:rsidP="00DA017A">
      <w:r w:rsidRPr="00DA017A">
        <w:t>Upload geslaagd, alleen geen putten en leidingen zichtbaar</w:t>
      </w:r>
      <w:r w:rsidRPr="00DA017A">
        <w:rPr>
          <w:sz w:val="23"/>
          <w:szCs w:val="23"/>
        </w:rPr>
        <w:t xml:space="preserve"> </w:t>
      </w:r>
      <w:r w:rsidRPr="00DA017A">
        <w:t>(20180906, Haarlemmermeer)</w:t>
      </w:r>
    </w:p>
    <w:p w:rsidR="007D25FB" w:rsidRDefault="00DA017A" w:rsidP="00DA017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DA017A">
        <w:rPr>
          <w:i/>
          <w:color w:val="00B0F0"/>
        </w:rPr>
        <w:t>Oorzaak: In de Kikker-export conform GWSW-</w:t>
      </w:r>
      <w:proofErr w:type="spellStart"/>
      <w:r w:rsidRPr="00DA017A">
        <w:rPr>
          <w:i/>
          <w:color w:val="00B0F0"/>
        </w:rPr>
        <w:t>OroX</w:t>
      </w:r>
      <w:proofErr w:type="spellEnd"/>
      <w:r w:rsidRPr="00DA017A">
        <w:rPr>
          <w:i/>
          <w:color w:val="00B0F0"/>
        </w:rPr>
        <w:t xml:space="preserve"> versie 1.4 waren de </w:t>
      </w:r>
      <w:proofErr w:type="spellStart"/>
      <w:r w:rsidRPr="00DA017A">
        <w:rPr>
          <w:i/>
          <w:color w:val="00B0F0"/>
        </w:rPr>
        <w:t>prefixes</w:t>
      </w:r>
      <w:proofErr w:type="spellEnd"/>
      <w:r w:rsidRPr="00DA017A">
        <w:rPr>
          <w:i/>
          <w:color w:val="00B0F0"/>
        </w:rPr>
        <w:t xml:space="preserve"> voor GWSW-concepten en Gemeente-objecten juist gedefinieerd, maar omgedraaid toegepast in het </w:t>
      </w:r>
      <w:proofErr w:type="spellStart"/>
      <w:r w:rsidRPr="00DA017A">
        <w:rPr>
          <w:i/>
          <w:color w:val="00B0F0"/>
        </w:rPr>
        <w:t>GWSW.orox</w:t>
      </w:r>
      <w:proofErr w:type="spellEnd"/>
      <w:r w:rsidRPr="00DA017A">
        <w:rPr>
          <w:i/>
          <w:color w:val="00B0F0"/>
        </w:rPr>
        <w:t xml:space="preserve"> bestand.</w:t>
      </w:r>
      <w:r w:rsidR="007D25FB">
        <w:br w:type="page"/>
      </w:r>
    </w:p>
    <w:p w:rsidR="00B076BA" w:rsidRDefault="00B076BA" w:rsidP="00B076BA">
      <w:pPr>
        <w:pStyle w:val="Kop2"/>
      </w:pPr>
      <w:bookmarkStart w:id="6" w:name="_Toc524263000"/>
      <w:r>
        <w:lastRenderedPageBreak/>
        <w:t>Logboek aanpassingen GWSW Apps</w:t>
      </w:r>
      <w:bookmarkEnd w:id="6"/>
    </w:p>
    <w:tbl>
      <w:tblPr>
        <w:tblStyle w:val="Tabelraster"/>
        <w:tblW w:w="9005" w:type="dxa"/>
        <w:tblInd w:w="6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26"/>
        <w:gridCol w:w="992"/>
        <w:gridCol w:w="1701"/>
        <w:gridCol w:w="3969"/>
        <w:gridCol w:w="709"/>
        <w:gridCol w:w="708"/>
      </w:tblGrid>
      <w:tr w:rsidR="00B076BA" w:rsidRPr="00447BD6" w:rsidTr="00B076BA">
        <w:trPr>
          <w:trHeight w:val="487"/>
        </w:trPr>
        <w:tc>
          <w:tcPr>
            <w:tcW w:w="926" w:type="dxa"/>
            <w:shd w:val="clear" w:color="auto" w:fill="B8CCE4" w:themeFill="accent1" w:themeFillTint="66"/>
          </w:tcPr>
          <w:p w:rsidR="00B076BA" w:rsidRPr="00447BD6" w:rsidRDefault="00B076BA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App-naam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B076BA" w:rsidRPr="00447BD6" w:rsidRDefault="00B076BA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Melding door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:rsidR="00B076BA" w:rsidRPr="00447BD6" w:rsidRDefault="00B076BA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Onderwerp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:rsidR="00B076BA" w:rsidRPr="00447BD6" w:rsidRDefault="00B076BA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Omschrijving</w:t>
            </w:r>
          </w:p>
        </w:tc>
        <w:tc>
          <w:tcPr>
            <w:tcW w:w="709" w:type="dxa"/>
            <w:shd w:val="clear" w:color="auto" w:fill="B8CCE4" w:themeFill="accent1" w:themeFillTint="66"/>
          </w:tcPr>
          <w:p w:rsidR="00B076BA" w:rsidRPr="00447BD6" w:rsidRDefault="00B076BA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Datum melding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:rsidR="00B076BA" w:rsidRPr="00447BD6" w:rsidRDefault="00B076BA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Datum verwerkt</w:t>
            </w:r>
          </w:p>
        </w:tc>
      </w:tr>
      <w:tr w:rsidR="00D52422" w:rsidRPr="00447BD6" w:rsidTr="00D52422">
        <w:trPr>
          <w:trHeight w:val="255"/>
        </w:trPr>
        <w:tc>
          <w:tcPr>
            <w:tcW w:w="926" w:type="dxa"/>
          </w:tcPr>
          <w:p w:rsidR="00D52422" w:rsidRPr="00447BD6" w:rsidRDefault="00D52422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</w:tcPr>
          <w:p w:rsidR="00D52422" w:rsidRPr="00447BD6" w:rsidRDefault="00D52422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D52422" w:rsidRPr="00447BD6" w:rsidRDefault="00D52422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969" w:type="dxa"/>
          </w:tcPr>
          <w:p w:rsidR="00D52422" w:rsidRPr="00447BD6" w:rsidRDefault="00D52422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:rsidR="00D52422" w:rsidRPr="00447BD6" w:rsidRDefault="00D52422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8" w:type="dxa"/>
          </w:tcPr>
          <w:p w:rsidR="00D52422" w:rsidRPr="00447BD6" w:rsidRDefault="00D52422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012EF" w:rsidRPr="00447BD6" w:rsidTr="00D52422">
        <w:trPr>
          <w:trHeight w:val="255"/>
        </w:trPr>
        <w:tc>
          <w:tcPr>
            <w:tcW w:w="926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Nulmeting</w:t>
            </w:r>
          </w:p>
        </w:tc>
        <w:tc>
          <w:tcPr>
            <w:tcW w:w="992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Masterclass</w:t>
            </w:r>
          </w:p>
        </w:tc>
        <w:tc>
          <w:tcPr>
            <w:tcW w:w="1701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Proces</w:t>
            </w:r>
          </w:p>
        </w:tc>
        <w:tc>
          <w:tcPr>
            <w:tcW w:w="3969" w:type="dxa"/>
          </w:tcPr>
          <w:p w:rsidR="00005BE8" w:rsidRDefault="00005BE8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20180913/mv: Teksten bijgewerkt zodat ze beter leesbaar zijn en beter de lading dekken.</w:t>
            </w:r>
          </w:p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20180910/masterclass: </w:t>
            </w:r>
            <w:r w:rsidR="00B46C88">
              <w:rPr>
                <w:rFonts w:asciiTheme="minorHAnsi" w:hAnsiTheme="minorHAnsi" w:cstheme="minorHAnsi"/>
                <w:sz w:val="16"/>
                <w:szCs w:val="16"/>
              </w:rPr>
              <w:t>In werkdocum</w:t>
            </w:r>
            <w:bookmarkStart w:id="7" w:name="_GoBack"/>
            <w:bookmarkEnd w:id="7"/>
            <w:r w:rsidR="00B46C88">
              <w:rPr>
                <w:rFonts w:asciiTheme="minorHAnsi" w:hAnsiTheme="minorHAnsi" w:cstheme="minorHAnsi"/>
                <w:sz w:val="16"/>
                <w:szCs w:val="16"/>
              </w:rPr>
              <w:t xml:space="preserve">ent de functie van CFK Totaal uiteenzetten: eerst de check op globale aanwezigheid van concepten, inclusief collecties. In het rapport duidelijker vermelden dat het concept (collectie) niet </w:t>
            </w:r>
            <w:r w:rsidR="00B46C88" w:rsidRPr="00B46C88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t xml:space="preserve">in deze CFK </w:t>
            </w:r>
            <w:r w:rsidR="00B46C88">
              <w:rPr>
                <w:rFonts w:asciiTheme="minorHAnsi" w:hAnsiTheme="minorHAnsi" w:cstheme="minorHAnsi"/>
                <w:sz w:val="16"/>
                <w:szCs w:val="16"/>
              </w:rPr>
              <w:t>aanwezig is.</w:t>
            </w:r>
          </w:p>
        </w:tc>
        <w:tc>
          <w:tcPr>
            <w:tcW w:w="709" w:type="dxa"/>
          </w:tcPr>
          <w:p w:rsidR="005012EF" w:rsidRPr="00447BD6" w:rsidRDefault="00B46C88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20180910</w:t>
            </w:r>
          </w:p>
        </w:tc>
        <w:tc>
          <w:tcPr>
            <w:tcW w:w="708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012EF" w:rsidRPr="00447BD6" w:rsidTr="00D52422">
        <w:trPr>
          <w:trHeight w:val="255"/>
        </w:trPr>
        <w:tc>
          <w:tcPr>
            <w:tcW w:w="926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Nulmeting</w:t>
            </w:r>
          </w:p>
        </w:tc>
        <w:tc>
          <w:tcPr>
            <w:tcW w:w="992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Masterclass</w:t>
            </w:r>
          </w:p>
        </w:tc>
        <w:tc>
          <w:tcPr>
            <w:tcW w:w="1701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Rapport</w:t>
            </w:r>
          </w:p>
        </w:tc>
        <w:tc>
          <w:tcPr>
            <w:tcW w:w="3969" w:type="dxa"/>
          </w:tcPr>
          <w:p w:rsidR="001F38C3" w:rsidRDefault="001F38C3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20180913/mv: </w:t>
            </w:r>
            <w:r w:rsidR="00005BE8">
              <w:rPr>
                <w:rFonts w:asciiTheme="minorHAnsi" w:hAnsiTheme="minorHAnsi" w:cstheme="minorHAnsi"/>
                <w:sz w:val="16"/>
                <w:szCs w:val="16"/>
              </w:rPr>
              <w:t xml:space="preserve">waarden tussen [], anders problemen in </w:t>
            </w:r>
            <w:proofErr w:type="spellStart"/>
            <w:r w:rsidR="00005BE8">
              <w:rPr>
                <w:rFonts w:asciiTheme="minorHAnsi" w:hAnsiTheme="minorHAnsi" w:cstheme="minorHAnsi"/>
                <w:sz w:val="16"/>
                <w:szCs w:val="16"/>
              </w:rPr>
              <w:t>csv</w:t>
            </w:r>
            <w:proofErr w:type="spellEnd"/>
            <w:r w:rsidR="00005BE8">
              <w:rPr>
                <w:rFonts w:asciiTheme="minorHAnsi" w:hAnsiTheme="minorHAnsi" w:cstheme="minorHAnsi"/>
                <w:sz w:val="16"/>
                <w:szCs w:val="16"/>
              </w:rPr>
              <w:t>-formaat</w:t>
            </w:r>
          </w:p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20180910/masterclass: Vermeld inhoud uit dataset altijd tussen quotes, bijvoorbeeld: </w:t>
            </w:r>
            <w:r w:rsidRPr="005012EF">
              <w:rPr>
                <w:rFonts w:asciiTheme="minorHAnsi" w:hAnsiTheme="minorHAnsi" w:cstheme="minorHAnsi"/>
                <w:sz w:val="16"/>
                <w:szCs w:val="16"/>
              </w:rPr>
              <w:t xml:space="preserve">Waarde </w:t>
            </w:r>
            <w:r w:rsidRPr="005012EF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t xml:space="preserve">"0" </w:t>
            </w:r>
            <w:r w:rsidRPr="005012EF">
              <w:rPr>
                <w:rFonts w:asciiTheme="minorHAnsi" w:hAnsiTheme="minorHAnsi" w:cstheme="minorHAnsi"/>
                <w:sz w:val="16"/>
                <w:szCs w:val="16"/>
              </w:rPr>
              <w:t xml:space="preserve">kleiner dan minimum, Ontbrekende relatie </w:t>
            </w:r>
            <w:r w:rsidRPr="005012EF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t>"</w:t>
            </w:r>
            <w:proofErr w:type="spellStart"/>
            <w:r w:rsidRPr="005012EF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t>hasPart</w:t>
            </w:r>
            <w:proofErr w:type="spellEnd"/>
            <w:r w:rsidRPr="005012EF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t xml:space="preserve">" </w:t>
            </w:r>
            <w:r w:rsidRPr="005012EF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70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20180910</w:t>
            </w:r>
          </w:p>
        </w:tc>
        <w:tc>
          <w:tcPr>
            <w:tcW w:w="708" w:type="dxa"/>
          </w:tcPr>
          <w:p w:rsidR="005012EF" w:rsidRPr="00447BD6" w:rsidRDefault="00005BE8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20180913</w:t>
            </w:r>
          </w:p>
        </w:tc>
      </w:tr>
      <w:tr w:rsidR="005012EF" w:rsidRPr="00447BD6" w:rsidTr="00D52422">
        <w:trPr>
          <w:trHeight w:val="255"/>
        </w:trPr>
        <w:tc>
          <w:tcPr>
            <w:tcW w:w="926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Nulmeting</w:t>
            </w:r>
          </w:p>
        </w:tc>
        <w:tc>
          <w:tcPr>
            <w:tcW w:w="992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Masterclass</w:t>
            </w:r>
          </w:p>
        </w:tc>
        <w:tc>
          <w:tcPr>
            <w:tcW w:w="1701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Rapport</w:t>
            </w:r>
          </w:p>
        </w:tc>
        <w:tc>
          <w:tcPr>
            <w:tcW w:w="396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20180910/masterclass: Vermijd kolommen met gemengde vulling, maak extra kolommen met eenduidige inhoud. Eerst reacties van andere masterclasses afwachten.</w:t>
            </w:r>
          </w:p>
        </w:tc>
        <w:tc>
          <w:tcPr>
            <w:tcW w:w="70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20180910</w:t>
            </w:r>
          </w:p>
        </w:tc>
        <w:tc>
          <w:tcPr>
            <w:tcW w:w="708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012EF" w:rsidRPr="00447BD6" w:rsidTr="00D52422">
        <w:trPr>
          <w:trHeight w:val="255"/>
        </w:trPr>
        <w:tc>
          <w:tcPr>
            <w:tcW w:w="926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Status</w:t>
            </w:r>
          </w:p>
        </w:tc>
        <w:tc>
          <w:tcPr>
            <w:tcW w:w="992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Masterclass</w:t>
            </w:r>
          </w:p>
        </w:tc>
        <w:tc>
          <w:tcPr>
            <w:tcW w:w="1701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Database-kwaliteit is misleidend</w:t>
            </w:r>
          </w:p>
        </w:tc>
        <w:tc>
          <w:tcPr>
            <w:tcW w:w="396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20180910/masterclass: Gebruik niet de term "green,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all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is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good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>". Is verwarrend in combinatie met de nulmeting</w:t>
            </w:r>
          </w:p>
        </w:tc>
        <w:tc>
          <w:tcPr>
            <w:tcW w:w="70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20180910</w:t>
            </w:r>
          </w:p>
        </w:tc>
        <w:tc>
          <w:tcPr>
            <w:tcW w:w="708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012EF" w:rsidRPr="00447BD6" w:rsidTr="00D52422">
        <w:trPr>
          <w:trHeight w:val="255"/>
        </w:trPr>
        <w:tc>
          <w:tcPr>
            <w:tcW w:w="926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Nulmeting</w:t>
            </w:r>
          </w:p>
        </w:tc>
        <w:tc>
          <w:tcPr>
            <w:tcW w:w="992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Masterclass</w:t>
            </w:r>
          </w:p>
        </w:tc>
        <w:tc>
          <w:tcPr>
            <w:tcW w:w="1701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CFK "Totaal"</w:t>
            </w:r>
          </w:p>
        </w:tc>
        <w:tc>
          <w:tcPr>
            <w:tcW w:w="396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20180910/masterclass: Is een misleidende naam, het is beperkte specifieke check.</w:t>
            </w:r>
          </w:p>
        </w:tc>
        <w:tc>
          <w:tcPr>
            <w:tcW w:w="70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20180910</w:t>
            </w:r>
          </w:p>
        </w:tc>
        <w:tc>
          <w:tcPr>
            <w:tcW w:w="708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012EF" w:rsidRPr="00447BD6" w:rsidTr="00D52422">
        <w:trPr>
          <w:trHeight w:val="255"/>
        </w:trPr>
        <w:tc>
          <w:tcPr>
            <w:tcW w:w="926" w:type="dxa"/>
          </w:tcPr>
          <w:p w:rsidR="005012EF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Nulmeting</w:t>
            </w:r>
          </w:p>
        </w:tc>
        <w:tc>
          <w:tcPr>
            <w:tcW w:w="992" w:type="dxa"/>
          </w:tcPr>
          <w:p w:rsidR="005012EF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Masterclass</w:t>
            </w:r>
          </w:p>
        </w:tc>
        <w:tc>
          <w:tcPr>
            <w:tcW w:w="1701" w:type="dxa"/>
          </w:tcPr>
          <w:p w:rsidR="005012EF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Uitgebreide meting</w:t>
            </w:r>
          </w:p>
        </w:tc>
        <w:tc>
          <w:tcPr>
            <w:tcW w:w="3969" w:type="dxa"/>
          </w:tcPr>
          <w:p w:rsidR="005012EF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20180910/masterclass: Vinkje uitgebreide check default aan zetten </w:t>
            </w:r>
          </w:p>
        </w:tc>
        <w:tc>
          <w:tcPr>
            <w:tcW w:w="709" w:type="dxa"/>
          </w:tcPr>
          <w:p w:rsidR="005012EF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20180910</w:t>
            </w:r>
          </w:p>
        </w:tc>
        <w:tc>
          <w:tcPr>
            <w:tcW w:w="708" w:type="dxa"/>
          </w:tcPr>
          <w:p w:rsidR="005012EF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012EF" w:rsidRPr="00447BD6" w:rsidTr="00D52422">
        <w:trPr>
          <w:trHeight w:val="255"/>
        </w:trPr>
        <w:tc>
          <w:tcPr>
            <w:tcW w:w="926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Browser</w:t>
            </w:r>
          </w:p>
        </w:tc>
        <w:tc>
          <w:tcPr>
            <w:tcW w:w="992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Sjaak</w:t>
            </w:r>
          </w:p>
        </w:tc>
        <w:tc>
          <w:tcPr>
            <w:tcW w:w="1701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Zoeklijst zonder URL</w:t>
            </w:r>
          </w:p>
        </w:tc>
        <w:tc>
          <w:tcPr>
            <w:tcW w:w="3969" w:type="dxa"/>
          </w:tcPr>
          <w:p w:rsidR="005012EF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20180419/mv: Gecorrigeerd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dd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20180419 (was bug)</w:t>
            </w:r>
          </w:p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Tonen van de URL's in lijst is, bijvoorbeeld bij verkorte EN13508-2-URLs, verwarrend. Beter niet tonen?</w:t>
            </w:r>
          </w:p>
        </w:tc>
        <w:tc>
          <w:tcPr>
            <w:tcW w:w="70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20180418</w:t>
            </w:r>
          </w:p>
        </w:tc>
        <w:tc>
          <w:tcPr>
            <w:tcW w:w="708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20180419</w:t>
            </w:r>
          </w:p>
        </w:tc>
      </w:tr>
      <w:tr w:rsidR="005012EF" w:rsidRPr="00447BD6" w:rsidTr="00D52422">
        <w:trPr>
          <w:trHeight w:val="255"/>
        </w:trPr>
        <w:tc>
          <w:tcPr>
            <w:tcW w:w="926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Nulmeting</w:t>
            </w:r>
          </w:p>
        </w:tc>
        <w:tc>
          <w:tcPr>
            <w:tcW w:w="992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Marco van Bijnen, Leendert van Wolfswinkel</w:t>
            </w:r>
          </w:p>
        </w:tc>
        <w:tc>
          <w:tcPr>
            <w:tcW w:w="1701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Onbekende types in cfk's</w:t>
            </w:r>
          </w:p>
        </w:tc>
        <w:tc>
          <w:tcPr>
            <w:tcW w:w="3969" w:type="dxa"/>
          </w:tcPr>
          <w:p w:rsidR="005012EF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20180702/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lvw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>: Melding "kwaliteit typering = onvoldoende (niet conform CFK)" ook onduidelijk</w:t>
            </w:r>
          </w:p>
          <w:p w:rsidR="005012EF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 melding 'type onbekend" meer nuanceren. Staat bijvoorbeeld wel in het GWSW maar is niet meegenomen in de cfk.</w:t>
            </w:r>
          </w:p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20180227</w:t>
            </w:r>
          </w:p>
        </w:tc>
        <w:tc>
          <w:tcPr>
            <w:tcW w:w="708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012EF" w:rsidRPr="00447BD6" w:rsidTr="00D52422">
        <w:trPr>
          <w:trHeight w:val="255"/>
        </w:trPr>
        <w:tc>
          <w:tcPr>
            <w:tcW w:w="926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Apps algemeen</w:t>
            </w:r>
          </w:p>
        </w:tc>
        <w:tc>
          <w:tcPr>
            <w:tcW w:w="992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Alex</w:t>
            </w:r>
          </w:p>
        </w:tc>
        <w:tc>
          <w:tcPr>
            <w:tcW w:w="1701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Dataset-naam</w:t>
            </w:r>
          </w:p>
        </w:tc>
        <w:tc>
          <w:tcPr>
            <w:tcW w:w="3969" w:type="dxa"/>
          </w:tcPr>
          <w:p w:rsidR="005012EF" w:rsidRPr="00A529C4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A529C4">
              <w:rPr>
                <w:rFonts w:asciiTheme="minorHAnsi" w:hAnsiTheme="minorHAnsi" w:cstheme="minorHAnsi"/>
                <w:sz w:val="16"/>
                <w:szCs w:val="16"/>
              </w:rPr>
              <w:t>20180430/mv: Alle service-</w:t>
            </w:r>
            <w:proofErr w:type="spellStart"/>
            <w:r w:rsidRPr="00A529C4">
              <w:rPr>
                <w:rFonts w:asciiTheme="minorHAnsi" w:hAnsiTheme="minorHAnsi" w:cstheme="minorHAnsi"/>
                <w:sz w:val="16"/>
                <w:szCs w:val="16"/>
              </w:rPr>
              <w:t>requests</w:t>
            </w:r>
            <w:proofErr w:type="spellEnd"/>
            <w:r w:rsidRPr="00A529C4">
              <w:rPr>
                <w:rFonts w:asciiTheme="minorHAnsi" w:hAnsiTheme="minorHAnsi" w:cstheme="minorHAnsi"/>
                <w:sz w:val="16"/>
                <w:szCs w:val="16"/>
              </w:rPr>
              <w:t xml:space="preserve"> worden asynchroon afgehandeld, wacht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tijd daarmee sterk gereduceerd</w:t>
            </w:r>
          </w:p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Nadat de datasetnaam is ingetikt, is er vaak onbestemde wachttijd. Na het intikken van de laatste letter de zandloper tonen?</w:t>
            </w:r>
          </w:p>
        </w:tc>
        <w:tc>
          <w:tcPr>
            <w:tcW w:w="70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20180216</w:t>
            </w:r>
          </w:p>
        </w:tc>
        <w:tc>
          <w:tcPr>
            <w:tcW w:w="708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20180430</w:t>
            </w:r>
          </w:p>
        </w:tc>
      </w:tr>
      <w:tr w:rsidR="005012EF" w:rsidRPr="00447BD6" w:rsidTr="00D52422">
        <w:trPr>
          <w:trHeight w:val="255"/>
        </w:trPr>
        <w:tc>
          <w:tcPr>
            <w:tcW w:w="926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Nulmeting</w:t>
            </w:r>
          </w:p>
        </w:tc>
        <w:tc>
          <w:tcPr>
            <w:tcW w:w="992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Groeperen meldingen</w:t>
            </w:r>
          </w:p>
        </w:tc>
        <w:tc>
          <w:tcPr>
            <w:tcW w:w="396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Identieke meldingen groeperen + sommeren in detaillijst</w:t>
            </w:r>
          </w:p>
        </w:tc>
        <w:tc>
          <w:tcPr>
            <w:tcW w:w="70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nvt</w:t>
            </w:r>
            <w:proofErr w:type="spellEnd"/>
          </w:p>
        </w:tc>
        <w:tc>
          <w:tcPr>
            <w:tcW w:w="708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20180302</w:t>
            </w:r>
          </w:p>
        </w:tc>
      </w:tr>
      <w:tr w:rsidR="005012EF" w:rsidRPr="00447BD6" w:rsidTr="00D52422">
        <w:trPr>
          <w:trHeight w:val="255"/>
        </w:trPr>
        <w:tc>
          <w:tcPr>
            <w:tcW w:w="926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Nulmeting</w:t>
            </w:r>
          </w:p>
        </w:tc>
        <w:tc>
          <w:tcPr>
            <w:tcW w:w="992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Freek</w:t>
            </w:r>
          </w:p>
        </w:tc>
        <w:tc>
          <w:tcPr>
            <w:tcW w:w="1701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Update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MdsPlan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MdsProj</w:t>
            </w:r>
            <w:proofErr w:type="spellEnd"/>
          </w:p>
        </w:tc>
        <w:tc>
          <w:tcPr>
            <w:tcW w:w="396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 server-versies waren nog van maart 2017. De definitieve 1.3.2-versie (juli 2017) geïnstalleerd. Daardoor werd materiaal "polypropyleen" niet herkend</w:t>
            </w:r>
          </w:p>
        </w:tc>
        <w:tc>
          <w:tcPr>
            <w:tcW w:w="70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20180229</w:t>
            </w:r>
          </w:p>
        </w:tc>
        <w:tc>
          <w:tcPr>
            <w:tcW w:w="708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20180301</w:t>
            </w:r>
          </w:p>
        </w:tc>
      </w:tr>
      <w:tr w:rsidR="005012EF" w:rsidRPr="00447BD6" w:rsidTr="00D52422">
        <w:trPr>
          <w:trHeight w:val="255"/>
        </w:trPr>
        <w:tc>
          <w:tcPr>
            <w:tcW w:w="926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Nulmeting</w:t>
            </w:r>
          </w:p>
        </w:tc>
        <w:tc>
          <w:tcPr>
            <w:tcW w:w="992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Nieuwe optie in/excl. Details</w:t>
            </w:r>
          </w:p>
        </w:tc>
        <w:tc>
          <w:tcPr>
            <w:tcW w:w="396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Checkbox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toegevoegd (parameter "type"), aanzetten is inclusief min/max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cardinaliteit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en functionele relatie. Snelheid houden bij grote datasets (Den Haag)</w:t>
            </w:r>
          </w:p>
        </w:tc>
        <w:tc>
          <w:tcPr>
            <w:tcW w:w="70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nvt</w:t>
            </w:r>
            <w:proofErr w:type="spellEnd"/>
          </w:p>
        </w:tc>
        <w:tc>
          <w:tcPr>
            <w:tcW w:w="708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20180301</w:t>
            </w:r>
          </w:p>
        </w:tc>
      </w:tr>
      <w:tr w:rsidR="005012EF" w:rsidRPr="00447BD6" w:rsidTr="00D52422">
        <w:trPr>
          <w:trHeight w:val="255"/>
        </w:trPr>
        <w:tc>
          <w:tcPr>
            <w:tcW w:w="926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bookmarkStart w:id="8" w:name="_Hlk507424995"/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Browser</w:t>
            </w:r>
          </w:p>
        </w:tc>
        <w:tc>
          <w:tcPr>
            <w:tcW w:w="992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Edith</w:t>
            </w:r>
          </w:p>
        </w:tc>
        <w:tc>
          <w:tcPr>
            <w:tcW w:w="1701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RIONED-achtergrond</w:t>
            </w:r>
          </w:p>
        </w:tc>
        <w:tc>
          <w:tcPr>
            <w:tcW w:w="396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 xml:space="preserve">Teksten soms moeilijk leesbaar, achtergrond alleen op </w:t>
            </w:r>
            <w:proofErr w:type="spellStart"/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home-page</w:t>
            </w:r>
            <w:proofErr w:type="spellEnd"/>
          </w:p>
        </w:tc>
        <w:tc>
          <w:tcPr>
            <w:tcW w:w="70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20180228</w:t>
            </w:r>
          </w:p>
        </w:tc>
        <w:tc>
          <w:tcPr>
            <w:tcW w:w="708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20180309</w:t>
            </w:r>
          </w:p>
        </w:tc>
      </w:tr>
      <w:tr w:rsidR="005012EF" w:rsidRPr="00447BD6" w:rsidTr="00D52422">
        <w:trPr>
          <w:trHeight w:val="255"/>
        </w:trPr>
        <w:tc>
          <w:tcPr>
            <w:tcW w:w="926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Browser</w:t>
            </w:r>
          </w:p>
        </w:tc>
        <w:tc>
          <w:tcPr>
            <w:tcW w:w="992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Gwendolijn</w:t>
            </w:r>
          </w:p>
        </w:tc>
        <w:tc>
          <w:tcPr>
            <w:tcW w:w="1701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Cardinaliteit</w:t>
            </w:r>
            <w:proofErr w:type="spellEnd"/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-tekst meer accentueren</w:t>
            </w:r>
          </w:p>
        </w:tc>
        <w:tc>
          <w:tcPr>
            <w:tcW w:w="396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Bijvoorbeeld tekst "exact" vetgedrukt, felle kleur</w:t>
            </w:r>
          </w:p>
        </w:tc>
        <w:tc>
          <w:tcPr>
            <w:tcW w:w="70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20180216</w:t>
            </w:r>
          </w:p>
        </w:tc>
        <w:tc>
          <w:tcPr>
            <w:tcW w:w="708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20180329</w:t>
            </w:r>
          </w:p>
        </w:tc>
      </w:tr>
      <w:tr w:rsidR="005012EF" w:rsidRPr="00447BD6" w:rsidTr="00D52422">
        <w:trPr>
          <w:trHeight w:val="255"/>
        </w:trPr>
        <w:tc>
          <w:tcPr>
            <w:tcW w:w="926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Browser</w:t>
            </w:r>
          </w:p>
        </w:tc>
        <w:tc>
          <w:tcPr>
            <w:tcW w:w="992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Masterclass</w:t>
            </w:r>
          </w:p>
        </w:tc>
        <w:tc>
          <w:tcPr>
            <w:tcW w:w="1701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Terug naar GWSW Basis</w:t>
            </w:r>
          </w:p>
        </w:tc>
        <w:tc>
          <w:tcPr>
            <w:tcW w:w="396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Knop "Naar GWSW Basis", handig na raadplegen filters of individuele aanroep GWSW-concep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t</w:t>
            </w:r>
          </w:p>
        </w:tc>
        <w:tc>
          <w:tcPr>
            <w:tcW w:w="70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20180216</w:t>
            </w:r>
          </w:p>
        </w:tc>
        <w:tc>
          <w:tcPr>
            <w:tcW w:w="708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20180329</w:t>
            </w:r>
          </w:p>
        </w:tc>
      </w:tr>
      <w:tr w:rsidR="005012EF" w:rsidRPr="00447BD6" w:rsidTr="00B076BA">
        <w:trPr>
          <w:trHeight w:val="255"/>
        </w:trPr>
        <w:tc>
          <w:tcPr>
            <w:tcW w:w="926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Nulmeting</w:t>
            </w:r>
          </w:p>
        </w:tc>
        <w:tc>
          <w:tcPr>
            <w:tcW w:w="992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Onbekende collecties</w:t>
            </w:r>
          </w:p>
        </w:tc>
        <w:tc>
          <w:tcPr>
            <w:tcW w:w="396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Toetsing op "gerefereerd object binnen collectie", de opmerkingen "collectie niet gedefinieerd" alleen in combi met GWSW Totaal (query splitsen?)</w:t>
            </w:r>
          </w:p>
        </w:tc>
        <w:tc>
          <w:tcPr>
            <w:tcW w:w="70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20180214</w:t>
            </w:r>
          </w:p>
        </w:tc>
        <w:tc>
          <w:tcPr>
            <w:tcW w:w="708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bookmarkEnd w:id="8"/>
      <w:tr w:rsidR="005012EF" w:rsidRPr="00447BD6" w:rsidTr="00B076BA">
        <w:trPr>
          <w:trHeight w:val="255"/>
        </w:trPr>
        <w:tc>
          <w:tcPr>
            <w:tcW w:w="926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Nulmeting</w:t>
            </w:r>
          </w:p>
        </w:tc>
        <w:tc>
          <w:tcPr>
            <w:tcW w:w="992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Onbekende objecten</w:t>
            </w:r>
          </w:p>
        </w:tc>
        <w:tc>
          <w:tcPr>
            <w:tcW w:w="396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Toetsing op objecttypering alleen in combinatie met GWSW Totaal uitvoeren. In combinatie met cfk's alleen toetsen op voldoende gespecificeerde objecten (niet te globaal, dus)</w:t>
            </w:r>
          </w:p>
        </w:tc>
        <w:tc>
          <w:tcPr>
            <w:tcW w:w="70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20180130</w:t>
            </w:r>
          </w:p>
        </w:tc>
        <w:tc>
          <w:tcPr>
            <w:tcW w:w="708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20180206</w:t>
            </w:r>
          </w:p>
        </w:tc>
      </w:tr>
      <w:tr w:rsidR="005012EF" w:rsidRPr="00447BD6" w:rsidTr="00B076BA">
        <w:trPr>
          <w:trHeight w:val="255"/>
        </w:trPr>
        <w:tc>
          <w:tcPr>
            <w:tcW w:w="926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Nulmeting</w:t>
            </w:r>
          </w:p>
        </w:tc>
        <w:tc>
          <w:tcPr>
            <w:tcW w:w="992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Tauw</w:t>
            </w:r>
            <w:proofErr w:type="spellEnd"/>
          </w:p>
        </w:tc>
        <w:tc>
          <w:tcPr>
            <w:tcW w:w="1701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Lokalisering</w:t>
            </w:r>
          </w:p>
        </w:tc>
        <w:tc>
          <w:tcPr>
            <w:tcW w:w="396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Maaiveldhoogte min/max variëren</w:t>
            </w:r>
          </w:p>
        </w:tc>
        <w:tc>
          <w:tcPr>
            <w:tcW w:w="70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20180124</w:t>
            </w:r>
          </w:p>
        </w:tc>
        <w:tc>
          <w:tcPr>
            <w:tcW w:w="708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012EF" w:rsidRPr="00447BD6" w:rsidTr="00B076BA">
        <w:trPr>
          <w:trHeight w:val="255"/>
        </w:trPr>
        <w:tc>
          <w:tcPr>
            <w:tcW w:w="926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Nulmeting</w:t>
            </w:r>
          </w:p>
        </w:tc>
        <w:tc>
          <w:tcPr>
            <w:tcW w:w="992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Tauw</w:t>
            </w:r>
            <w:proofErr w:type="spellEnd"/>
          </w:p>
        </w:tc>
        <w:tc>
          <w:tcPr>
            <w:tcW w:w="1701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Objectnamen</w:t>
            </w:r>
          </w:p>
        </w:tc>
        <w:tc>
          <w:tcPr>
            <w:tcW w:w="396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 xml:space="preserve">In detailrapport ontbreekt soms </w:t>
            </w:r>
            <w:proofErr w:type="spellStart"/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putnaam</w:t>
            </w:r>
            <w:proofErr w:type="spellEnd"/>
            <w:r w:rsidRPr="00447BD6">
              <w:rPr>
                <w:rFonts w:asciiTheme="minorHAnsi" w:hAnsiTheme="minorHAnsi" w:cstheme="minorHAnsi"/>
                <w:sz w:val="16"/>
                <w:szCs w:val="16"/>
              </w:rPr>
              <w:t xml:space="preserve"> of leidingnaam, consequent toevoegen</w:t>
            </w:r>
          </w:p>
        </w:tc>
        <w:tc>
          <w:tcPr>
            <w:tcW w:w="70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20180124</w:t>
            </w:r>
          </w:p>
        </w:tc>
        <w:tc>
          <w:tcPr>
            <w:tcW w:w="708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012EF" w:rsidRPr="00447BD6" w:rsidTr="00B076BA">
        <w:trPr>
          <w:trHeight w:val="255"/>
        </w:trPr>
        <w:tc>
          <w:tcPr>
            <w:tcW w:w="926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Nulmeting</w:t>
            </w:r>
          </w:p>
        </w:tc>
        <w:tc>
          <w:tcPr>
            <w:tcW w:w="992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Tauw</w:t>
            </w:r>
            <w:proofErr w:type="spellEnd"/>
          </w:p>
        </w:tc>
        <w:tc>
          <w:tcPr>
            <w:tcW w:w="1701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Oorzaak fout</w:t>
            </w:r>
          </w:p>
        </w:tc>
        <w:tc>
          <w:tcPr>
            <w:tcW w:w="396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In detailrapport toevoegen waar de vermoedelijke oorzaak ligt (bij de exportfunctie of in de native database)</w:t>
            </w:r>
          </w:p>
        </w:tc>
        <w:tc>
          <w:tcPr>
            <w:tcW w:w="70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20180124</w:t>
            </w:r>
          </w:p>
        </w:tc>
        <w:tc>
          <w:tcPr>
            <w:tcW w:w="708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012EF" w:rsidRPr="00447BD6" w:rsidTr="00B076BA">
        <w:trPr>
          <w:trHeight w:val="255"/>
        </w:trPr>
        <w:tc>
          <w:tcPr>
            <w:tcW w:w="926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HydX</w:t>
            </w:r>
            <w:proofErr w:type="spellEnd"/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-export</w:t>
            </w:r>
          </w:p>
        </w:tc>
        <w:tc>
          <w:tcPr>
            <w:tcW w:w="992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Freek Verhoef</w:t>
            </w:r>
          </w:p>
        </w:tc>
        <w:tc>
          <w:tcPr>
            <w:tcW w:w="1701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 xml:space="preserve">Status object meenemen in </w:t>
            </w:r>
            <w:proofErr w:type="spellStart"/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GWSW.hydx</w:t>
            </w:r>
            <w:proofErr w:type="spellEnd"/>
          </w:p>
        </w:tc>
        <w:tc>
          <w:tcPr>
            <w:tcW w:w="396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 xml:space="preserve">20171207/mv: Verwerken in GWSW-Apps, bij aanmaken </w:t>
            </w:r>
            <w:proofErr w:type="spellStart"/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GWSW.hydx</w:t>
            </w:r>
            <w:proofErr w:type="spellEnd"/>
          </w:p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20171123/</w:t>
            </w:r>
            <w:proofErr w:type="spellStart"/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fv</w:t>
            </w:r>
            <w:proofErr w:type="spellEnd"/>
            <w:r w:rsidRPr="00447BD6">
              <w:rPr>
                <w:rFonts w:asciiTheme="minorHAnsi" w:hAnsiTheme="minorHAnsi" w:cstheme="minorHAnsi"/>
                <w:sz w:val="16"/>
                <w:szCs w:val="16"/>
              </w:rPr>
              <w:t xml:space="preserve">: Status is belangrijk ("wijze inwinning"). In "aanname" veld verwerken indien aanwezig. Aanpassing in </w:t>
            </w:r>
            <w:r w:rsidRPr="00447BD6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GWSW Apps</w:t>
            </w:r>
          </w:p>
        </w:tc>
        <w:tc>
          <w:tcPr>
            <w:tcW w:w="70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20171121</w:t>
            </w:r>
          </w:p>
        </w:tc>
        <w:tc>
          <w:tcPr>
            <w:tcW w:w="708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012EF" w:rsidRPr="00447BD6" w:rsidTr="00B076BA">
        <w:trPr>
          <w:trHeight w:val="255"/>
        </w:trPr>
        <w:tc>
          <w:tcPr>
            <w:tcW w:w="926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HydX</w:t>
            </w:r>
            <w:proofErr w:type="spellEnd"/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-export</w:t>
            </w:r>
          </w:p>
        </w:tc>
        <w:tc>
          <w:tcPr>
            <w:tcW w:w="992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Katrin Boden</w:t>
            </w:r>
          </w:p>
        </w:tc>
        <w:tc>
          <w:tcPr>
            <w:tcW w:w="1701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 xml:space="preserve">Scheidingsteken </w:t>
            </w:r>
            <w:proofErr w:type="spellStart"/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GWSW.hydx</w:t>
            </w:r>
            <w:proofErr w:type="spellEnd"/>
            <w:r w:rsidRPr="00447BD6">
              <w:rPr>
                <w:rFonts w:asciiTheme="minorHAnsi" w:hAnsiTheme="minorHAnsi" w:cstheme="minorHAnsi"/>
                <w:sz w:val="16"/>
                <w:szCs w:val="16"/>
              </w:rPr>
              <w:t xml:space="preserve"> optioneel maken</w:t>
            </w:r>
          </w:p>
        </w:tc>
        <w:tc>
          <w:tcPr>
            <w:tcW w:w="3969" w:type="dxa"/>
          </w:tcPr>
          <w:p w:rsidR="005012EF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20180419/mv: aangepast, idem voor alle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csv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>-downloads in GWSW Apps</w:t>
            </w:r>
          </w:p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20171207/</w:t>
            </w:r>
            <w:proofErr w:type="spellStart"/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jn+mv</w:t>
            </w:r>
            <w:proofErr w:type="spellEnd"/>
            <w:r w:rsidRPr="00447BD6">
              <w:rPr>
                <w:rFonts w:asciiTheme="minorHAnsi" w:hAnsiTheme="minorHAnsi" w:cstheme="minorHAnsi"/>
                <w:sz w:val="16"/>
                <w:szCs w:val="16"/>
              </w:rPr>
              <w:t xml:space="preserve">: Alleen "," of ";' toestaan, vinkje als optie bij opvragen </w:t>
            </w:r>
            <w:proofErr w:type="spellStart"/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GWSW.hydx</w:t>
            </w:r>
            <w:proofErr w:type="spellEnd"/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. Verwerken in GWSW-Apps.</w:t>
            </w:r>
          </w:p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20171121/</w:t>
            </w:r>
            <w:proofErr w:type="spellStart"/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kb</w:t>
            </w:r>
            <w:proofErr w:type="spellEnd"/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: In België is komma gangbaar. Aanpassing in GWSW Apps</w:t>
            </w:r>
          </w:p>
        </w:tc>
        <w:tc>
          <w:tcPr>
            <w:tcW w:w="709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47BD6">
              <w:rPr>
                <w:rFonts w:asciiTheme="minorHAnsi" w:hAnsiTheme="minorHAnsi" w:cstheme="minorHAnsi"/>
                <w:sz w:val="16"/>
                <w:szCs w:val="16"/>
              </w:rPr>
              <w:t>20171121</w:t>
            </w:r>
          </w:p>
        </w:tc>
        <w:tc>
          <w:tcPr>
            <w:tcW w:w="708" w:type="dxa"/>
          </w:tcPr>
          <w:p w:rsidR="005012EF" w:rsidRPr="00447BD6" w:rsidRDefault="005012EF" w:rsidP="00B46C88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20180419</w:t>
            </w:r>
          </w:p>
        </w:tc>
      </w:tr>
    </w:tbl>
    <w:p w:rsidR="007E681C" w:rsidRDefault="007E681C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47E3F" w:rsidRDefault="003D574E" w:rsidP="00DF2136">
      <w:pPr>
        <w:pStyle w:val="Kop1"/>
      </w:pPr>
      <w:bookmarkStart w:id="9" w:name="_Toc524263001"/>
      <w:r>
        <w:lastRenderedPageBreak/>
        <w:t>Conformiteitsklassen</w:t>
      </w:r>
      <w:bookmarkEnd w:id="9"/>
      <w:r>
        <w:t xml:space="preserve"> </w:t>
      </w:r>
    </w:p>
    <w:p w:rsidR="00A352BB" w:rsidRDefault="00A352BB" w:rsidP="00A47E3F">
      <w:pPr>
        <w:pStyle w:val="Kop2"/>
      </w:pPr>
      <w:bookmarkStart w:id="10" w:name="_Toc524263002"/>
      <w:r>
        <w:t>Bladerobjecten</w:t>
      </w:r>
      <w:bookmarkEnd w:id="10"/>
    </w:p>
    <w:p w:rsidR="005953DF" w:rsidRDefault="005953DF" w:rsidP="005953DF">
      <w:pPr>
        <w:keepNext/>
      </w:pPr>
      <w:r>
        <w:t>In tabel</w:t>
      </w:r>
      <w:r w:rsidR="00C03907">
        <w:t xml:space="preserve"> 1</w:t>
      </w:r>
      <w:r>
        <w:t xml:space="preserve"> staan de kwaliteitsmaatstaven “Typering objecten” per conformiteitsklasse. Als een kwaliteitsmaatstaf niet is ingevuld, dan komt het concept niet voor in de desbetreffende conformiteitsklasse.</w:t>
      </w:r>
    </w:p>
    <w:p w:rsidR="00C03907" w:rsidRDefault="00C03907" w:rsidP="005953DF">
      <w:pPr>
        <w:keepNext/>
      </w:pPr>
    </w:p>
    <w:p w:rsidR="00C03907" w:rsidRDefault="00C03907" w:rsidP="00C03907">
      <w:pPr>
        <w:keepNext/>
        <w:rPr>
          <w:b/>
          <w:i/>
        </w:rPr>
      </w:pPr>
      <w:r w:rsidRPr="00C03907">
        <w:rPr>
          <w:b/>
          <w:i/>
        </w:rPr>
        <w:t>Legenda kwaliteitsmaatstaven in Tabel 1</w:t>
      </w:r>
    </w:p>
    <w:tbl>
      <w:tblPr>
        <w:tblStyle w:val="Tabelraster"/>
        <w:tblW w:w="5462" w:type="dxa"/>
        <w:tblInd w:w="6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93"/>
        <w:gridCol w:w="708"/>
        <w:gridCol w:w="3261"/>
      </w:tblGrid>
      <w:tr w:rsidR="007E681C" w:rsidRPr="00221C17" w:rsidTr="007E681C">
        <w:trPr>
          <w:trHeight w:val="487"/>
        </w:trPr>
        <w:tc>
          <w:tcPr>
            <w:tcW w:w="1493" w:type="dxa"/>
            <w:shd w:val="clear" w:color="auto" w:fill="B8CCE4" w:themeFill="accent1" w:themeFillTint="66"/>
          </w:tcPr>
          <w:p w:rsidR="007E681C" w:rsidRPr="00221C17" w:rsidRDefault="007E681C" w:rsidP="007E681C">
            <w:pPr>
              <w:keepNext/>
              <w:rPr>
                <w:sz w:val="18"/>
              </w:rPr>
            </w:pPr>
            <w:bookmarkStart w:id="11" w:name="_Hlk505076133"/>
            <w:r>
              <w:rPr>
                <w:sz w:val="18"/>
              </w:rPr>
              <w:t>Kwaliteitsmaatstaf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:rsidR="007E681C" w:rsidRDefault="007E681C" w:rsidP="007E681C">
            <w:pPr>
              <w:keepNext/>
              <w:jc w:val="center"/>
              <w:rPr>
                <w:sz w:val="18"/>
              </w:rPr>
            </w:pPr>
            <w:r>
              <w:rPr>
                <w:sz w:val="18"/>
              </w:rPr>
              <w:t>Code</w:t>
            </w:r>
          </w:p>
        </w:tc>
        <w:tc>
          <w:tcPr>
            <w:tcW w:w="3261" w:type="dxa"/>
            <w:shd w:val="clear" w:color="auto" w:fill="B8CCE4" w:themeFill="accent1" w:themeFillTint="66"/>
            <w:noWrap/>
          </w:tcPr>
          <w:p w:rsidR="007E681C" w:rsidRPr="00221C17" w:rsidRDefault="007E681C" w:rsidP="007E681C">
            <w:pPr>
              <w:keepNext/>
              <w:rPr>
                <w:sz w:val="18"/>
              </w:rPr>
            </w:pPr>
            <w:r>
              <w:rPr>
                <w:sz w:val="18"/>
              </w:rPr>
              <w:t>Omschrijving</w:t>
            </w:r>
          </w:p>
        </w:tc>
      </w:tr>
      <w:tr w:rsidR="007E681C" w:rsidRPr="00221C17" w:rsidTr="007E681C">
        <w:trPr>
          <w:trHeight w:val="255"/>
        </w:trPr>
        <w:tc>
          <w:tcPr>
            <w:tcW w:w="1493" w:type="dxa"/>
          </w:tcPr>
          <w:p w:rsidR="007E681C" w:rsidRPr="000D363A" w:rsidRDefault="007E681C" w:rsidP="007E681C">
            <w:pPr>
              <w:keepNext/>
              <w:rPr>
                <w:sz w:val="18"/>
              </w:rPr>
            </w:pPr>
            <w:r w:rsidRPr="000D363A">
              <w:rPr>
                <w:sz w:val="18"/>
              </w:rPr>
              <w:t>Fout</w:t>
            </w:r>
          </w:p>
        </w:tc>
        <w:tc>
          <w:tcPr>
            <w:tcW w:w="708" w:type="dxa"/>
          </w:tcPr>
          <w:p w:rsidR="007E681C" w:rsidRPr="008E44D7" w:rsidRDefault="007E681C" w:rsidP="007E681C">
            <w:pPr>
              <w:keepNext/>
              <w:jc w:val="center"/>
              <w:rPr>
                <w:b/>
                <w:sz w:val="18"/>
              </w:rPr>
            </w:pPr>
            <w:r w:rsidRPr="008E44D7">
              <w:rPr>
                <w:b/>
                <w:color w:val="FF0000"/>
                <w:sz w:val="18"/>
              </w:rPr>
              <w:t>F</w:t>
            </w:r>
          </w:p>
        </w:tc>
        <w:tc>
          <w:tcPr>
            <w:tcW w:w="3261" w:type="dxa"/>
            <w:noWrap/>
            <w:hideMark/>
          </w:tcPr>
          <w:p w:rsidR="007E681C" w:rsidRPr="00221C17" w:rsidRDefault="007E681C" w:rsidP="007E681C">
            <w:pPr>
              <w:keepNext/>
              <w:rPr>
                <w:sz w:val="18"/>
              </w:rPr>
            </w:pPr>
            <w:r>
              <w:rPr>
                <w:sz w:val="18"/>
              </w:rPr>
              <w:t>Het object is onvoldoende getypeerd</w:t>
            </w:r>
          </w:p>
        </w:tc>
      </w:tr>
      <w:tr w:rsidR="007E681C" w:rsidRPr="00221C17" w:rsidTr="007E681C">
        <w:trPr>
          <w:trHeight w:val="255"/>
        </w:trPr>
        <w:tc>
          <w:tcPr>
            <w:tcW w:w="1493" w:type="dxa"/>
          </w:tcPr>
          <w:p w:rsidR="007E681C" w:rsidRPr="000D363A" w:rsidRDefault="007E681C" w:rsidP="007E681C">
            <w:pPr>
              <w:keepNext/>
              <w:rPr>
                <w:sz w:val="18"/>
              </w:rPr>
            </w:pPr>
            <w:r w:rsidRPr="000D363A">
              <w:rPr>
                <w:sz w:val="18"/>
              </w:rPr>
              <w:t>Goed</w:t>
            </w:r>
          </w:p>
        </w:tc>
        <w:tc>
          <w:tcPr>
            <w:tcW w:w="708" w:type="dxa"/>
          </w:tcPr>
          <w:p w:rsidR="007E681C" w:rsidRPr="008E44D7" w:rsidRDefault="007E681C" w:rsidP="007E681C">
            <w:pPr>
              <w:keepNext/>
              <w:jc w:val="center"/>
              <w:rPr>
                <w:b/>
                <w:sz w:val="18"/>
              </w:rPr>
            </w:pPr>
            <w:r w:rsidRPr="008E44D7">
              <w:rPr>
                <w:b/>
                <w:color w:val="00B050"/>
                <w:sz w:val="18"/>
              </w:rPr>
              <w:t>G</w:t>
            </w:r>
          </w:p>
        </w:tc>
        <w:tc>
          <w:tcPr>
            <w:tcW w:w="3261" w:type="dxa"/>
            <w:noWrap/>
          </w:tcPr>
          <w:p w:rsidR="007E681C" w:rsidRPr="00221C17" w:rsidRDefault="007E681C" w:rsidP="007E681C">
            <w:pPr>
              <w:keepNext/>
              <w:rPr>
                <w:sz w:val="18"/>
              </w:rPr>
            </w:pPr>
            <w:r>
              <w:rPr>
                <w:sz w:val="18"/>
              </w:rPr>
              <w:t>De typering van het object is voldoende</w:t>
            </w:r>
          </w:p>
        </w:tc>
      </w:tr>
      <w:bookmarkEnd w:id="11"/>
    </w:tbl>
    <w:p w:rsidR="007E681C" w:rsidRDefault="007E681C" w:rsidP="00C03907">
      <w:pPr>
        <w:keepNext/>
        <w:rPr>
          <w:b/>
          <w:i/>
        </w:rPr>
      </w:pPr>
    </w:p>
    <w:p w:rsidR="00C03907" w:rsidRPr="00C03907" w:rsidRDefault="00C03907" w:rsidP="00C03907">
      <w:pPr>
        <w:keepNext/>
        <w:rPr>
          <w:b/>
          <w:i/>
        </w:rPr>
      </w:pPr>
      <w:r w:rsidRPr="00C03907">
        <w:rPr>
          <w:b/>
          <w:i/>
        </w:rPr>
        <w:t>Tabel 1</w:t>
      </w:r>
    </w:p>
    <w:tbl>
      <w:tblPr>
        <w:tblStyle w:val="Tabelraster"/>
        <w:tblW w:w="0" w:type="auto"/>
        <w:tblInd w:w="6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96"/>
        <w:gridCol w:w="2627"/>
        <w:gridCol w:w="714"/>
        <w:gridCol w:w="709"/>
      </w:tblGrid>
      <w:tr w:rsidR="00DF2136" w:rsidRPr="004A3032" w:rsidTr="0099530B">
        <w:trPr>
          <w:trHeight w:val="255"/>
        </w:trPr>
        <w:tc>
          <w:tcPr>
            <w:tcW w:w="2296" w:type="dxa"/>
            <w:vMerge w:val="restart"/>
            <w:shd w:val="clear" w:color="auto" w:fill="B8CCE4" w:themeFill="accent1" w:themeFillTint="66"/>
          </w:tcPr>
          <w:p w:rsidR="00DF2136" w:rsidRPr="00847385" w:rsidRDefault="002008DD" w:rsidP="0099530B">
            <w:pPr>
              <w:keepNext/>
              <w:rPr>
                <w:rFonts w:asciiTheme="minorHAnsi" w:hAnsiTheme="minorHAnsi"/>
                <w:sz w:val="18"/>
                <w:szCs w:val="18"/>
              </w:rPr>
            </w:pPr>
            <w:r w:rsidRPr="00847385">
              <w:br w:type="page"/>
            </w:r>
            <w:r w:rsidR="00DF2136" w:rsidRPr="00847385">
              <w:rPr>
                <w:rFonts w:asciiTheme="minorHAnsi" w:hAnsiTheme="minorHAnsi"/>
                <w:sz w:val="18"/>
                <w:szCs w:val="18"/>
              </w:rPr>
              <w:t>Naam concept</w:t>
            </w:r>
          </w:p>
        </w:tc>
        <w:tc>
          <w:tcPr>
            <w:tcW w:w="2627" w:type="dxa"/>
            <w:vMerge w:val="restart"/>
            <w:shd w:val="clear" w:color="auto" w:fill="B8CCE4" w:themeFill="accent1" w:themeFillTint="66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sz w:val="18"/>
                <w:szCs w:val="18"/>
              </w:rPr>
              <w:t>Supertype</w:t>
            </w:r>
          </w:p>
        </w:tc>
        <w:tc>
          <w:tcPr>
            <w:tcW w:w="1423" w:type="dxa"/>
            <w:gridSpan w:val="2"/>
            <w:shd w:val="clear" w:color="auto" w:fill="B8CCE4" w:themeFill="accent1" w:themeFillTint="66"/>
          </w:tcPr>
          <w:p w:rsidR="00DF2136" w:rsidRPr="004A3032" w:rsidRDefault="00DF2136" w:rsidP="0099530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Kwaliteits</w:t>
            </w:r>
            <w:r>
              <w:rPr>
                <w:rFonts w:asciiTheme="minorHAnsi" w:hAnsiTheme="minorHAnsi"/>
                <w:sz w:val="18"/>
                <w:szCs w:val="18"/>
              </w:rPr>
              <w:t>maatstaf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vMerge/>
            <w:shd w:val="clear" w:color="auto" w:fill="B8CCE4" w:themeFill="accent1" w:themeFillTint="66"/>
          </w:tcPr>
          <w:p w:rsidR="00DF2136" w:rsidRPr="004A3032" w:rsidRDefault="00DF2136" w:rsidP="0099530B">
            <w:pPr>
              <w:keepNext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27" w:type="dxa"/>
            <w:vMerge/>
            <w:shd w:val="clear" w:color="auto" w:fill="B8CCE4" w:themeFill="accent1" w:themeFillTint="66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714" w:type="dxa"/>
            <w:shd w:val="clear" w:color="auto" w:fill="B8CCE4" w:themeFill="accent1" w:themeFillTint="66"/>
          </w:tcPr>
          <w:p w:rsidR="00DF2136" w:rsidRPr="004A3032" w:rsidRDefault="00DF2136" w:rsidP="0099530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4A3032">
              <w:rPr>
                <w:rFonts w:asciiTheme="minorHAnsi" w:hAnsiTheme="minorHAnsi"/>
                <w:sz w:val="18"/>
                <w:szCs w:val="18"/>
              </w:rPr>
              <w:t>Mds</w:t>
            </w:r>
            <w:r w:rsidR="00121CB6">
              <w:rPr>
                <w:rFonts w:asciiTheme="minorHAnsi" w:hAnsiTheme="minorHAnsi"/>
                <w:sz w:val="18"/>
                <w:szCs w:val="18"/>
              </w:rPr>
              <w:t>Plan</w:t>
            </w:r>
            <w:proofErr w:type="spellEnd"/>
          </w:p>
        </w:tc>
        <w:tc>
          <w:tcPr>
            <w:tcW w:w="709" w:type="dxa"/>
            <w:shd w:val="clear" w:color="auto" w:fill="B8CCE4" w:themeFill="accent1" w:themeFillTint="66"/>
          </w:tcPr>
          <w:p w:rsidR="00DF2136" w:rsidRPr="004A3032" w:rsidRDefault="00DF2136" w:rsidP="0099530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4A3032">
              <w:rPr>
                <w:rFonts w:asciiTheme="minorHAnsi" w:hAnsiTheme="minorHAnsi"/>
                <w:sz w:val="18"/>
                <w:szCs w:val="18"/>
              </w:rPr>
              <w:t>MdsProj</w:t>
            </w:r>
            <w:proofErr w:type="spellEnd"/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FFC000"/>
          </w:tcPr>
          <w:p w:rsidR="00DF2136" w:rsidRDefault="00DF2136" w:rsidP="0099530B">
            <w:pPr>
              <w:keepNext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Stelsel</w:t>
            </w:r>
          </w:p>
        </w:tc>
        <w:tc>
          <w:tcPr>
            <w:tcW w:w="2627" w:type="dxa"/>
            <w:shd w:val="clear" w:color="auto" w:fill="FFC000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Fysiek object</w:t>
            </w:r>
          </w:p>
        </w:tc>
        <w:tc>
          <w:tcPr>
            <w:tcW w:w="714" w:type="dxa"/>
            <w:shd w:val="clear" w:color="auto" w:fill="FFC000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F</w:t>
            </w:r>
          </w:p>
        </w:tc>
        <w:tc>
          <w:tcPr>
            <w:tcW w:w="709" w:type="dxa"/>
            <w:shd w:val="clear" w:color="auto" w:fill="FFC000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F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Default="00DF2136" w:rsidP="0099530B">
            <w:pPr>
              <w:keepNext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Rioolstelsel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Stelsel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F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F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keepNext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Vrijverval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 xml:space="preserve"> rioolstelsel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Rioolstelsel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F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F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Gemengd stelsel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Vrijverval</w:t>
            </w:r>
            <w:proofErr w:type="spellEnd"/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 xml:space="preserve"> rioolstelsel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Verbeterd gemengd stelsel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Gemengd stelsel</w:t>
            </w:r>
          </w:p>
        </w:tc>
        <w:tc>
          <w:tcPr>
            <w:tcW w:w="714" w:type="dxa"/>
          </w:tcPr>
          <w:p w:rsidR="00DF2136" w:rsidRPr="001E75E3" w:rsidRDefault="0091098A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91098A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Hemelwaterstelsel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Vrijverval</w:t>
            </w:r>
            <w:proofErr w:type="spellEnd"/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 xml:space="preserve"> rioolstelsel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Vuilwaterstelsel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Vrijverval</w:t>
            </w:r>
            <w:proofErr w:type="spellEnd"/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 xml:space="preserve"> rioolstelsel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Onderbemaling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Vrijverval</w:t>
            </w:r>
            <w:proofErr w:type="spellEnd"/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 xml:space="preserve"> rioolstelsel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F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F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Mechanisch rioolstelsel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Rioolstelsel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F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F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Drukriolering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Mechanisch rioolstelsel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Vacuümriolering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Mechanisch rioolstelsel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Mechanisch drainagestelsel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Drainagestelsel</w:t>
            </w:r>
          </w:p>
        </w:tc>
        <w:tc>
          <w:tcPr>
            <w:tcW w:w="714" w:type="dxa"/>
          </w:tcPr>
          <w:p w:rsidR="00DF2136" w:rsidRPr="000B37F1" w:rsidRDefault="00DF2136" w:rsidP="0099530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DF2136" w:rsidRPr="000B37F1" w:rsidRDefault="00DF2136" w:rsidP="0099530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4A3032">
              <w:rPr>
                <w:rFonts w:asciiTheme="minorHAnsi" w:hAnsiTheme="minorHAnsi"/>
                <w:sz w:val="18"/>
                <w:szCs w:val="18"/>
              </w:rPr>
              <w:t>Vrijverval</w:t>
            </w:r>
            <w:proofErr w:type="spellEnd"/>
            <w:r w:rsidRPr="004A3032">
              <w:rPr>
                <w:rFonts w:asciiTheme="minorHAnsi" w:hAnsiTheme="minorHAnsi"/>
                <w:sz w:val="18"/>
                <w:szCs w:val="18"/>
              </w:rPr>
              <w:t xml:space="preserve"> drainagestelsel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Drainagestelsel</w:t>
            </w:r>
          </w:p>
        </w:tc>
        <w:tc>
          <w:tcPr>
            <w:tcW w:w="714" w:type="dxa"/>
          </w:tcPr>
          <w:p w:rsidR="00DF2136" w:rsidRPr="000B37F1" w:rsidRDefault="00DF2136" w:rsidP="0099530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DF2136" w:rsidRPr="000B37F1" w:rsidRDefault="00DF2136" w:rsidP="0099530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Transportstelsel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Stelsel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F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F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Persleidingsysteem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Transportstelsel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4A3032">
              <w:rPr>
                <w:rFonts w:asciiTheme="minorHAnsi" w:hAnsiTheme="minorHAnsi"/>
                <w:sz w:val="18"/>
                <w:szCs w:val="18"/>
              </w:rPr>
              <w:t>Vrijverval</w:t>
            </w:r>
            <w:proofErr w:type="spellEnd"/>
            <w:r w:rsidRPr="004A3032">
              <w:rPr>
                <w:rFonts w:asciiTheme="minorHAnsi" w:hAnsiTheme="minorHAnsi"/>
                <w:sz w:val="18"/>
                <w:szCs w:val="18"/>
              </w:rPr>
              <w:t xml:space="preserve"> transports</w:t>
            </w:r>
            <w:r>
              <w:rPr>
                <w:rFonts w:asciiTheme="minorHAnsi" w:hAnsiTheme="minorHAnsi"/>
                <w:sz w:val="18"/>
                <w:szCs w:val="18"/>
              </w:rPr>
              <w:t>telsel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Transportstelsel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FFC000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Put</w:t>
            </w:r>
          </w:p>
        </w:tc>
        <w:tc>
          <w:tcPr>
            <w:tcW w:w="2627" w:type="dxa"/>
            <w:shd w:val="clear" w:color="auto" w:fill="FFC000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Fysiek object</w:t>
            </w:r>
          </w:p>
        </w:tc>
        <w:tc>
          <w:tcPr>
            <w:tcW w:w="714" w:type="dxa"/>
            <w:shd w:val="clear" w:color="auto" w:fill="FFC000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F</w:t>
            </w:r>
          </w:p>
        </w:tc>
        <w:tc>
          <w:tcPr>
            <w:tcW w:w="709" w:type="dxa"/>
            <w:shd w:val="clear" w:color="auto" w:fill="FFC000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F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Aansluitput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Put</w:t>
            </w:r>
          </w:p>
        </w:tc>
        <w:tc>
          <w:tcPr>
            <w:tcW w:w="714" w:type="dxa"/>
          </w:tcPr>
          <w:p w:rsidR="00DF2136" w:rsidRPr="000B37F1" w:rsidRDefault="00DF2136" w:rsidP="0099530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DF2136" w:rsidRPr="000B37F1" w:rsidRDefault="00DF2136" w:rsidP="0099530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Drainageput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Put</w:t>
            </w:r>
          </w:p>
        </w:tc>
        <w:tc>
          <w:tcPr>
            <w:tcW w:w="714" w:type="dxa"/>
          </w:tcPr>
          <w:p w:rsidR="00DF2136" w:rsidRPr="000B37F1" w:rsidRDefault="00DF2136" w:rsidP="0099530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DF2136" w:rsidRPr="000B37F1" w:rsidRDefault="00DF2136" w:rsidP="0099530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Filterput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Put</w:t>
            </w:r>
          </w:p>
        </w:tc>
        <w:tc>
          <w:tcPr>
            <w:tcW w:w="714" w:type="dxa"/>
          </w:tcPr>
          <w:p w:rsidR="00DF2136" w:rsidRPr="000B37F1" w:rsidRDefault="00DF2136" w:rsidP="0099530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DF2136" w:rsidRPr="000B37F1" w:rsidRDefault="00DF2136" w:rsidP="0099530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Slokop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Put</w:t>
            </w:r>
          </w:p>
        </w:tc>
        <w:tc>
          <w:tcPr>
            <w:tcW w:w="714" w:type="dxa"/>
          </w:tcPr>
          <w:p w:rsidR="00DF2136" w:rsidRPr="000B37F1" w:rsidRDefault="00DF2136" w:rsidP="0099530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DF2136" w:rsidRPr="000B37F1" w:rsidRDefault="00DF2136" w:rsidP="0099530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Beerput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Put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Infiltratieput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Put</w:t>
            </w:r>
          </w:p>
        </w:tc>
        <w:tc>
          <w:tcPr>
            <w:tcW w:w="714" w:type="dxa"/>
          </w:tcPr>
          <w:p w:rsidR="00DF2136" w:rsidRPr="000B37F1" w:rsidRDefault="00DF2136" w:rsidP="0099530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DF2136" w:rsidRPr="000B37F1" w:rsidRDefault="00DF2136" w:rsidP="0099530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Kolk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Put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Trottoirkolk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Kolk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Straatkolk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Kolk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Infiltratiekolk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Kolk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Gecombineerde straat- trottoirkolk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Kolk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BF75FA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BF75FA" w:rsidRDefault="00BF75FA" w:rsidP="00BF75FA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Bijzondere putconstructie</w:t>
            </w:r>
          </w:p>
        </w:tc>
        <w:tc>
          <w:tcPr>
            <w:tcW w:w="2627" w:type="dxa"/>
            <w:shd w:val="clear" w:color="auto" w:fill="auto"/>
            <w:noWrap/>
          </w:tcPr>
          <w:p w:rsidR="00BF75FA" w:rsidRPr="00847385" w:rsidRDefault="00BF75FA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Rioolput</w:t>
            </w:r>
          </w:p>
        </w:tc>
        <w:tc>
          <w:tcPr>
            <w:tcW w:w="714" w:type="dxa"/>
          </w:tcPr>
          <w:p w:rsidR="00BF75FA" w:rsidRPr="001E75E3" w:rsidRDefault="00BF75FA" w:rsidP="0099530B">
            <w:pPr>
              <w:jc w:val="center"/>
              <w:rPr>
                <w:rFonts w:asciiTheme="minorHAnsi" w:hAnsiTheme="minorHAnsi"/>
                <w:b/>
                <w:color w:val="00B05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BF75FA" w:rsidRPr="001E75E3" w:rsidRDefault="00BF75FA" w:rsidP="0099530B">
            <w:pPr>
              <w:jc w:val="center"/>
              <w:rPr>
                <w:rFonts w:asciiTheme="minorHAnsi" w:hAnsiTheme="minorHAnsi"/>
                <w:b/>
                <w:color w:val="00B05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Aansluitput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Put</w:t>
            </w:r>
          </w:p>
        </w:tc>
        <w:tc>
          <w:tcPr>
            <w:tcW w:w="714" w:type="dxa"/>
          </w:tcPr>
          <w:p w:rsidR="00DF2136" w:rsidRPr="000B37F1" w:rsidRDefault="00DF2136" w:rsidP="0099530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DF2136" w:rsidRPr="000B37F1" w:rsidRDefault="00DF2136" w:rsidP="0099530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Doorspoelput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Rioolput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Inspectieput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Rioolput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Kruisingsput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Rioolput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Zinkerput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Rioolput</w:t>
            </w:r>
          </w:p>
        </w:tc>
        <w:tc>
          <w:tcPr>
            <w:tcW w:w="714" w:type="dxa"/>
          </w:tcPr>
          <w:p w:rsidR="00DF2136" w:rsidRPr="000B37F1" w:rsidRDefault="00DF2136" w:rsidP="0099530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DF2136" w:rsidRPr="000B37F1" w:rsidRDefault="00DF2136" w:rsidP="0099530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4A3032">
              <w:rPr>
                <w:rFonts w:asciiTheme="minorHAnsi" w:hAnsiTheme="minorHAnsi"/>
                <w:sz w:val="18"/>
                <w:szCs w:val="18"/>
              </w:rPr>
              <w:lastRenderedPageBreak/>
              <w:t>Stuwput</w:t>
            </w:r>
            <w:proofErr w:type="spellEnd"/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Rioolput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Lozingsput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Rioolput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Overstortput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Rioolput</w:t>
            </w:r>
          </w:p>
        </w:tc>
        <w:tc>
          <w:tcPr>
            <w:tcW w:w="714" w:type="dxa"/>
          </w:tcPr>
          <w:p w:rsidR="00DF2136" w:rsidRPr="000B37F1" w:rsidRDefault="00DF2136" w:rsidP="0099530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F</w:t>
            </w:r>
          </w:p>
        </w:tc>
        <w:tc>
          <w:tcPr>
            <w:tcW w:w="709" w:type="dxa"/>
          </w:tcPr>
          <w:p w:rsidR="00DF2136" w:rsidRPr="000B37F1" w:rsidRDefault="0099530B" w:rsidP="0099530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Externe overstortput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Overstortput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Interne overstortput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Overstortput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F16A09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F16A09" w:rsidRPr="004A3032" w:rsidRDefault="00F16A09" w:rsidP="0099530B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Verdekte put</w:t>
            </w:r>
          </w:p>
        </w:tc>
        <w:tc>
          <w:tcPr>
            <w:tcW w:w="2627" w:type="dxa"/>
            <w:shd w:val="clear" w:color="auto" w:fill="auto"/>
            <w:noWrap/>
          </w:tcPr>
          <w:p w:rsidR="00F16A09" w:rsidRPr="00847385" w:rsidRDefault="00F16A09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Rioolput</w:t>
            </w:r>
          </w:p>
        </w:tc>
        <w:tc>
          <w:tcPr>
            <w:tcW w:w="714" w:type="dxa"/>
          </w:tcPr>
          <w:p w:rsidR="00F16A09" w:rsidRPr="001E75E3" w:rsidRDefault="00F16A09" w:rsidP="0099530B">
            <w:pPr>
              <w:jc w:val="center"/>
              <w:rPr>
                <w:rFonts w:asciiTheme="minorHAnsi" w:hAnsiTheme="minorHAnsi"/>
                <w:b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F16A09" w:rsidRPr="001E75E3" w:rsidRDefault="00F16A09" w:rsidP="0099530B">
            <w:pPr>
              <w:jc w:val="center"/>
              <w:rPr>
                <w:rFonts w:asciiTheme="minorHAnsi" w:hAnsiTheme="minorHAnsi"/>
                <w:b/>
                <w:color w:val="00B050"/>
                <w:sz w:val="18"/>
                <w:szCs w:val="18"/>
              </w:rPr>
            </w:pP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Pompput</w:t>
            </w:r>
            <w:proofErr w:type="spellEnd"/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Rioolput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F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F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Pompunit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Pompput</w:t>
            </w:r>
            <w:proofErr w:type="spellEnd"/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Vacuümpompstation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Pompput</w:t>
            </w:r>
            <w:proofErr w:type="spellEnd"/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FFC000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Leiding</w:t>
            </w:r>
          </w:p>
        </w:tc>
        <w:tc>
          <w:tcPr>
            <w:tcW w:w="2627" w:type="dxa"/>
            <w:shd w:val="clear" w:color="auto" w:fill="FFC000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Fysiek object</w:t>
            </w:r>
          </w:p>
        </w:tc>
        <w:tc>
          <w:tcPr>
            <w:tcW w:w="714" w:type="dxa"/>
            <w:shd w:val="clear" w:color="auto" w:fill="FFC000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F</w:t>
            </w:r>
          </w:p>
        </w:tc>
        <w:tc>
          <w:tcPr>
            <w:tcW w:w="709" w:type="dxa"/>
            <w:shd w:val="clear" w:color="auto" w:fill="FFC000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F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Drain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Leiding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Duiker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Leiding</w:t>
            </w:r>
          </w:p>
        </w:tc>
        <w:tc>
          <w:tcPr>
            <w:tcW w:w="714" w:type="dxa"/>
          </w:tcPr>
          <w:p w:rsidR="00DF2136" w:rsidRPr="000B37F1" w:rsidRDefault="00DF2136" w:rsidP="0099530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DF2136" w:rsidRPr="000B37F1" w:rsidRDefault="00DF2136" w:rsidP="0099530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Mantelbuis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Leiding</w:t>
            </w:r>
          </w:p>
        </w:tc>
        <w:tc>
          <w:tcPr>
            <w:tcW w:w="714" w:type="dxa"/>
          </w:tcPr>
          <w:p w:rsidR="00DF2136" w:rsidRPr="000B37F1" w:rsidRDefault="00DF2136" w:rsidP="0099530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DF2136" w:rsidRPr="000B37F1" w:rsidRDefault="00DF2136" w:rsidP="0099530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Aansluitleiding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Rioolleiding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Kolkaansluitleiding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Aansluitleiding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Perceelaansluitleiding</w:t>
            </w:r>
            <w:proofErr w:type="spellEnd"/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Aansluitleiding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Mechanische rioolleiding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Rioolleiding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F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F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Drukleiding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Mechanische rioolleiding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Vacuümleiding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Mechanische rioolleiding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4A3032">
              <w:rPr>
                <w:rFonts w:asciiTheme="minorHAnsi" w:hAnsiTheme="minorHAnsi"/>
                <w:sz w:val="18"/>
                <w:szCs w:val="18"/>
              </w:rPr>
              <w:t>Vrijverval</w:t>
            </w:r>
            <w:proofErr w:type="spellEnd"/>
            <w:r w:rsidRPr="004A3032">
              <w:rPr>
                <w:rFonts w:asciiTheme="minorHAnsi" w:hAnsiTheme="minorHAnsi"/>
                <w:sz w:val="18"/>
                <w:szCs w:val="18"/>
              </w:rPr>
              <w:t xml:space="preserve"> rioolleiding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Leiding</w:t>
            </w:r>
          </w:p>
        </w:tc>
        <w:tc>
          <w:tcPr>
            <w:tcW w:w="714" w:type="dxa"/>
          </w:tcPr>
          <w:p w:rsidR="00DF2136" w:rsidRPr="000B37F1" w:rsidRDefault="00DF2136" w:rsidP="0099530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F</w:t>
            </w:r>
          </w:p>
        </w:tc>
        <w:tc>
          <w:tcPr>
            <w:tcW w:w="709" w:type="dxa"/>
          </w:tcPr>
          <w:p w:rsidR="00DF2136" w:rsidRPr="000B37F1" w:rsidRDefault="0099530B" w:rsidP="0099530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4A3032">
              <w:rPr>
                <w:rFonts w:asciiTheme="minorHAnsi" w:hAnsiTheme="minorHAnsi"/>
                <w:sz w:val="18"/>
                <w:szCs w:val="18"/>
              </w:rPr>
              <w:t>Bergbezinkleiding</w:t>
            </w:r>
            <w:proofErr w:type="spellEnd"/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Vrijverval</w:t>
            </w:r>
            <w:proofErr w:type="spellEnd"/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 xml:space="preserve"> rioolleiding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Bergingsleiding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Vrijverval</w:t>
            </w:r>
            <w:proofErr w:type="spellEnd"/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 xml:space="preserve"> rioolleiding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Gemengd riool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Vrijverval</w:t>
            </w:r>
            <w:proofErr w:type="spellEnd"/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 xml:space="preserve"> rioolleiding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Hemelwaterriool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Vrijverval</w:t>
            </w:r>
            <w:proofErr w:type="spellEnd"/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 xml:space="preserve"> rioolleiding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Infiltratieriool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Vrijverval</w:t>
            </w:r>
            <w:proofErr w:type="spellEnd"/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 xml:space="preserve"> rioolleiding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Overstortleiding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Vrijverval</w:t>
            </w:r>
            <w:proofErr w:type="spellEnd"/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 xml:space="preserve"> rioolleiding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Stuwrioolleiding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Vrijverval</w:t>
            </w:r>
            <w:proofErr w:type="spellEnd"/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 xml:space="preserve"> rioolleiding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Vuilwaterriool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Vrijverval</w:t>
            </w:r>
            <w:proofErr w:type="spellEnd"/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 xml:space="preserve"> rioolleiding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Zinker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Vrijverval</w:t>
            </w:r>
            <w:proofErr w:type="spellEnd"/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 xml:space="preserve"> rioolleiding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Transportleiding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Leiding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F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F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Mechanische transportleiding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Transportleiding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F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F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Persleiding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Mechanische transportleiding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Spoelleiding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Mechanische transportleiding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4A3032">
              <w:rPr>
                <w:rFonts w:asciiTheme="minorHAnsi" w:hAnsiTheme="minorHAnsi"/>
                <w:sz w:val="18"/>
                <w:szCs w:val="18"/>
              </w:rPr>
              <w:t>Vrijverval</w:t>
            </w:r>
            <w:proofErr w:type="spellEnd"/>
            <w:r w:rsidRPr="004A3032">
              <w:rPr>
                <w:rFonts w:asciiTheme="minorHAnsi" w:hAnsiTheme="minorHAnsi"/>
                <w:sz w:val="18"/>
                <w:szCs w:val="18"/>
              </w:rPr>
              <w:t xml:space="preserve"> transportleiding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Transportleiding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F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F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Transportrioolleiding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Vrijverval</w:t>
            </w:r>
            <w:proofErr w:type="spellEnd"/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 xml:space="preserve"> transportleiding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Goot</w:t>
            </w:r>
          </w:p>
        </w:tc>
        <w:tc>
          <w:tcPr>
            <w:tcW w:w="2627" w:type="dxa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Open leiding</w:t>
            </w:r>
          </w:p>
        </w:tc>
        <w:tc>
          <w:tcPr>
            <w:tcW w:w="714" w:type="dxa"/>
          </w:tcPr>
          <w:p w:rsidR="00DF2136" w:rsidRPr="000B37F1" w:rsidRDefault="00DF2136" w:rsidP="0099530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:rsidR="00DF2136" w:rsidRPr="000B37F1" w:rsidRDefault="00DF2136" w:rsidP="0099530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FFC000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Reservoir</w:t>
            </w:r>
          </w:p>
        </w:tc>
        <w:tc>
          <w:tcPr>
            <w:tcW w:w="2627" w:type="dxa"/>
            <w:shd w:val="clear" w:color="auto" w:fill="FFC000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Fysiek object</w:t>
            </w:r>
          </w:p>
        </w:tc>
        <w:tc>
          <w:tcPr>
            <w:tcW w:w="714" w:type="dxa"/>
            <w:shd w:val="clear" w:color="auto" w:fill="FFC000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F</w:t>
            </w:r>
          </w:p>
        </w:tc>
        <w:tc>
          <w:tcPr>
            <w:tcW w:w="709" w:type="dxa"/>
            <w:shd w:val="clear" w:color="auto" w:fill="FFC000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F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Bergbezinkbassin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Reservoir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Bergingsbassin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Reservoir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Bergingsvijver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Reservoir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Bezinkbassin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Reservoir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Infiltratiereservoir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Reservoir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F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F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Infiltratiebassin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Infiltratiereservoir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Infiltratiegreppel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Infiltratiereservoir</w:t>
            </w:r>
          </w:p>
        </w:tc>
        <w:tc>
          <w:tcPr>
            <w:tcW w:w="714" w:type="dxa"/>
          </w:tcPr>
          <w:p w:rsidR="00DF2136" w:rsidRPr="001E75E3" w:rsidRDefault="00071F6B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Infiltratieveld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Infiltratiereservoir</w:t>
            </w:r>
          </w:p>
        </w:tc>
        <w:tc>
          <w:tcPr>
            <w:tcW w:w="714" w:type="dxa"/>
          </w:tcPr>
          <w:p w:rsidR="00DF2136" w:rsidRPr="001E75E3" w:rsidRDefault="00071F6B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>
              <w:rPr>
                <w:rFonts w:asciiTheme="minorHAnsi" w:hAnsiTheme="minorHAnsi"/>
                <w:color w:val="00B050"/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:rsidR="00DF2136" w:rsidRPr="001E75E3" w:rsidRDefault="00071F6B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 xml:space="preserve"> 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Wadi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Infiltratiereservoir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Vacuümopslagtank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Reservoir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071F6B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 xml:space="preserve"> 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Zuiveringsreservoir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Reservoir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F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F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Helofytenfilter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Zuiveringsreservoir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r w:rsidRPr="004A3032">
              <w:rPr>
                <w:rFonts w:asciiTheme="minorHAnsi" w:hAnsiTheme="minorHAnsi"/>
                <w:sz w:val="18"/>
                <w:szCs w:val="18"/>
              </w:rPr>
              <w:t>IBA</w:t>
            </w:r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Zuiveringsreservoir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  <w:tr w:rsidR="00DF2136" w:rsidRPr="004A3032" w:rsidTr="0099530B">
        <w:trPr>
          <w:trHeight w:val="255"/>
        </w:trPr>
        <w:tc>
          <w:tcPr>
            <w:tcW w:w="2296" w:type="dxa"/>
            <w:shd w:val="clear" w:color="auto" w:fill="auto"/>
          </w:tcPr>
          <w:p w:rsidR="00DF2136" w:rsidRPr="004A3032" w:rsidRDefault="00DF2136" w:rsidP="0099530B">
            <w:p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4A3032">
              <w:rPr>
                <w:rFonts w:asciiTheme="minorHAnsi" w:hAnsiTheme="minorHAnsi"/>
                <w:sz w:val="18"/>
                <w:szCs w:val="18"/>
              </w:rPr>
              <w:t>Septictank</w:t>
            </w:r>
            <w:proofErr w:type="spellEnd"/>
          </w:p>
        </w:tc>
        <w:tc>
          <w:tcPr>
            <w:tcW w:w="2627" w:type="dxa"/>
            <w:shd w:val="clear" w:color="auto" w:fill="auto"/>
            <w:noWrap/>
          </w:tcPr>
          <w:p w:rsidR="00DF2136" w:rsidRPr="00847385" w:rsidRDefault="00DF2136" w:rsidP="0099530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</w:pPr>
            <w:r w:rsidRPr="00847385">
              <w:rPr>
                <w:rFonts w:asciiTheme="minorHAnsi" w:hAnsiTheme="minorHAnsi"/>
                <w:color w:val="808080" w:themeColor="background1" w:themeShade="80"/>
                <w:sz w:val="18"/>
                <w:szCs w:val="18"/>
              </w:rPr>
              <w:t>Zuiveringsreservoir</w:t>
            </w:r>
          </w:p>
        </w:tc>
        <w:tc>
          <w:tcPr>
            <w:tcW w:w="714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  <w:tc>
          <w:tcPr>
            <w:tcW w:w="709" w:type="dxa"/>
          </w:tcPr>
          <w:p w:rsidR="00DF2136" w:rsidRPr="001E75E3" w:rsidRDefault="00DF2136" w:rsidP="0099530B">
            <w:pPr>
              <w:jc w:val="center"/>
              <w:rPr>
                <w:rFonts w:asciiTheme="minorHAnsi" w:hAnsiTheme="minorHAnsi"/>
                <w:color w:val="00B050"/>
                <w:sz w:val="18"/>
                <w:szCs w:val="18"/>
              </w:rPr>
            </w:pPr>
            <w:r w:rsidRPr="001E75E3">
              <w:rPr>
                <w:rFonts w:asciiTheme="minorHAnsi" w:hAnsiTheme="minorHAnsi"/>
                <w:b/>
                <w:color w:val="00B050"/>
                <w:sz w:val="18"/>
                <w:szCs w:val="18"/>
              </w:rPr>
              <w:t>G</w:t>
            </w:r>
          </w:p>
        </w:tc>
      </w:tr>
    </w:tbl>
    <w:p w:rsidR="00A352BB" w:rsidRDefault="005953DF" w:rsidP="00A47E3F">
      <w:pPr>
        <w:pStyle w:val="Kop2"/>
      </w:pPr>
      <w:bookmarkStart w:id="12" w:name="_Toc524263003"/>
      <w:r>
        <w:lastRenderedPageBreak/>
        <w:t>Kenmerken</w:t>
      </w:r>
      <w:bookmarkEnd w:id="12"/>
    </w:p>
    <w:p w:rsidR="005953DF" w:rsidRDefault="00C03907" w:rsidP="005953DF">
      <w:r>
        <w:t>In tabel 2</w:t>
      </w:r>
      <w:r w:rsidR="005953DF">
        <w:t xml:space="preserve"> staan de kwaliteitsmaatstaven </w:t>
      </w:r>
      <w:r w:rsidR="00847385">
        <w:t>voor de kenmerken</w:t>
      </w:r>
      <w:r w:rsidR="005953DF">
        <w:t xml:space="preserve">. Als een kwaliteitsmaatstaf niet is ingevuld, dan is het kenmerk niet verplicht in de conformiteitsklasse. </w:t>
      </w:r>
    </w:p>
    <w:p w:rsidR="00C03907" w:rsidRDefault="00C03907" w:rsidP="00C03907">
      <w:pPr>
        <w:tabs>
          <w:tab w:val="left" w:pos="3220"/>
          <w:tab w:val="left" w:pos="3749"/>
        </w:tabs>
      </w:pPr>
      <w:r>
        <w:tab/>
      </w:r>
      <w:r>
        <w:tab/>
      </w:r>
    </w:p>
    <w:p w:rsidR="00C03907" w:rsidRPr="00C03907" w:rsidRDefault="00C03907" w:rsidP="00C03907">
      <w:pPr>
        <w:keepNext/>
        <w:rPr>
          <w:b/>
          <w:i/>
        </w:rPr>
      </w:pPr>
      <w:r w:rsidRPr="00C03907">
        <w:rPr>
          <w:b/>
          <w:i/>
        </w:rPr>
        <w:t>Legenda kwaliteitsmaatstaven tabellen 2 en 3</w:t>
      </w:r>
    </w:p>
    <w:tbl>
      <w:tblPr>
        <w:tblStyle w:val="Tabelraster"/>
        <w:tblW w:w="5880" w:type="dxa"/>
        <w:tblInd w:w="6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91"/>
        <w:gridCol w:w="707"/>
        <w:gridCol w:w="3682"/>
      </w:tblGrid>
      <w:tr w:rsidR="00C03907" w:rsidTr="00C03907">
        <w:trPr>
          <w:trHeight w:val="487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C03907" w:rsidRDefault="00C03907">
            <w:pPr>
              <w:keepNext/>
              <w:rPr>
                <w:sz w:val="18"/>
              </w:rPr>
            </w:pPr>
            <w:r>
              <w:rPr>
                <w:sz w:val="18"/>
              </w:rPr>
              <w:t>Kwaliteitsmaatstaf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C03907" w:rsidRDefault="00C03907">
            <w:pPr>
              <w:keepNext/>
              <w:jc w:val="center"/>
              <w:rPr>
                <w:sz w:val="18"/>
              </w:rPr>
            </w:pPr>
            <w:r>
              <w:rPr>
                <w:sz w:val="18"/>
              </w:rPr>
              <w:t>Code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C03907" w:rsidRDefault="00C03907">
            <w:pPr>
              <w:keepNext/>
              <w:rPr>
                <w:sz w:val="18"/>
              </w:rPr>
            </w:pPr>
            <w:r>
              <w:rPr>
                <w:sz w:val="18"/>
              </w:rPr>
              <w:t>Omschrijving</w:t>
            </w:r>
          </w:p>
        </w:tc>
      </w:tr>
      <w:tr w:rsidR="00C03907" w:rsidTr="00C03907">
        <w:trPr>
          <w:trHeight w:val="255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07" w:rsidRDefault="00C03907">
            <w:pPr>
              <w:keepNext/>
              <w:rPr>
                <w:sz w:val="18"/>
              </w:rPr>
            </w:pPr>
            <w:r>
              <w:rPr>
                <w:sz w:val="18"/>
              </w:rPr>
              <w:t>Laag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07" w:rsidRDefault="00C03907">
            <w:pPr>
              <w:keepNext/>
              <w:jc w:val="center"/>
              <w:rPr>
                <w:b/>
                <w:sz w:val="18"/>
              </w:rPr>
            </w:pPr>
            <w:r>
              <w:rPr>
                <w:b/>
                <w:color w:val="00B050"/>
                <w:sz w:val="18"/>
              </w:rPr>
              <w:t>L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07" w:rsidRDefault="00C03907">
            <w:pPr>
              <w:keepNext/>
              <w:rPr>
                <w:sz w:val="18"/>
              </w:rPr>
            </w:pPr>
            <w:r>
              <w:rPr>
                <w:sz w:val="18"/>
              </w:rPr>
              <w:t>De kwaliteit is niet of nauwelijks van invloed</w:t>
            </w:r>
          </w:p>
        </w:tc>
      </w:tr>
      <w:tr w:rsidR="00C03907" w:rsidTr="00C03907">
        <w:trPr>
          <w:trHeight w:val="255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07" w:rsidRDefault="00C03907">
            <w:pPr>
              <w:keepNext/>
              <w:rPr>
                <w:sz w:val="18"/>
              </w:rPr>
            </w:pPr>
            <w:r>
              <w:rPr>
                <w:sz w:val="18"/>
              </w:rPr>
              <w:t>Neutraal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07" w:rsidRDefault="00C03907">
            <w:pPr>
              <w:keepNext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07" w:rsidRDefault="00C03907">
            <w:pPr>
              <w:keepNext/>
              <w:rPr>
                <w:sz w:val="18"/>
              </w:rPr>
            </w:pPr>
            <w:r>
              <w:rPr>
                <w:sz w:val="18"/>
              </w:rPr>
              <w:t>De kwaliteit is van invloed</w:t>
            </w:r>
          </w:p>
        </w:tc>
      </w:tr>
      <w:tr w:rsidR="00C03907" w:rsidTr="00C03907">
        <w:trPr>
          <w:trHeight w:val="255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07" w:rsidRDefault="00C03907">
            <w:pPr>
              <w:keepNext/>
              <w:rPr>
                <w:sz w:val="18"/>
              </w:rPr>
            </w:pPr>
            <w:r>
              <w:rPr>
                <w:sz w:val="18"/>
              </w:rPr>
              <w:t>Hoog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07" w:rsidRDefault="00C03907">
            <w:pPr>
              <w:keepNext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H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07" w:rsidRDefault="00C03907">
            <w:pPr>
              <w:keepNext/>
              <w:rPr>
                <w:sz w:val="18"/>
              </w:rPr>
            </w:pPr>
            <w:r>
              <w:rPr>
                <w:sz w:val="18"/>
              </w:rPr>
              <w:t>De kwaliteit is van doorslaggevend belang</w:t>
            </w:r>
          </w:p>
        </w:tc>
      </w:tr>
    </w:tbl>
    <w:p w:rsidR="00847385" w:rsidRDefault="00847385" w:rsidP="005953DF">
      <w:pPr>
        <w:keepNext/>
        <w:rPr>
          <w:b/>
          <w:i/>
        </w:rPr>
      </w:pPr>
    </w:p>
    <w:p w:rsidR="005953DF" w:rsidRPr="00C03907" w:rsidRDefault="005953DF" w:rsidP="005953DF">
      <w:pPr>
        <w:keepNext/>
        <w:rPr>
          <w:b/>
          <w:i/>
        </w:rPr>
      </w:pPr>
      <w:r w:rsidRPr="00C03907">
        <w:rPr>
          <w:b/>
          <w:i/>
        </w:rPr>
        <w:t xml:space="preserve">Tabel </w:t>
      </w:r>
      <w:r w:rsidR="00C03907" w:rsidRPr="00C03907">
        <w:rPr>
          <w:b/>
          <w:i/>
        </w:rPr>
        <w:t>2</w:t>
      </w:r>
      <w:r w:rsidRPr="00C03907">
        <w:rPr>
          <w:b/>
          <w:i/>
        </w:rPr>
        <w:t>: Kwaliteitsmaatstaf en voorkomens kenmerken</w:t>
      </w:r>
    </w:p>
    <w:tbl>
      <w:tblPr>
        <w:tblStyle w:val="Tabelraster"/>
        <w:tblW w:w="8042" w:type="dxa"/>
        <w:tblInd w:w="3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8"/>
        <w:gridCol w:w="2238"/>
        <w:gridCol w:w="2410"/>
        <w:gridCol w:w="850"/>
        <w:gridCol w:w="709"/>
        <w:gridCol w:w="817"/>
      </w:tblGrid>
      <w:tr w:rsidR="005953DF" w:rsidRPr="00221C17" w:rsidTr="0099530B">
        <w:trPr>
          <w:trHeight w:val="255"/>
        </w:trPr>
        <w:tc>
          <w:tcPr>
            <w:tcW w:w="1018" w:type="dxa"/>
            <w:vMerge w:val="restart"/>
            <w:shd w:val="clear" w:color="auto" w:fill="B8CCE4" w:themeFill="accent1" w:themeFillTint="66"/>
          </w:tcPr>
          <w:p w:rsidR="005953DF" w:rsidRPr="00221C17" w:rsidRDefault="005953DF" w:rsidP="0099530B">
            <w:pPr>
              <w:keepNext/>
              <w:rPr>
                <w:sz w:val="18"/>
              </w:rPr>
            </w:pPr>
            <w:r w:rsidRPr="00221C17">
              <w:rPr>
                <w:sz w:val="18"/>
              </w:rPr>
              <w:t>Concept</w:t>
            </w:r>
          </w:p>
        </w:tc>
        <w:tc>
          <w:tcPr>
            <w:tcW w:w="2238" w:type="dxa"/>
            <w:vMerge w:val="restart"/>
            <w:shd w:val="clear" w:color="auto" w:fill="B8CCE4" w:themeFill="accent1" w:themeFillTint="66"/>
            <w:noWrap/>
          </w:tcPr>
          <w:p w:rsidR="005953DF" w:rsidRPr="00221C17" w:rsidRDefault="005953DF" w:rsidP="0099530B">
            <w:pPr>
              <w:keepNext/>
              <w:rPr>
                <w:sz w:val="18"/>
              </w:rPr>
            </w:pPr>
            <w:r w:rsidRPr="00221C17">
              <w:rPr>
                <w:sz w:val="18"/>
              </w:rPr>
              <w:t>Kenmerk</w:t>
            </w:r>
          </w:p>
        </w:tc>
        <w:tc>
          <w:tcPr>
            <w:tcW w:w="3260" w:type="dxa"/>
            <w:gridSpan w:val="2"/>
            <w:vMerge w:val="restart"/>
            <w:shd w:val="clear" w:color="auto" w:fill="B8CCE4" w:themeFill="accent1" w:themeFillTint="66"/>
          </w:tcPr>
          <w:p w:rsidR="005953DF" w:rsidRPr="00221C17" w:rsidRDefault="005953DF" w:rsidP="0099530B">
            <w:pPr>
              <w:keepNext/>
              <w:jc w:val="center"/>
              <w:rPr>
                <w:sz w:val="18"/>
              </w:rPr>
            </w:pPr>
            <w:r>
              <w:rPr>
                <w:sz w:val="18"/>
              </w:rPr>
              <w:t>Nauwkeurigheid</w:t>
            </w:r>
          </w:p>
        </w:tc>
        <w:tc>
          <w:tcPr>
            <w:tcW w:w="1526" w:type="dxa"/>
            <w:gridSpan w:val="2"/>
            <w:shd w:val="clear" w:color="auto" w:fill="B8CCE4" w:themeFill="accent1" w:themeFillTint="66"/>
          </w:tcPr>
          <w:p w:rsidR="005953DF" w:rsidRPr="005F005E" w:rsidRDefault="005953DF" w:rsidP="0099530B">
            <w:pPr>
              <w:keepNext/>
              <w:jc w:val="center"/>
              <w:rPr>
                <w:sz w:val="18"/>
              </w:rPr>
            </w:pPr>
            <w:r>
              <w:rPr>
                <w:sz w:val="18"/>
              </w:rPr>
              <w:t>Kwaliteitsmaatstaf</w:t>
            </w: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  <w:vMerge/>
            <w:shd w:val="clear" w:color="auto" w:fill="B8CCE4" w:themeFill="accent1" w:themeFillTint="66"/>
          </w:tcPr>
          <w:p w:rsidR="005953DF" w:rsidRPr="00221C17" w:rsidRDefault="005953DF" w:rsidP="0099530B">
            <w:pPr>
              <w:keepNext/>
              <w:rPr>
                <w:sz w:val="18"/>
              </w:rPr>
            </w:pPr>
          </w:p>
        </w:tc>
        <w:tc>
          <w:tcPr>
            <w:tcW w:w="2238" w:type="dxa"/>
            <w:vMerge/>
            <w:shd w:val="clear" w:color="auto" w:fill="B8CCE4" w:themeFill="accent1" w:themeFillTint="66"/>
            <w:noWrap/>
          </w:tcPr>
          <w:p w:rsidR="005953DF" w:rsidRPr="00221C17" w:rsidRDefault="005953DF" w:rsidP="0099530B">
            <w:pPr>
              <w:keepNext/>
              <w:rPr>
                <w:sz w:val="18"/>
              </w:rPr>
            </w:pPr>
          </w:p>
        </w:tc>
        <w:tc>
          <w:tcPr>
            <w:tcW w:w="3260" w:type="dxa"/>
            <w:gridSpan w:val="2"/>
            <w:vMerge/>
            <w:shd w:val="clear" w:color="auto" w:fill="B8CCE4" w:themeFill="accent1" w:themeFillTint="66"/>
          </w:tcPr>
          <w:p w:rsidR="005953DF" w:rsidRPr="00221C17" w:rsidRDefault="005953DF" w:rsidP="0099530B">
            <w:pPr>
              <w:keepNext/>
              <w:jc w:val="center"/>
              <w:rPr>
                <w:sz w:val="18"/>
                <w:highlight w:val="yellow"/>
              </w:rPr>
            </w:pPr>
          </w:p>
        </w:tc>
        <w:tc>
          <w:tcPr>
            <w:tcW w:w="709" w:type="dxa"/>
            <w:shd w:val="clear" w:color="auto" w:fill="B8CCE4" w:themeFill="accent1" w:themeFillTint="66"/>
          </w:tcPr>
          <w:p w:rsidR="005953DF" w:rsidRPr="005F005E" w:rsidRDefault="005953DF" w:rsidP="0099530B">
            <w:pPr>
              <w:keepNext/>
              <w:jc w:val="center"/>
              <w:rPr>
                <w:sz w:val="18"/>
              </w:rPr>
            </w:pPr>
            <w:proofErr w:type="spellStart"/>
            <w:r w:rsidRPr="005F005E">
              <w:rPr>
                <w:sz w:val="18"/>
              </w:rPr>
              <w:t>Mds</w:t>
            </w:r>
            <w:r w:rsidR="00E01375">
              <w:rPr>
                <w:sz w:val="18"/>
              </w:rPr>
              <w:t>Plan</w:t>
            </w:r>
            <w:proofErr w:type="spellEnd"/>
          </w:p>
        </w:tc>
        <w:tc>
          <w:tcPr>
            <w:tcW w:w="817" w:type="dxa"/>
            <w:shd w:val="clear" w:color="auto" w:fill="B8CCE4" w:themeFill="accent1" w:themeFillTint="66"/>
          </w:tcPr>
          <w:p w:rsidR="005953DF" w:rsidRPr="005F005E" w:rsidRDefault="005953DF" w:rsidP="0099530B">
            <w:pPr>
              <w:keepNext/>
              <w:jc w:val="center"/>
              <w:rPr>
                <w:sz w:val="18"/>
              </w:rPr>
            </w:pPr>
            <w:proofErr w:type="spellStart"/>
            <w:r w:rsidRPr="005F005E">
              <w:rPr>
                <w:sz w:val="18"/>
              </w:rPr>
              <w:t>MdsProj</w:t>
            </w:r>
            <w:proofErr w:type="spellEnd"/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keepNext/>
              <w:rPr>
                <w:sz w:val="18"/>
              </w:rPr>
            </w:pPr>
            <w:r w:rsidRPr="00221C17">
              <w:rPr>
                <w:sz w:val="18"/>
              </w:rPr>
              <w:t>Kenmerk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keepNext/>
              <w:rPr>
                <w:sz w:val="18"/>
              </w:rPr>
            </w:pPr>
            <w:r w:rsidRPr="00221C17">
              <w:rPr>
                <w:sz w:val="18"/>
              </w:rPr>
              <w:t>Wijze van inwinning</w:t>
            </w:r>
          </w:p>
        </w:tc>
        <w:tc>
          <w:tcPr>
            <w:tcW w:w="2410" w:type="dxa"/>
          </w:tcPr>
          <w:p w:rsidR="005953DF" w:rsidRPr="00221C17" w:rsidRDefault="005953DF" w:rsidP="0099530B">
            <w:pPr>
              <w:keepNext/>
              <w:rPr>
                <w:sz w:val="18"/>
              </w:rPr>
            </w:pPr>
            <w:r w:rsidRPr="00221C17">
              <w:rPr>
                <w:sz w:val="18"/>
              </w:rPr>
              <w:t>Waarde in collectie</w:t>
            </w:r>
          </w:p>
        </w:tc>
        <w:tc>
          <w:tcPr>
            <w:tcW w:w="850" w:type="dxa"/>
          </w:tcPr>
          <w:p w:rsidR="005953DF" w:rsidRPr="00221C17" w:rsidRDefault="005953DF" w:rsidP="0099530B">
            <w:pPr>
              <w:keepNext/>
              <w:jc w:val="center"/>
              <w:rPr>
                <w:sz w:val="18"/>
              </w:rPr>
            </w:pPr>
          </w:p>
        </w:tc>
        <w:tc>
          <w:tcPr>
            <w:tcW w:w="709" w:type="dxa"/>
          </w:tcPr>
          <w:p w:rsidR="005953DF" w:rsidRPr="005F005E" w:rsidRDefault="005953DF" w:rsidP="0099530B">
            <w:pPr>
              <w:keepNext/>
              <w:jc w:val="center"/>
              <w:rPr>
                <w:sz w:val="18"/>
              </w:rPr>
            </w:pPr>
          </w:p>
        </w:tc>
        <w:tc>
          <w:tcPr>
            <w:tcW w:w="817" w:type="dxa"/>
          </w:tcPr>
          <w:p w:rsidR="005953DF" w:rsidRPr="005F005E" w:rsidRDefault="005953DF" w:rsidP="0099530B">
            <w:pPr>
              <w:keepNext/>
              <w:jc w:val="center"/>
              <w:rPr>
                <w:sz w:val="18"/>
              </w:rPr>
            </w:pP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keepNext/>
              <w:rPr>
                <w:sz w:val="18"/>
              </w:rPr>
            </w:pPr>
            <w:r w:rsidRPr="00221C17">
              <w:rPr>
                <w:sz w:val="18"/>
              </w:rPr>
              <w:t>Kenmerk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keepNext/>
              <w:rPr>
                <w:sz w:val="18"/>
              </w:rPr>
            </w:pPr>
            <w:r w:rsidRPr="00221C17">
              <w:rPr>
                <w:sz w:val="18"/>
              </w:rPr>
              <w:t>Datum inwinning</w:t>
            </w:r>
          </w:p>
        </w:tc>
        <w:tc>
          <w:tcPr>
            <w:tcW w:w="2410" w:type="dxa"/>
          </w:tcPr>
          <w:p w:rsidR="005953DF" w:rsidRPr="00BA43BB" w:rsidRDefault="005953DF" w:rsidP="0099530B">
            <w:pPr>
              <w:keepNext/>
              <w:rPr>
                <w:i/>
                <w:sz w:val="18"/>
              </w:rPr>
            </w:pPr>
          </w:p>
        </w:tc>
        <w:tc>
          <w:tcPr>
            <w:tcW w:w="850" w:type="dxa"/>
          </w:tcPr>
          <w:p w:rsidR="005953DF" w:rsidRPr="00221C17" w:rsidRDefault="005953DF" w:rsidP="0099530B">
            <w:pPr>
              <w:keepNext/>
              <w:jc w:val="center"/>
              <w:rPr>
                <w:sz w:val="18"/>
              </w:rPr>
            </w:pPr>
            <w:r>
              <w:rPr>
                <w:sz w:val="18"/>
              </w:rPr>
              <w:t>Datatype</w:t>
            </w:r>
          </w:p>
        </w:tc>
        <w:tc>
          <w:tcPr>
            <w:tcW w:w="709" w:type="dxa"/>
          </w:tcPr>
          <w:p w:rsidR="005953DF" w:rsidRPr="005F005E" w:rsidRDefault="005953DF" w:rsidP="0099530B">
            <w:pPr>
              <w:keepNext/>
              <w:jc w:val="center"/>
              <w:rPr>
                <w:sz w:val="18"/>
              </w:rPr>
            </w:pPr>
          </w:p>
        </w:tc>
        <w:tc>
          <w:tcPr>
            <w:tcW w:w="817" w:type="dxa"/>
          </w:tcPr>
          <w:p w:rsidR="005953DF" w:rsidRPr="005F005E" w:rsidRDefault="005953DF" w:rsidP="0099530B">
            <w:pPr>
              <w:keepNext/>
              <w:jc w:val="center"/>
              <w:rPr>
                <w:sz w:val="18"/>
              </w:rPr>
            </w:pP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keepNext/>
              <w:rPr>
                <w:sz w:val="18"/>
              </w:rPr>
            </w:pPr>
            <w:proofErr w:type="spellStart"/>
            <w:r w:rsidRPr="00221C17">
              <w:rPr>
                <w:sz w:val="18"/>
              </w:rPr>
              <w:t>Lining</w:t>
            </w:r>
            <w:proofErr w:type="spellEnd"/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keepNext/>
              <w:rPr>
                <w:sz w:val="18"/>
              </w:rPr>
            </w:pPr>
            <w:r w:rsidRPr="00221C17">
              <w:rPr>
                <w:sz w:val="18"/>
              </w:rPr>
              <w:t xml:space="preserve">Soort </w:t>
            </w:r>
            <w:proofErr w:type="spellStart"/>
            <w:r w:rsidRPr="00221C17">
              <w:rPr>
                <w:sz w:val="18"/>
              </w:rPr>
              <w:t>lining</w:t>
            </w:r>
            <w:proofErr w:type="spellEnd"/>
          </w:p>
        </w:tc>
        <w:tc>
          <w:tcPr>
            <w:tcW w:w="2410" w:type="dxa"/>
          </w:tcPr>
          <w:p w:rsidR="005953DF" w:rsidRPr="00221C17" w:rsidRDefault="005953DF" w:rsidP="0099530B">
            <w:pPr>
              <w:keepNext/>
              <w:rPr>
                <w:sz w:val="18"/>
              </w:rPr>
            </w:pPr>
            <w:r w:rsidRPr="00221C17">
              <w:rPr>
                <w:sz w:val="18"/>
              </w:rPr>
              <w:t>Waarde in collectie</w:t>
            </w:r>
          </w:p>
        </w:tc>
        <w:tc>
          <w:tcPr>
            <w:tcW w:w="850" w:type="dxa"/>
          </w:tcPr>
          <w:p w:rsidR="005953DF" w:rsidRPr="00221C17" w:rsidRDefault="005953DF" w:rsidP="0099530B">
            <w:pPr>
              <w:keepNext/>
              <w:jc w:val="center"/>
              <w:rPr>
                <w:sz w:val="18"/>
              </w:rPr>
            </w:pPr>
          </w:p>
        </w:tc>
        <w:tc>
          <w:tcPr>
            <w:tcW w:w="709" w:type="dxa"/>
          </w:tcPr>
          <w:p w:rsidR="005953DF" w:rsidRPr="005F005E" w:rsidRDefault="005953DF" w:rsidP="0099530B">
            <w:pPr>
              <w:keepNext/>
              <w:jc w:val="center"/>
              <w:rPr>
                <w:sz w:val="18"/>
              </w:rPr>
            </w:pPr>
          </w:p>
        </w:tc>
        <w:tc>
          <w:tcPr>
            <w:tcW w:w="817" w:type="dxa"/>
          </w:tcPr>
          <w:p w:rsidR="005953DF" w:rsidRPr="005F005E" w:rsidRDefault="005953DF" w:rsidP="0099530B">
            <w:pPr>
              <w:keepNext/>
              <w:jc w:val="center"/>
              <w:rPr>
                <w:sz w:val="18"/>
              </w:rPr>
            </w:pP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rPr>
                <w:sz w:val="18"/>
              </w:rPr>
            </w:pPr>
            <w:proofErr w:type="spellStart"/>
            <w:r w:rsidRPr="00221C17">
              <w:rPr>
                <w:sz w:val="18"/>
              </w:rPr>
              <w:t>Lining</w:t>
            </w:r>
            <w:proofErr w:type="spellEnd"/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 xml:space="preserve">Materiaal </w:t>
            </w:r>
            <w:proofErr w:type="spellStart"/>
            <w:r w:rsidRPr="00221C17">
              <w:rPr>
                <w:sz w:val="18"/>
              </w:rPr>
              <w:t>lining</w:t>
            </w:r>
            <w:proofErr w:type="spellEnd"/>
          </w:p>
        </w:tc>
        <w:tc>
          <w:tcPr>
            <w:tcW w:w="2410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Waarde in collectie</w:t>
            </w:r>
          </w:p>
        </w:tc>
        <w:tc>
          <w:tcPr>
            <w:tcW w:w="850" w:type="dxa"/>
          </w:tcPr>
          <w:p w:rsidR="005953DF" w:rsidRPr="00221C17" w:rsidRDefault="005953DF" w:rsidP="0099530B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</w:p>
        </w:tc>
        <w:tc>
          <w:tcPr>
            <w:tcW w:w="817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Put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Breedte put</w:t>
            </w:r>
          </w:p>
        </w:tc>
        <w:tc>
          <w:tcPr>
            <w:tcW w:w="2410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300 &lt;= Waarde &lt;= 4000 mm</w:t>
            </w:r>
          </w:p>
        </w:tc>
        <w:tc>
          <w:tcPr>
            <w:tcW w:w="850" w:type="dxa"/>
          </w:tcPr>
          <w:p w:rsidR="005953DF" w:rsidRPr="00221C17" w:rsidRDefault="005953DF" w:rsidP="0099530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Datatype</w:t>
            </w:r>
          </w:p>
        </w:tc>
        <w:tc>
          <w:tcPr>
            <w:tcW w:w="709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  <w:r w:rsidRPr="000B37F1">
              <w:rPr>
                <w:b/>
                <w:sz w:val="18"/>
              </w:rPr>
              <w:t>N</w:t>
            </w:r>
          </w:p>
        </w:tc>
        <w:tc>
          <w:tcPr>
            <w:tcW w:w="817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  <w:r w:rsidRPr="000B37F1">
              <w:rPr>
                <w:b/>
                <w:sz w:val="18"/>
              </w:rPr>
              <w:t>N</w:t>
            </w: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Put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Hoogte put</w:t>
            </w:r>
          </w:p>
        </w:tc>
        <w:tc>
          <w:tcPr>
            <w:tcW w:w="2410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500 &lt;= Waarde &lt;= 4000 mm</w:t>
            </w:r>
          </w:p>
        </w:tc>
        <w:tc>
          <w:tcPr>
            <w:tcW w:w="850" w:type="dxa"/>
          </w:tcPr>
          <w:p w:rsidR="005953DF" w:rsidRPr="00221C17" w:rsidRDefault="005953DF" w:rsidP="0099530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Datatype</w:t>
            </w:r>
          </w:p>
        </w:tc>
        <w:tc>
          <w:tcPr>
            <w:tcW w:w="709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  <w:r w:rsidRPr="000B37F1">
              <w:rPr>
                <w:b/>
                <w:sz w:val="18"/>
              </w:rPr>
              <w:t>N</w:t>
            </w:r>
          </w:p>
        </w:tc>
        <w:tc>
          <w:tcPr>
            <w:tcW w:w="817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Deksel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Vorm deksel</w:t>
            </w:r>
          </w:p>
        </w:tc>
        <w:tc>
          <w:tcPr>
            <w:tcW w:w="2410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Waarde in collectie</w:t>
            </w:r>
          </w:p>
        </w:tc>
        <w:tc>
          <w:tcPr>
            <w:tcW w:w="850" w:type="dxa"/>
          </w:tcPr>
          <w:p w:rsidR="005953DF" w:rsidRPr="00221C17" w:rsidRDefault="005953DF" w:rsidP="0099530B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</w:p>
        </w:tc>
        <w:tc>
          <w:tcPr>
            <w:tcW w:w="817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Deksel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Materiaal deksel</w:t>
            </w:r>
          </w:p>
        </w:tc>
        <w:tc>
          <w:tcPr>
            <w:tcW w:w="2410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Waarde in collectie</w:t>
            </w:r>
          </w:p>
        </w:tc>
        <w:tc>
          <w:tcPr>
            <w:tcW w:w="850" w:type="dxa"/>
          </w:tcPr>
          <w:p w:rsidR="005953DF" w:rsidRPr="00221C17" w:rsidRDefault="005953DF" w:rsidP="0099530B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</w:p>
        </w:tc>
        <w:tc>
          <w:tcPr>
            <w:tcW w:w="817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Deksel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Dekseloriëntatie (niveau)</w:t>
            </w:r>
          </w:p>
        </w:tc>
        <w:tc>
          <w:tcPr>
            <w:tcW w:w="2410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-20 &lt;= Waarde &lt;= 300 m</w:t>
            </w:r>
          </w:p>
        </w:tc>
        <w:tc>
          <w:tcPr>
            <w:tcW w:w="850" w:type="dxa"/>
          </w:tcPr>
          <w:p w:rsidR="005953DF" w:rsidRPr="00221C17" w:rsidRDefault="005953DF" w:rsidP="0099530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Datatype</w:t>
            </w:r>
          </w:p>
        </w:tc>
        <w:tc>
          <w:tcPr>
            <w:tcW w:w="709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  <w:r w:rsidRPr="000B37F1">
              <w:rPr>
                <w:b/>
                <w:sz w:val="18"/>
              </w:rPr>
              <w:t>N</w:t>
            </w:r>
          </w:p>
        </w:tc>
        <w:tc>
          <w:tcPr>
            <w:tcW w:w="817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Leiding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Hoogte leiding</w:t>
            </w:r>
          </w:p>
        </w:tc>
        <w:tc>
          <w:tcPr>
            <w:tcW w:w="2410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63 &lt;= Waarde &lt;= 4000 mm</w:t>
            </w:r>
          </w:p>
        </w:tc>
        <w:tc>
          <w:tcPr>
            <w:tcW w:w="850" w:type="dxa"/>
          </w:tcPr>
          <w:p w:rsidR="005953DF" w:rsidRPr="00221C17" w:rsidRDefault="005953DF" w:rsidP="0099530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Datatype</w:t>
            </w:r>
          </w:p>
        </w:tc>
        <w:tc>
          <w:tcPr>
            <w:tcW w:w="709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  <w:r w:rsidRPr="000B37F1">
              <w:rPr>
                <w:b/>
                <w:sz w:val="18"/>
              </w:rPr>
              <w:t>N</w:t>
            </w:r>
          </w:p>
        </w:tc>
        <w:tc>
          <w:tcPr>
            <w:tcW w:w="817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  <w:r w:rsidRPr="000B37F1">
              <w:rPr>
                <w:b/>
                <w:sz w:val="18"/>
              </w:rPr>
              <w:t>N</w:t>
            </w: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Leiding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Breedte leiding</w:t>
            </w:r>
          </w:p>
        </w:tc>
        <w:tc>
          <w:tcPr>
            <w:tcW w:w="2410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63 &lt;= Waarde &lt;= 4000 mm</w:t>
            </w:r>
          </w:p>
        </w:tc>
        <w:tc>
          <w:tcPr>
            <w:tcW w:w="850" w:type="dxa"/>
          </w:tcPr>
          <w:p w:rsidR="005953DF" w:rsidRPr="00221C17" w:rsidRDefault="005953DF" w:rsidP="0099530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Datatype</w:t>
            </w:r>
          </w:p>
        </w:tc>
        <w:tc>
          <w:tcPr>
            <w:tcW w:w="709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  <w:r w:rsidRPr="000B37F1">
              <w:rPr>
                <w:b/>
                <w:sz w:val="18"/>
              </w:rPr>
              <w:t>N</w:t>
            </w:r>
          </w:p>
        </w:tc>
        <w:tc>
          <w:tcPr>
            <w:tcW w:w="817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  <w:r w:rsidRPr="000B37F1">
              <w:rPr>
                <w:b/>
                <w:sz w:val="18"/>
              </w:rPr>
              <w:t>N</w:t>
            </w: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Put/Lei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Einddatum</w:t>
            </w:r>
          </w:p>
        </w:tc>
        <w:tc>
          <w:tcPr>
            <w:tcW w:w="2410" w:type="dxa"/>
          </w:tcPr>
          <w:p w:rsidR="005953DF" w:rsidRPr="00221C17" w:rsidRDefault="005953DF" w:rsidP="0099530B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5953DF" w:rsidRPr="00221C17" w:rsidRDefault="005953DF" w:rsidP="0099530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Datatype</w:t>
            </w:r>
          </w:p>
        </w:tc>
        <w:tc>
          <w:tcPr>
            <w:tcW w:w="709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</w:p>
        </w:tc>
        <w:tc>
          <w:tcPr>
            <w:tcW w:w="817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Put/Lei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Begindatum</w:t>
            </w:r>
          </w:p>
        </w:tc>
        <w:tc>
          <w:tcPr>
            <w:tcW w:w="2410" w:type="dxa"/>
          </w:tcPr>
          <w:p w:rsidR="005953DF" w:rsidRPr="00221C17" w:rsidRDefault="005953DF" w:rsidP="0099530B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5953DF" w:rsidRPr="00221C17" w:rsidRDefault="005953DF" w:rsidP="0099530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Datatype</w:t>
            </w:r>
          </w:p>
        </w:tc>
        <w:tc>
          <w:tcPr>
            <w:tcW w:w="709" w:type="dxa"/>
          </w:tcPr>
          <w:p w:rsidR="005953DF" w:rsidRPr="001E75E3" w:rsidRDefault="005953DF" w:rsidP="0099530B">
            <w:pPr>
              <w:jc w:val="center"/>
              <w:rPr>
                <w:color w:val="00B050"/>
                <w:sz w:val="18"/>
              </w:rPr>
            </w:pPr>
            <w:r w:rsidRPr="001E75E3">
              <w:rPr>
                <w:b/>
                <w:color w:val="00B050"/>
                <w:sz w:val="18"/>
              </w:rPr>
              <w:t>L</w:t>
            </w:r>
          </w:p>
        </w:tc>
        <w:tc>
          <w:tcPr>
            <w:tcW w:w="817" w:type="dxa"/>
          </w:tcPr>
          <w:p w:rsidR="005953DF" w:rsidRPr="001E75E3" w:rsidRDefault="005953DF" w:rsidP="0099530B">
            <w:pPr>
              <w:jc w:val="center"/>
              <w:rPr>
                <w:color w:val="00B050"/>
                <w:sz w:val="18"/>
              </w:rPr>
            </w:pPr>
            <w:r w:rsidRPr="001E75E3">
              <w:rPr>
                <w:b/>
                <w:color w:val="00B050"/>
                <w:sz w:val="18"/>
              </w:rPr>
              <w:t>L</w:t>
            </w: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Leiding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Wanddikte</w:t>
            </w:r>
          </w:p>
        </w:tc>
        <w:tc>
          <w:tcPr>
            <w:tcW w:w="2410" w:type="dxa"/>
          </w:tcPr>
          <w:p w:rsidR="005953DF" w:rsidRPr="00221C17" w:rsidRDefault="005953DF" w:rsidP="0099530B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5953DF" w:rsidRPr="00221C17" w:rsidRDefault="005953DF" w:rsidP="0099530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Datatype</w:t>
            </w:r>
          </w:p>
        </w:tc>
        <w:tc>
          <w:tcPr>
            <w:tcW w:w="709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</w:p>
        </w:tc>
        <w:tc>
          <w:tcPr>
            <w:tcW w:w="817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Put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 xml:space="preserve">Lengte </w:t>
            </w:r>
            <w:proofErr w:type="spellStart"/>
            <w:r w:rsidRPr="00221C17">
              <w:rPr>
                <w:sz w:val="18"/>
              </w:rPr>
              <w:t>putdeel</w:t>
            </w:r>
            <w:proofErr w:type="spellEnd"/>
          </w:p>
        </w:tc>
        <w:tc>
          <w:tcPr>
            <w:tcW w:w="2410" w:type="dxa"/>
          </w:tcPr>
          <w:p w:rsidR="005953DF" w:rsidRPr="00221C17" w:rsidRDefault="005953DF" w:rsidP="0099530B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5953DF" w:rsidRPr="00221C17" w:rsidRDefault="005953DF" w:rsidP="0099530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Datatype</w:t>
            </w:r>
          </w:p>
        </w:tc>
        <w:tc>
          <w:tcPr>
            <w:tcW w:w="709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</w:p>
        </w:tc>
        <w:tc>
          <w:tcPr>
            <w:tcW w:w="817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Deksel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Breedte deksel</w:t>
            </w:r>
          </w:p>
        </w:tc>
        <w:tc>
          <w:tcPr>
            <w:tcW w:w="2410" w:type="dxa"/>
          </w:tcPr>
          <w:p w:rsidR="005953DF" w:rsidRPr="00221C17" w:rsidRDefault="005953DF" w:rsidP="0099530B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5953DF" w:rsidRPr="00221C17" w:rsidRDefault="005953DF" w:rsidP="0099530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Datatype</w:t>
            </w:r>
          </w:p>
        </w:tc>
        <w:tc>
          <w:tcPr>
            <w:tcW w:w="709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</w:p>
        </w:tc>
        <w:tc>
          <w:tcPr>
            <w:tcW w:w="817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Deksel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Lengte deksel</w:t>
            </w:r>
          </w:p>
        </w:tc>
        <w:tc>
          <w:tcPr>
            <w:tcW w:w="2410" w:type="dxa"/>
          </w:tcPr>
          <w:p w:rsidR="005953DF" w:rsidRPr="00221C17" w:rsidRDefault="005953DF" w:rsidP="0099530B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5953DF" w:rsidRPr="00221C17" w:rsidRDefault="005953DF" w:rsidP="0099530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Datatype</w:t>
            </w:r>
          </w:p>
        </w:tc>
        <w:tc>
          <w:tcPr>
            <w:tcW w:w="709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</w:p>
        </w:tc>
        <w:tc>
          <w:tcPr>
            <w:tcW w:w="817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Put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Materiaal put</w:t>
            </w:r>
          </w:p>
        </w:tc>
        <w:tc>
          <w:tcPr>
            <w:tcW w:w="2410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Waarde in collectie</w:t>
            </w:r>
          </w:p>
        </w:tc>
        <w:tc>
          <w:tcPr>
            <w:tcW w:w="850" w:type="dxa"/>
          </w:tcPr>
          <w:p w:rsidR="005953DF" w:rsidRPr="00221C17" w:rsidRDefault="005953DF" w:rsidP="0099530B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</w:tcPr>
          <w:p w:rsidR="005953DF" w:rsidRPr="001E75E3" w:rsidRDefault="005953DF" w:rsidP="0099530B">
            <w:pPr>
              <w:jc w:val="center"/>
              <w:rPr>
                <w:color w:val="FF0000"/>
                <w:sz w:val="18"/>
              </w:rPr>
            </w:pPr>
            <w:r w:rsidRPr="001E75E3">
              <w:rPr>
                <w:b/>
                <w:color w:val="FF0000"/>
                <w:sz w:val="18"/>
              </w:rPr>
              <w:t>H</w:t>
            </w:r>
          </w:p>
        </w:tc>
        <w:tc>
          <w:tcPr>
            <w:tcW w:w="817" w:type="dxa"/>
          </w:tcPr>
          <w:p w:rsidR="005953DF" w:rsidRPr="001E75E3" w:rsidRDefault="005953DF" w:rsidP="0099530B">
            <w:pPr>
              <w:jc w:val="center"/>
              <w:rPr>
                <w:color w:val="FF0000"/>
                <w:sz w:val="18"/>
              </w:rPr>
            </w:pPr>
            <w:r w:rsidRPr="001E75E3">
              <w:rPr>
                <w:b/>
                <w:color w:val="FF0000"/>
                <w:sz w:val="18"/>
              </w:rPr>
              <w:t>H</w:t>
            </w: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Put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Lengte put</w:t>
            </w:r>
          </w:p>
        </w:tc>
        <w:tc>
          <w:tcPr>
            <w:tcW w:w="2410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300 &lt;= Waarde &lt;= 4000 mm</w:t>
            </w:r>
          </w:p>
        </w:tc>
        <w:tc>
          <w:tcPr>
            <w:tcW w:w="850" w:type="dxa"/>
          </w:tcPr>
          <w:p w:rsidR="005953DF" w:rsidRPr="00221C17" w:rsidRDefault="005953DF" w:rsidP="0099530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Datatype</w:t>
            </w:r>
          </w:p>
        </w:tc>
        <w:tc>
          <w:tcPr>
            <w:tcW w:w="709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  <w:r w:rsidRPr="000B37F1">
              <w:rPr>
                <w:b/>
                <w:sz w:val="18"/>
              </w:rPr>
              <w:t>N</w:t>
            </w:r>
          </w:p>
        </w:tc>
        <w:tc>
          <w:tcPr>
            <w:tcW w:w="817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  <w:r w:rsidRPr="000B37F1">
              <w:rPr>
                <w:b/>
                <w:sz w:val="18"/>
              </w:rPr>
              <w:t>N</w:t>
            </w: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Put/Lei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Datum maatregel</w:t>
            </w:r>
          </w:p>
        </w:tc>
        <w:tc>
          <w:tcPr>
            <w:tcW w:w="2410" w:type="dxa"/>
          </w:tcPr>
          <w:p w:rsidR="005953DF" w:rsidRPr="00221C17" w:rsidRDefault="005953DF" w:rsidP="0099530B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5953DF" w:rsidRPr="00221C17" w:rsidRDefault="005953DF" w:rsidP="0099530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Datatype</w:t>
            </w:r>
          </w:p>
        </w:tc>
        <w:tc>
          <w:tcPr>
            <w:tcW w:w="709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</w:p>
        </w:tc>
        <w:tc>
          <w:tcPr>
            <w:tcW w:w="817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Leiding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Lengte leiding</w:t>
            </w:r>
          </w:p>
        </w:tc>
        <w:tc>
          <w:tcPr>
            <w:tcW w:w="2410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1 &lt;= Waarde &lt;= 75 m</w:t>
            </w:r>
          </w:p>
        </w:tc>
        <w:tc>
          <w:tcPr>
            <w:tcW w:w="850" w:type="dxa"/>
          </w:tcPr>
          <w:p w:rsidR="005953DF" w:rsidRPr="00221C17" w:rsidRDefault="005953DF" w:rsidP="0099530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Datatype</w:t>
            </w:r>
          </w:p>
        </w:tc>
        <w:tc>
          <w:tcPr>
            <w:tcW w:w="709" w:type="dxa"/>
          </w:tcPr>
          <w:p w:rsidR="005953DF" w:rsidRPr="001E75E3" w:rsidRDefault="005953DF" w:rsidP="0099530B">
            <w:pPr>
              <w:jc w:val="center"/>
              <w:rPr>
                <w:color w:val="FF0000"/>
                <w:sz w:val="18"/>
              </w:rPr>
            </w:pPr>
            <w:r w:rsidRPr="001E75E3">
              <w:rPr>
                <w:b/>
                <w:color w:val="FF0000"/>
                <w:sz w:val="18"/>
              </w:rPr>
              <w:t>H</w:t>
            </w:r>
          </w:p>
        </w:tc>
        <w:tc>
          <w:tcPr>
            <w:tcW w:w="817" w:type="dxa"/>
          </w:tcPr>
          <w:p w:rsidR="005953DF" w:rsidRPr="001E75E3" w:rsidRDefault="005953DF" w:rsidP="0099530B">
            <w:pPr>
              <w:jc w:val="center"/>
              <w:rPr>
                <w:color w:val="FF0000"/>
                <w:sz w:val="18"/>
              </w:rPr>
            </w:pPr>
            <w:r w:rsidRPr="001E75E3">
              <w:rPr>
                <w:b/>
                <w:color w:val="FF0000"/>
                <w:sz w:val="18"/>
              </w:rPr>
              <w:t>H</w:t>
            </w: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Leiding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Lengte buisdeel</w:t>
            </w:r>
          </w:p>
        </w:tc>
        <w:tc>
          <w:tcPr>
            <w:tcW w:w="2410" w:type="dxa"/>
          </w:tcPr>
          <w:p w:rsidR="005953DF" w:rsidRPr="00221C17" w:rsidRDefault="005953DF" w:rsidP="0099530B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5953DF" w:rsidRPr="00221C17" w:rsidRDefault="005953DF" w:rsidP="0099530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Datatype</w:t>
            </w:r>
          </w:p>
        </w:tc>
        <w:tc>
          <w:tcPr>
            <w:tcW w:w="709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</w:p>
        </w:tc>
        <w:tc>
          <w:tcPr>
            <w:tcW w:w="817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Put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Maaiveld put</w:t>
            </w:r>
          </w:p>
        </w:tc>
        <w:tc>
          <w:tcPr>
            <w:tcW w:w="2410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-20 &lt;= Waarde &lt;= 300 m</w:t>
            </w:r>
          </w:p>
        </w:tc>
        <w:tc>
          <w:tcPr>
            <w:tcW w:w="850" w:type="dxa"/>
          </w:tcPr>
          <w:p w:rsidR="005953DF" w:rsidRPr="00221C17" w:rsidRDefault="005953DF" w:rsidP="0099530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Datatype</w:t>
            </w:r>
          </w:p>
        </w:tc>
        <w:tc>
          <w:tcPr>
            <w:tcW w:w="709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  <w:r w:rsidRPr="000B37F1">
              <w:rPr>
                <w:b/>
                <w:sz w:val="18"/>
              </w:rPr>
              <w:t>N</w:t>
            </w:r>
          </w:p>
        </w:tc>
        <w:tc>
          <w:tcPr>
            <w:tcW w:w="817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Leiding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Maaiveld beginpunt leiding</w:t>
            </w:r>
          </w:p>
        </w:tc>
        <w:tc>
          <w:tcPr>
            <w:tcW w:w="2410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-20 &lt;= Waarde &lt;= 300 m</w:t>
            </w:r>
          </w:p>
        </w:tc>
        <w:tc>
          <w:tcPr>
            <w:tcW w:w="850" w:type="dxa"/>
          </w:tcPr>
          <w:p w:rsidR="005953DF" w:rsidRPr="00221C17" w:rsidRDefault="005953DF" w:rsidP="0099530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Datatype</w:t>
            </w:r>
          </w:p>
        </w:tc>
        <w:tc>
          <w:tcPr>
            <w:tcW w:w="709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</w:p>
        </w:tc>
        <w:tc>
          <w:tcPr>
            <w:tcW w:w="817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Leiding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Maaiveld eindpunt leiding</w:t>
            </w:r>
          </w:p>
        </w:tc>
        <w:tc>
          <w:tcPr>
            <w:tcW w:w="2410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-20 &lt;= Waarde &lt;= 300 m</w:t>
            </w:r>
          </w:p>
        </w:tc>
        <w:tc>
          <w:tcPr>
            <w:tcW w:w="850" w:type="dxa"/>
          </w:tcPr>
          <w:p w:rsidR="005953DF" w:rsidRPr="00221C17" w:rsidRDefault="005953DF" w:rsidP="0099530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Datatype</w:t>
            </w:r>
          </w:p>
        </w:tc>
        <w:tc>
          <w:tcPr>
            <w:tcW w:w="709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</w:p>
        </w:tc>
        <w:tc>
          <w:tcPr>
            <w:tcW w:w="817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Put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Putoriëntatie / Positie / X / Y</w:t>
            </w:r>
          </w:p>
        </w:tc>
        <w:tc>
          <w:tcPr>
            <w:tcW w:w="2410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-7000 &lt;= Waarde &lt;= 300000 m</w:t>
            </w:r>
          </w:p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289000 &lt;= Waarde &lt;= 629000 m</w:t>
            </w:r>
          </w:p>
        </w:tc>
        <w:tc>
          <w:tcPr>
            <w:tcW w:w="850" w:type="dxa"/>
          </w:tcPr>
          <w:p w:rsidR="005953DF" w:rsidRPr="00221C17" w:rsidRDefault="005953DF" w:rsidP="0099530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Datatype</w:t>
            </w:r>
          </w:p>
        </w:tc>
        <w:tc>
          <w:tcPr>
            <w:tcW w:w="709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  <w:r w:rsidRPr="000B37F1">
              <w:rPr>
                <w:b/>
                <w:sz w:val="18"/>
              </w:rPr>
              <w:t>N</w:t>
            </w:r>
          </w:p>
        </w:tc>
        <w:tc>
          <w:tcPr>
            <w:tcW w:w="817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  <w:r w:rsidRPr="000B37F1">
              <w:rPr>
                <w:b/>
                <w:sz w:val="18"/>
              </w:rPr>
              <w:t>N</w:t>
            </w: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Put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Z-coördinaat</w:t>
            </w:r>
          </w:p>
        </w:tc>
        <w:tc>
          <w:tcPr>
            <w:tcW w:w="2410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-20 &lt;= Waarde &lt;= 300 m</w:t>
            </w:r>
          </w:p>
        </w:tc>
        <w:tc>
          <w:tcPr>
            <w:tcW w:w="850" w:type="dxa"/>
          </w:tcPr>
          <w:p w:rsidR="005953DF" w:rsidRPr="00221C17" w:rsidRDefault="005953DF" w:rsidP="0099530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Datatype</w:t>
            </w:r>
          </w:p>
        </w:tc>
        <w:tc>
          <w:tcPr>
            <w:tcW w:w="709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</w:p>
        </w:tc>
        <w:tc>
          <w:tcPr>
            <w:tcW w:w="817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Project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Projectreferentie opdrachtgever</w:t>
            </w:r>
          </w:p>
        </w:tc>
        <w:tc>
          <w:tcPr>
            <w:tcW w:w="2410" w:type="dxa"/>
          </w:tcPr>
          <w:p w:rsidR="005953DF" w:rsidRPr="00221C17" w:rsidRDefault="005953DF" w:rsidP="0099530B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5953DF" w:rsidRPr="00221C17" w:rsidRDefault="005953DF" w:rsidP="0099530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Datatype</w:t>
            </w:r>
          </w:p>
        </w:tc>
        <w:tc>
          <w:tcPr>
            <w:tcW w:w="709" w:type="dxa"/>
          </w:tcPr>
          <w:p w:rsidR="005953DF" w:rsidRPr="001E75E3" w:rsidRDefault="005953DF" w:rsidP="0099530B">
            <w:pPr>
              <w:jc w:val="center"/>
              <w:rPr>
                <w:color w:val="FF0000"/>
                <w:sz w:val="18"/>
              </w:rPr>
            </w:pPr>
            <w:r w:rsidRPr="001E75E3">
              <w:rPr>
                <w:b/>
                <w:color w:val="FF0000"/>
                <w:sz w:val="18"/>
              </w:rPr>
              <w:t>H</w:t>
            </w:r>
          </w:p>
        </w:tc>
        <w:tc>
          <w:tcPr>
            <w:tcW w:w="817" w:type="dxa"/>
          </w:tcPr>
          <w:p w:rsidR="005953DF" w:rsidRPr="001E75E3" w:rsidRDefault="005953DF" w:rsidP="0099530B">
            <w:pPr>
              <w:jc w:val="center"/>
              <w:rPr>
                <w:color w:val="FF0000"/>
                <w:sz w:val="18"/>
              </w:rPr>
            </w:pPr>
            <w:r w:rsidRPr="001E75E3">
              <w:rPr>
                <w:b/>
                <w:color w:val="FF0000"/>
                <w:sz w:val="18"/>
              </w:rPr>
              <w:t>H</w:t>
            </w: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Project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Projectreferentie opdrachtnemer</w:t>
            </w:r>
          </w:p>
        </w:tc>
        <w:tc>
          <w:tcPr>
            <w:tcW w:w="2410" w:type="dxa"/>
          </w:tcPr>
          <w:p w:rsidR="005953DF" w:rsidRPr="00221C17" w:rsidRDefault="005953DF" w:rsidP="0099530B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5953DF" w:rsidRPr="00221C17" w:rsidRDefault="005953DF" w:rsidP="0099530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Datatype</w:t>
            </w:r>
          </w:p>
        </w:tc>
        <w:tc>
          <w:tcPr>
            <w:tcW w:w="709" w:type="dxa"/>
          </w:tcPr>
          <w:p w:rsidR="005953DF" w:rsidRPr="001E75E3" w:rsidRDefault="005953DF" w:rsidP="0099530B">
            <w:pPr>
              <w:jc w:val="center"/>
              <w:rPr>
                <w:color w:val="FF0000"/>
                <w:sz w:val="18"/>
              </w:rPr>
            </w:pPr>
            <w:r w:rsidRPr="001E75E3">
              <w:rPr>
                <w:b/>
                <w:color w:val="FF0000"/>
                <w:sz w:val="18"/>
              </w:rPr>
              <w:t>H</w:t>
            </w:r>
          </w:p>
        </w:tc>
        <w:tc>
          <w:tcPr>
            <w:tcW w:w="817" w:type="dxa"/>
          </w:tcPr>
          <w:p w:rsidR="005953DF" w:rsidRPr="001E75E3" w:rsidRDefault="005953DF" w:rsidP="0099530B">
            <w:pPr>
              <w:jc w:val="center"/>
              <w:rPr>
                <w:color w:val="FF0000"/>
                <w:sz w:val="18"/>
              </w:rPr>
            </w:pPr>
            <w:r w:rsidRPr="001E75E3">
              <w:rPr>
                <w:b/>
                <w:color w:val="FF0000"/>
                <w:sz w:val="18"/>
              </w:rPr>
              <w:t>H</w:t>
            </w: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Leiding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Leidingoriëntatie / Beginpunt / Positie Beginpunt / Eindpunt / Positie Eindpunt</w:t>
            </w:r>
          </w:p>
        </w:tc>
        <w:tc>
          <w:tcPr>
            <w:tcW w:w="2410" w:type="dxa"/>
          </w:tcPr>
          <w:p w:rsidR="005953DF" w:rsidRPr="00221C17" w:rsidRDefault="005953DF" w:rsidP="0099530B">
            <w:pPr>
              <w:rPr>
                <w:sz w:val="18"/>
              </w:rPr>
            </w:pPr>
          </w:p>
        </w:tc>
        <w:tc>
          <w:tcPr>
            <w:tcW w:w="850" w:type="dxa"/>
          </w:tcPr>
          <w:p w:rsidR="005953DF" w:rsidRPr="00221C17" w:rsidRDefault="005953DF" w:rsidP="0099530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Datatype</w:t>
            </w:r>
          </w:p>
        </w:tc>
        <w:tc>
          <w:tcPr>
            <w:tcW w:w="709" w:type="dxa"/>
          </w:tcPr>
          <w:p w:rsidR="005953DF" w:rsidRPr="001E75E3" w:rsidRDefault="005953DF" w:rsidP="0099530B">
            <w:pPr>
              <w:jc w:val="center"/>
              <w:rPr>
                <w:color w:val="FF0000"/>
                <w:sz w:val="18"/>
              </w:rPr>
            </w:pPr>
            <w:r w:rsidRPr="001E75E3">
              <w:rPr>
                <w:b/>
                <w:color w:val="FF0000"/>
                <w:sz w:val="18"/>
              </w:rPr>
              <w:t>H</w:t>
            </w:r>
          </w:p>
        </w:tc>
        <w:tc>
          <w:tcPr>
            <w:tcW w:w="817" w:type="dxa"/>
          </w:tcPr>
          <w:p w:rsidR="005953DF" w:rsidRPr="001E75E3" w:rsidRDefault="005953DF" w:rsidP="0099530B">
            <w:pPr>
              <w:jc w:val="center"/>
              <w:rPr>
                <w:color w:val="FF0000"/>
                <w:sz w:val="18"/>
              </w:rPr>
            </w:pPr>
            <w:r w:rsidRPr="001E75E3">
              <w:rPr>
                <w:b/>
                <w:color w:val="FF0000"/>
                <w:sz w:val="18"/>
              </w:rPr>
              <w:t>H</w:t>
            </w: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Leiding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rPr>
                <w:sz w:val="18"/>
              </w:rPr>
            </w:pPr>
            <w:proofErr w:type="spellStart"/>
            <w:r w:rsidRPr="00221C17">
              <w:rPr>
                <w:sz w:val="18"/>
              </w:rPr>
              <w:t>B.o.b</w:t>
            </w:r>
            <w:proofErr w:type="spellEnd"/>
            <w:r w:rsidRPr="00221C17">
              <w:rPr>
                <w:sz w:val="18"/>
              </w:rPr>
              <w:t>. beginpunt leiding</w:t>
            </w:r>
          </w:p>
        </w:tc>
        <w:tc>
          <w:tcPr>
            <w:tcW w:w="2410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-20 &lt;= Waarde &lt;= 300 m</w:t>
            </w:r>
          </w:p>
        </w:tc>
        <w:tc>
          <w:tcPr>
            <w:tcW w:w="850" w:type="dxa"/>
          </w:tcPr>
          <w:p w:rsidR="005953DF" w:rsidRPr="00221C17" w:rsidRDefault="005953DF" w:rsidP="0099530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Datatype</w:t>
            </w:r>
          </w:p>
        </w:tc>
        <w:tc>
          <w:tcPr>
            <w:tcW w:w="709" w:type="dxa"/>
          </w:tcPr>
          <w:p w:rsidR="005953DF" w:rsidRPr="001E75E3" w:rsidRDefault="005953DF" w:rsidP="0099530B">
            <w:pPr>
              <w:jc w:val="center"/>
              <w:rPr>
                <w:color w:val="FF0000"/>
                <w:sz w:val="18"/>
              </w:rPr>
            </w:pPr>
            <w:r w:rsidRPr="001E75E3">
              <w:rPr>
                <w:b/>
                <w:color w:val="FF0000"/>
                <w:sz w:val="18"/>
              </w:rPr>
              <w:t>H</w:t>
            </w:r>
          </w:p>
        </w:tc>
        <w:tc>
          <w:tcPr>
            <w:tcW w:w="817" w:type="dxa"/>
          </w:tcPr>
          <w:p w:rsidR="005953DF" w:rsidRPr="001E75E3" w:rsidRDefault="005953DF" w:rsidP="0099530B">
            <w:pPr>
              <w:jc w:val="center"/>
              <w:rPr>
                <w:color w:val="FF0000"/>
                <w:sz w:val="18"/>
              </w:rPr>
            </w:pPr>
            <w:r w:rsidRPr="001E75E3">
              <w:rPr>
                <w:b/>
                <w:color w:val="FF0000"/>
                <w:sz w:val="18"/>
              </w:rPr>
              <w:t>H</w:t>
            </w: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Leiding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rPr>
                <w:sz w:val="18"/>
              </w:rPr>
            </w:pPr>
            <w:proofErr w:type="spellStart"/>
            <w:r w:rsidRPr="00221C17">
              <w:rPr>
                <w:sz w:val="18"/>
              </w:rPr>
              <w:t>B.o.b</w:t>
            </w:r>
            <w:proofErr w:type="spellEnd"/>
            <w:r w:rsidRPr="00221C17">
              <w:rPr>
                <w:sz w:val="18"/>
              </w:rPr>
              <w:t>. eindpunt leiding</w:t>
            </w:r>
          </w:p>
        </w:tc>
        <w:tc>
          <w:tcPr>
            <w:tcW w:w="2410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-20 &lt;= Waarde &lt;= 300 m</w:t>
            </w:r>
          </w:p>
        </w:tc>
        <w:tc>
          <w:tcPr>
            <w:tcW w:w="850" w:type="dxa"/>
          </w:tcPr>
          <w:p w:rsidR="005953DF" w:rsidRPr="00221C17" w:rsidRDefault="005953DF" w:rsidP="0099530B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Datatype</w:t>
            </w:r>
          </w:p>
        </w:tc>
        <w:tc>
          <w:tcPr>
            <w:tcW w:w="709" w:type="dxa"/>
          </w:tcPr>
          <w:p w:rsidR="005953DF" w:rsidRPr="001E75E3" w:rsidRDefault="005953DF" w:rsidP="0099530B">
            <w:pPr>
              <w:jc w:val="center"/>
              <w:rPr>
                <w:color w:val="FF0000"/>
                <w:sz w:val="18"/>
              </w:rPr>
            </w:pPr>
            <w:r w:rsidRPr="001E75E3">
              <w:rPr>
                <w:b/>
                <w:color w:val="FF0000"/>
                <w:sz w:val="18"/>
              </w:rPr>
              <w:t>H</w:t>
            </w:r>
          </w:p>
        </w:tc>
        <w:tc>
          <w:tcPr>
            <w:tcW w:w="817" w:type="dxa"/>
          </w:tcPr>
          <w:p w:rsidR="005953DF" w:rsidRPr="001E75E3" w:rsidRDefault="005953DF" w:rsidP="0099530B">
            <w:pPr>
              <w:jc w:val="center"/>
              <w:rPr>
                <w:color w:val="FF0000"/>
                <w:sz w:val="18"/>
              </w:rPr>
            </w:pPr>
            <w:r w:rsidRPr="001E75E3">
              <w:rPr>
                <w:b/>
                <w:color w:val="FF0000"/>
                <w:sz w:val="18"/>
              </w:rPr>
              <w:t>H</w:t>
            </w: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Leiding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Materiaal leiding</w:t>
            </w:r>
          </w:p>
        </w:tc>
        <w:tc>
          <w:tcPr>
            <w:tcW w:w="2410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Waarde in collectie</w:t>
            </w:r>
          </w:p>
        </w:tc>
        <w:tc>
          <w:tcPr>
            <w:tcW w:w="850" w:type="dxa"/>
          </w:tcPr>
          <w:p w:rsidR="005953DF" w:rsidRPr="00221C17" w:rsidRDefault="005953DF" w:rsidP="0099530B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</w:tcPr>
          <w:p w:rsidR="005953DF" w:rsidRPr="001E75E3" w:rsidRDefault="005953DF" w:rsidP="0099530B">
            <w:pPr>
              <w:jc w:val="center"/>
              <w:rPr>
                <w:color w:val="FF0000"/>
                <w:sz w:val="18"/>
              </w:rPr>
            </w:pPr>
            <w:r w:rsidRPr="001E75E3">
              <w:rPr>
                <w:b/>
                <w:color w:val="FF0000"/>
                <w:sz w:val="18"/>
              </w:rPr>
              <w:t>H</w:t>
            </w:r>
          </w:p>
        </w:tc>
        <w:tc>
          <w:tcPr>
            <w:tcW w:w="817" w:type="dxa"/>
          </w:tcPr>
          <w:p w:rsidR="005953DF" w:rsidRPr="001E75E3" w:rsidRDefault="005953DF" w:rsidP="0099530B">
            <w:pPr>
              <w:jc w:val="center"/>
              <w:rPr>
                <w:color w:val="FF0000"/>
                <w:sz w:val="18"/>
              </w:rPr>
            </w:pPr>
            <w:r w:rsidRPr="001E75E3">
              <w:rPr>
                <w:b/>
                <w:color w:val="FF0000"/>
                <w:sz w:val="18"/>
              </w:rPr>
              <w:t>H</w:t>
            </w: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lastRenderedPageBreak/>
              <w:t>Leiding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Vorm leiding</w:t>
            </w:r>
          </w:p>
        </w:tc>
        <w:tc>
          <w:tcPr>
            <w:tcW w:w="2410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Waarde in collectie</w:t>
            </w:r>
          </w:p>
        </w:tc>
        <w:tc>
          <w:tcPr>
            <w:tcW w:w="850" w:type="dxa"/>
          </w:tcPr>
          <w:p w:rsidR="005953DF" w:rsidRPr="00221C17" w:rsidRDefault="005953DF" w:rsidP="0099530B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  <w:r w:rsidRPr="000B37F1">
              <w:rPr>
                <w:b/>
                <w:sz w:val="18"/>
              </w:rPr>
              <w:t>N</w:t>
            </w:r>
          </w:p>
        </w:tc>
        <w:tc>
          <w:tcPr>
            <w:tcW w:w="817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  <w:r w:rsidRPr="000B37F1">
              <w:rPr>
                <w:b/>
                <w:sz w:val="18"/>
              </w:rPr>
              <w:t>N</w:t>
            </w: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Leiding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Verhardingstype</w:t>
            </w:r>
          </w:p>
        </w:tc>
        <w:tc>
          <w:tcPr>
            <w:tcW w:w="2410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Waarde in collectie</w:t>
            </w:r>
          </w:p>
        </w:tc>
        <w:tc>
          <w:tcPr>
            <w:tcW w:w="850" w:type="dxa"/>
          </w:tcPr>
          <w:p w:rsidR="005953DF" w:rsidRPr="00221C17" w:rsidRDefault="005953DF" w:rsidP="0099530B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</w:p>
        </w:tc>
        <w:tc>
          <w:tcPr>
            <w:tcW w:w="817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Put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Vorm put</w:t>
            </w:r>
          </w:p>
        </w:tc>
        <w:tc>
          <w:tcPr>
            <w:tcW w:w="2410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Waarde in collectie</w:t>
            </w:r>
          </w:p>
        </w:tc>
        <w:tc>
          <w:tcPr>
            <w:tcW w:w="850" w:type="dxa"/>
          </w:tcPr>
          <w:p w:rsidR="005953DF" w:rsidRPr="00221C17" w:rsidRDefault="005953DF" w:rsidP="0099530B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  <w:r w:rsidRPr="000B37F1">
              <w:rPr>
                <w:b/>
                <w:sz w:val="18"/>
              </w:rPr>
              <w:t>N</w:t>
            </w:r>
          </w:p>
        </w:tc>
        <w:tc>
          <w:tcPr>
            <w:tcW w:w="817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  <w:r w:rsidRPr="000B37F1">
              <w:rPr>
                <w:b/>
                <w:sz w:val="18"/>
              </w:rPr>
              <w:t>N</w:t>
            </w:r>
          </w:p>
        </w:tc>
      </w:tr>
      <w:tr w:rsidR="005953DF" w:rsidRPr="00221C17" w:rsidTr="0099530B">
        <w:trPr>
          <w:trHeight w:val="255"/>
        </w:trPr>
        <w:tc>
          <w:tcPr>
            <w:tcW w:w="1018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Leiding</w:t>
            </w:r>
          </w:p>
        </w:tc>
        <w:tc>
          <w:tcPr>
            <w:tcW w:w="2238" w:type="dxa"/>
            <w:noWrap/>
            <w:hideMark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Verbindingstype</w:t>
            </w:r>
          </w:p>
        </w:tc>
        <w:tc>
          <w:tcPr>
            <w:tcW w:w="2410" w:type="dxa"/>
          </w:tcPr>
          <w:p w:rsidR="005953DF" w:rsidRPr="00221C17" w:rsidRDefault="005953DF" w:rsidP="0099530B">
            <w:pPr>
              <w:rPr>
                <w:sz w:val="18"/>
              </w:rPr>
            </w:pPr>
            <w:r w:rsidRPr="00221C17">
              <w:rPr>
                <w:sz w:val="18"/>
              </w:rPr>
              <w:t>Waarde in collectie</w:t>
            </w:r>
          </w:p>
        </w:tc>
        <w:tc>
          <w:tcPr>
            <w:tcW w:w="850" w:type="dxa"/>
          </w:tcPr>
          <w:p w:rsidR="005953DF" w:rsidRPr="00221C17" w:rsidRDefault="005953DF" w:rsidP="0099530B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</w:p>
        </w:tc>
        <w:tc>
          <w:tcPr>
            <w:tcW w:w="817" w:type="dxa"/>
          </w:tcPr>
          <w:p w:rsidR="005953DF" w:rsidRPr="005F005E" w:rsidRDefault="005953DF" w:rsidP="0099530B">
            <w:pPr>
              <w:jc w:val="center"/>
              <w:rPr>
                <w:sz w:val="18"/>
              </w:rPr>
            </w:pPr>
          </w:p>
        </w:tc>
      </w:tr>
    </w:tbl>
    <w:p w:rsidR="005953DF" w:rsidRDefault="005953DF" w:rsidP="005953DF"/>
    <w:p w:rsidR="005953DF" w:rsidRDefault="005953DF" w:rsidP="005953DF">
      <w:r>
        <w:t xml:space="preserve">In tabel </w:t>
      </w:r>
      <w:r w:rsidR="00C03907">
        <w:t>3</w:t>
      </w:r>
      <w:r>
        <w:t xml:space="preserve"> staan de kwaliteitsmaatstaven “Consistentie” (over de relaties tussen instanties). Als een kwaliteitsmaatstaf niet is ingevuld, dan is de relatie niet verplicht in de conformiteitsklasse.</w:t>
      </w:r>
    </w:p>
    <w:p w:rsidR="005953DF" w:rsidRDefault="005953DF" w:rsidP="005953DF">
      <w:r>
        <w:t xml:space="preserve">In databases voor Stedelijk Water Systemen is de netwerkdefinitie belangrijk, in de conformiteitsklasse </w:t>
      </w:r>
      <w:proofErr w:type="spellStart"/>
      <w:r>
        <w:t>Mds</w:t>
      </w:r>
      <w:r w:rsidR="00C03907">
        <w:t>Plan</w:t>
      </w:r>
      <w:proofErr w:type="spellEnd"/>
      <w:r>
        <w:t xml:space="preserve"> wordt hierop gecontroleerd.</w:t>
      </w:r>
    </w:p>
    <w:p w:rsidR="005953DF" w:rsidRDefault="005953DF" w:rsidP="005953DF"/>
    <w:p w:rsidR="005953DF" w:rsidRPr="00C03907" w:rsidRDefault="005953DF" w:rsidP="005953DF">
      <w:pPr>
        <w:keepNext/>
        <w:rPr>
          <w:b/>
          <w:i/>
        </w:rPr>
      </w:pPr>
      <w:r w:rsidRPr="00C03907">
        <w:rPr>
          <w:b/>
          <w:i/>
        </w:rPr>
        <w:t>Tabel</w:t>
      </w:r>
      <w:r w:rsidR="00C03907" w:rsidRPr="00C03907">
        <w:rPr>
          <w:b/>
          <w:i/>
        </w:rPr>
        <w:t xml:space="preserve"> 3</w:t>
      </w:r>
      <w:r w:rsidRPr="00C03907">
        <w:rPr>
          <w:b/>
          <w:i/>
        </w:rPr>
        <w:t>: Consistentie - verplichte voorkomens</w:t>
      </w:r>
    </w:p>
    <w:tbl>
      <w:tblPr>
        <w:tblStyle w:val="Tabelraster"/>
        <w:tblW w:w="8013" w:type="dxa"/>
        <w:tblInd w:w="6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76"/>
        <w:gridCol w:w="1418"/>
        <w:gridCol w:w="2551"/>
        <w:gridCol w:w="709"/>
        <w:gridCol w:w="709"/>
        <w:gridCol w:w="850"/>
      </w:tblGrid>
      <w:tr w:rsidR="005953DF" w:rsidRPr="00221C17" w:rsidTr="0099530B">
        <w:trPr>
          <w:trHeight w:val="239"/>
        </w:trPr>
        <w:tc>
          <w:tcPr>
            <w:tcW w:w="1776" w:type="dxa"/>
            <w:vMerge w:val="restart"/>
            <w:shd w:val="clear" w:color="auto" w:fill="B8CCE4" w:themeFill="accent1" w:themeFillTint="66"/>
          </w:tcPr>
          <w:p w:rsidR="005953DF" w:rsidRDefault="005953DF" w:rsidP="0099530B">
            <w:pPr>
              <w:keepNext/>
              <w:rPr>
                <w:sz w:val="18"/>
              </w:rPr>
            </w:pPr>
            <w:r>
              <w:rPr>
                <w:sz w:val="18"/>
              </w:rPr>
              <w:t>Subject</w:t>
            </w:r>
          </w:p>
          <w:p w:rsidR="005953DF" w:rsidRPr="00221C17" w:rsidRDefault="005953DF" w:rsidP="0099530B">
            <w:pPr>
              <w:keepNext/>
              <w:rPr>
                <w:sz w:val="18"/>
              </w:rPr>
            </w:pPr>
          </w:p>
        </w:tc>
        <w:tc>
          <w:tcPr>
            <w:tcW w:w="1418" w:type="dxa"/>
            <w:vMerge w:val="restart"/>
            <w:shd w:val="clear" w:color="auto" w:fill="B8CCE4" w:themeFill="accent1" w:themeFillTint="66"/>
          </w:tcPr>
          <w:p w:rsidR="005953DF" w:rsidRDefault="005953DF" w:rsidP="0099530B">
            <w:pPr>
              <w:keepNext/>
              <w:jc w:val="center"/>
              <w:rPr>
                <w:sz w:val="18"/>
              </w:rPr>
            </w:pPr>
            <w:r>
              <w:rPr>
                <w:sz w:val="18"/>
              </w:rPr>
              <w:t>Soort relatie</w:t>
            </w:r>
          </w:p>
        </w:tc>
        <w:tc>
          <w:tcPr>
            <w:tcW w:w="2551" w:type="dxa"/>
            <w:vMerge w:val="restart"/>
            <w:shd w:val="clear" w:color="auto" w:fill="B8CCE4" w:themeFill="accent1" w:themeFillTint="66"/>
            <w:noWrap/>
          </w:tcPr>
          <w:p w:rsidR="005953DF" w:rsidRDefault="005953DF" w:rsidP="0099530B">
            <w:pPr>
              <w:keepNext/>
              <w:rPr>
                <w:sz w:val="18"/>
              </w:rPr>
            </w:pPr>
            <w:r>
              <w:rPr>
                <w:sz w:val="18"/>
              </w:rPr>
              <w:t>Object</w:t>
            </w:r>
          </w:p>
          <w:p w:rsidR="005953DF" w:rsidRPr="00221C17" w:rsidRDefault="005953DF" w:rsidP="0099530B">
            <w:pPr>
              <w:keepNext/>
              <w:rPr>
                <w:sz w:val="18"/>
              </w:rPr>
            </w:pPr>
          </w:p>
        </w:tc>
        <w:tc>
          <w:tcPr>
            <w:tcW w:w="709" w:type="dxa"/>
            <w:vMerge w:val="restart"/>
            <w:shd w:val="clear" w:color="auto" w:fill="B8CCE4" w:themeFill="accent1" w:themeFillTint="66"/>
          </w:tcPr>
          <w:p w:rsidR="005953DF" w:rsidRDefault="005953DF" w:rsidP="0099530B">
            <w:pPr>
              <w:keepNext/>
              <w:jc w:val="center"/>
              <w:rPr>
                <w:sz w:val="18"/>
              </w:rPr>
            </w:pPr>
            <w:r>
              <w:rPr>
                <w:sz w:val="18"/>
              </w:rPr>
              <w:t>Aantal</w:t>
            </w:r>
          </w:p>
        </w:tc>
        <w:tc>
          <w:tcPr>
            <w:tcW w:w="1559" w:type="dxa"/>
            <w:gridSpan w:val="2"/>
            <w:shd w:val="clear" w:color="auto" w:fill="B8CCE4" w:themeFill="accent1" w:themeFillTint="66"/>
          </w:tcPr>
          <w:p w:rsidR="005953DF" w:rsidRDefault="005953DF" w:rsidP="0099530B">
            <w:pPr>
              <w:keepNext/>
              <w:jc w:val="center"/>
              <w:rPr>
                <w:sz w:val="18"/>
              </w:rPr>
            </w:pPr>
            <w:r>
              <w:rPr>
                <w:sz w:val="18"/>
              </w:rPr>
              <w:t>Kwaliteitsmaatstaf</w:t>
            </w:r>
          </w:p>
        </w:tc>
      </w:tr>
      <w:tr w:rsidR="005953DF" w:rsidRPr="00221C17" w:rsidTr="0099530B">
        <w:trPr>
          <w:trHeight w:val="238"/>
        </w:trPr>
        <w:tc>
          <w:tcPr>
            <w:tcW w:w="1776" w:type="dxa"/>
            <w:vMerge/>
            <w:shd w:val="clear" w:color="auto" w:fill="B8CCE4" w:themeFill="accent1" w:themeFillTint="66"/>
          </w:tcPr>
          <w:p w:rsidR="005953DF" w:rsidRPr="00221C17" w:rsidRDefault="005953DF" w:rsidP="0099530B">
            <w:pPr>
              <w:keepNext/>
              <w:rPr>
                <w:sz w:val="18"/>
              </w:rPr>
            </w:pPr>
          </w:p>
        </w:tc>
        <w:tc>
          <w:tcPr>
            <w:tcW w:w="1418" w:type="dxa"/>
            <w:vMerge/>
            <w:shd w:val="clear" w:color="auto" w:fill="B8CCE4" w:themeFill="accent1" w:themeFillTint="66"/>
          </w:tcPr>
          <w:p w:rsidR="005953DF" w:rsidRDefault="005953DF" w:rsidP="0099530B">
            <w:pPr>
              <w:keepNext/>
              <w:jc w:val="center"/>
              <w:rPr>
                <w:sz w:val="18"/>
              </w:rPr>
            </w:pPr>
          </w:p>
        </w:tc>
        <w:tc>
          <w:tcPr>
            <w:tcW w:w="2551" w:type="dxa"/>
            <w:vMerge/>
            <w:shd w:val="clear" w:color="auto" w:fill="B8CCE4" w:themeFill="accent1" w:themeFillTint="66"/>
            <w:noWrap/>
          </w:tcPr>
          <w:p w:rsidR="005953DF" w:rsidRDefault="005953DF" w:rsidP="0099530B">
            <w:pPr>
              <w:keepNext/>
              <w:rPr>
                <w:sz w:val="18"/>
              </w:rPr>
            </w:pPr>
          </w:p>
        </w:tc>
        <w:tc>
          <w:tcPr>
            <w:tcW w:w="709" w:type="dxa"/>
            <w:vMerge/>
            <w:shd w:val="clear" w:color="auto" w:fill="B8CCE4" w:themeFill="accent1" w:themeFillTint="66"/>
          </w:tcPr>
          <w:p w:rsidR="005953DF" w:rsidRDefault="005953DF" w:rsidP="0099530B">
            <w:pPr>
              <w:keepNext/>
              <w:jc w:val="center"/>
              <w:rPr>
                <w:sz w:val="18"/>
              </w:rPr>
            </w:pPr>
          </w:p>
        </w:tc>
        <w:tc>
          <w:tcPr>
            <w:tcW w:w="709" w:type="dxa"/>
            <w:shd w:val="clear" w:color="auto" w:fill="B8CCE4" w:themeFill="accent1" w:themeFillTint="66"/>
          </w:tcPr>
          <w:p w:rsidR="005953DF" w:rsidRDefault="005953DF" w:rsidP="0099530B">
            <w:pPr>
              <w:keepNext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Mds</w:t>
            </w:r>
            <w:r w:rsidR="00C03907">
              <w:rPr>
                <w:sz w:val="18"/>
              </w:rPr>
              <w:t>Plan</w:t>
            </w:r>
            <w:proofErr w:type="spellEnd"/>
          </w:p>
        </w:tc>
        <w:tc>
          <w:tcPr>
            <w:tcW w:w="850" w:type="dxa"/>
            <w:shd w:val="clear" w:color="auto" w:fill="B8CCE4" w:themeFill="accent1" w:themeFillTint="66"/>
          </w:tcPr>
          <w:p w:rsidR="005953DF" w:rsidRDefault="005953DF" w:rsidP="0099530B">
            <w:pPr>
              <w:keepNext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MdsProj</w:t>
            </w:r>
            <w:proofErr w:type="spellEnd"/>
          </w:p>
        </w:tc>
      </w:tr>
      <w:tr w:rsidR="005953DF" w:rsidRPr="00221C17" w:rsidTr="0099530B">
        <w:trPr>
          <w:trHeight w:val="255"/>
        </w:trPr>
        <w:tc>
          <w:tcPr>
            <w:tcW w:w="1776" w:type="dxa"/>
          </w:tcPr>
          <w:p w:rsidR="005953DF" w:rsidRPr="00221C17" w:rsidRDefault="005953DF" w:rsidP="0099530B">
            <w:pPr>
              <w:keepNext/>
              <w:rPr>
                <w:sz w:val="18"/>
              </w:rPr>
            </w:pPr>
            <w:r>
              <w:rPr>
                <w:sz w:val="18"/>
              </w:rPr>
              <w:t>Leidingoriëntatie</w:t>
            </w:r>
          </w:p>
        </w:tc>
        <w:tc>
          <w:tcPr>
            <w:tcW w:w="1418" w:type="dxa"/>
          </w:tcPr>
          <w:p w:rsidR="005953DF" w:rsidRDefault="005953DF" w:rsidP="0099530B">
            <w:pPr>
              <w:keepNext/>
              <w:jc w:val="center"/>
              <w:rPr>
                <w:sz w:val="18"/>
              </w:rPr>
            </w:pPr>
            <w:r>
              <w:rPr>
                <w:sz w:val="18"/>
              </w:rPr>
              <w:t>heeft als deel</w:t>
            </w:r>
          </w:p>
        </w:tc>
        <w:tc>
          <w:tcPr>
            <w:tcW w:w="2551" w:type="dxa"/>
            <w:noWrap/>
            <w:hideMark/>
          </w:tcPr>
          <w:p w:rsidR="005953DF" w:rsidRPr="00221C17" w:rsidRDefault="005953DF" w:rsidP="0099530B">
            <w:pPr>
              <w:keepNext/>
              <w:rPr>
                <w:sz w:val="18"/>
              </w:rPr>
            </w:pPr>
            <w:r>
              <w:rPr>
                <w:sz w:val="18"/>
              </w:rPr>
              <w:t>Beginpunt</w:t>
            </w:r>
          </w:p>
        </w:tc>
        <w:tc>
          <w:tcPr>
            <w:tcW w:w="709" w:type="dxa"/>
          </w:tcPr>
          <w:p w:rsidR="005953DF" w:rsidRDefault="005953DF" w:rsidP="0099530B">
            <w:pPr>
              <w:keepNext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09" w:type="dxa"/>
          </w:tcPr>
          <w:p w:rsidR="005953DF" w:rsidRPr="001E75E3" w:rsidRDefault="005953DF" w:rsidP="0099530B">
            <w:pPr>
              <w:keepNext/>
              <w:jc w:val="center"/>
              <w:rPr>
                <w:color w:val="FF0000"/>
                <w:sz w:val="18"/>
              </w:rPr>
            </w:pPr>
            <w:r w:rsidRPr="001E75E3">
              <w:rPr>
                <w:b/>
                <w:color w:val="FF0000"/>
                <w:sz w:val="18"/>
              </w:rPr>
              <w:t>H</w:t>
            </w:r>
          </w:p>
        </w:tc>
        <w:tc>
          <w:tcPr>
            <w:tcW w:w="850" w:type="dxa"/>
          </w:tcPr>
          <w:p w:rsidR="005953DF" w:rsidRPr="001E75E3" w:rsidRDefault="005953DF" w:rsidP="0099530B">
            <w:pPr>
              <w:keepNext/>
              <w:jc w:val="center"/>
              <w:rPr>
                <w:color w:val="FF0000"/>
                <w:sz w:val="18"/>
              </w:rPr>
            </w:pPr>
            <w:r w:rsidRPr="001E75E3">
              <w:rPr>
                <w:b/>
                <w:color w:val="FF0000"/>
                <w:sz w:val="18"/>
              </w:rPr>
              <w:t>H</w:t>
            </w:r>
          </w:p>
        </w:tc>
      </w:tr>
      <w:tr w:rsidR="005953DF" w:rsidRPr="00221C17" w:rsidTr="0099530B">
        <w:trPr>
          <w:trHeight w:val="255"/>
        </w:trPr>
        <w:tc>
          <w:tcPr>
            <w:tcW w:w="1776" w:type="dxa"/>
          </w:tcPr>
          <w:p w:rsidR="005953DF" w:rsidRPr="00221C17" w:rsidRDefault="005953DF" w:rsidP="0099530B">
            <w:pPr>
              <w:keepNext/>
              <w:rPr>
                <w:sz w:val="18"/>
              </w:rPr>
            </w:pPr>
            <w:r>
              <w:rPr>
                <w:sz w:val="18"/>
              </w:rPr>
              <w:t>Leidingoriëntatie</w:t>
            </w:r>
          </w:p>
        </w:tc>
        <w:tc>
          <w:tcPr>
            <w:tcW w:w="1418" w:type="dxa"/>
          </w:tcPr>
          <w:p w:rsidR="005953DF" w:rsidRDefault="005953DF" w:rsidP="0099530B">
            <w:pPr>
              <w:keepNext/>
              <w:jc w:val="center"/>
              <w:rPr>
                <w:sz w:val="18"/>
              </w:rPr>
            </w:pPr>
            <w:r>
              <w:rPr>
                <w:sz w:val="18"/>
              </w:rPr>
              <w:t>heeft als deel</w:t>
            </w:r>
          </w:p>
        </w:tc>
        <w:tc>
          <w:tcPr>
            <w:tcW w:w="2551" w:type="dxa"/>
            <w:noWrap/>
            <w:hideMark/>
          </w:tcPr>
          <w:p w:rsidR="005953DF" w:rsidRPr="00221C17" w:rsidRDefault="005953DF" w:rsidP="0099530B">
            <w:pPr>
              <w:keepNext/>
              <w:rPr>
                <w:sz w:val="18"/>
              </w:rPr>
            </w:pPr>
            <w:r>
              <w:rPr>
                <w:sz w:val="18"/>
              </w:rPr>
              <w:t>Eindpunt</w:t>
            </w:r>
          </w:p>
        </w:tc>
        <w:tc>
          <w:tcPr>
            <w:tcW w:w="709" w:type="dxa"/>
          </w:tcPr>
          <w:p w:rsidR="005953DF" w:rsidRDefault="005953DF" w:rsidP="0099530B">
            <w:pPr>
              <w:keepNext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09" w:type="dxa"/>
          </w:tcPr>
          <w:p w:rsidR="005953DF" w:rsidRPr="001E75E3" w:rsidRDefault="005953DF" w:rsidP="0099530B">
            <w:pPr>
              <w:keepNext/>
              <w:jc w:val="center"/>
              <w:rPr>
                <w:color w:val="FF0000"/>
                <w:sz w:val="18"/>
              </w:rPr>
            </w:pPr>
            <w:r w:rsidRPr="001E75E3">
              <w:rPr>
                <w:b/>
                <w:color w:val="FF0000"/>
                <w:sz w:val="18"/>
              </w:rPr>
              <w:t>H</w:t>
            </w:r>
          </w:p>
        </w:tc>
        <w:tc>
          <w:tcPr>
            <w:tcW w:w="850" w:type="dxa"/>
          </w:tcPr>
          <w:p w:rsidR="005953DF" w:rsidRPr="001E75E3" w:rsidRDefault="005953DF" w:rsidP="0099530B">
            <w:pPr>
              <w:keepNext/>
              <w:jc w:val="center"/>
              <w:rPr>
                <w:color w:val="FF0000"/>
                <w:sz w:val="18"/>
              </w:rPr>
            </w:pPr>
            <w:r w:rsidRPr="001E75E3">
              <w:rPr>
                <w:b/>
                <w:color w:val="FF0000"/>
                <w:sz w:val="18"/>
              </w:rPr>
              <w:t>H</w:t>
            </w:r>
          </w:p>
        </w:tc>
      </w:tr>
      <w:tr w:rsidR="005953DF" w:rsidRPr="00221C17" w:rsidTr="0099530B">
        <w:trPr>
          <w:trHeight w:val="255"/>
        </w:trPr>
        <w:tc>
          <w:tcPr>
            <w:tcW w:w="1776" w:type="dxa"/>
          </w:tcPr>
          <w:p w:rsidR="005953DF" w:rsidRPr="00221C17" w:rsidRDefault="005953DF" w:rsidP="0099530B">
            <w:pPr>
              <w:keepNext/>
              <w:rPr>
                <w:sz w:val="18"/>
              </w:rPr>
            </w:pPr>
            <w:r>
              <w:rPr>
                <w:sz w:val="18"/>
              </w:rPr>
              <w:t>Kolkaansluiting</w:t>
            </w:r>
          </w:p>
        </w:tc>
        <w:tc>
          <w:tcPr>
            <w:tcW w:w="1418" w:type="dxa"/>
          </w:tcPr>
          <w:p w:rsidR="005953DF" w:rsidRDefault="005953DF" w:rsidP="0099530B">
            <w:pPr>
              <w:keepNext/>
              <w:jc w:val="center"/>
              <w:rPr>
                <w:sz w:val="18"/>
              </w:rPr>
            </w:pPr>
            <w:r>
              <w:rPr>
                <w:sz w:val="18"/>
              </w:rPr>
              <w:t>heeft als deel</w:t>
            </w:r>
          </w:p>
        </w:tc>
        <w:tc>
          <w:tcPr>
            <w:tcW w:w="2551" w:type="dxa"/>
            <w:noWrap/>
            <w:hideMark/>
          </w:tcPr>
          <w:p w:rsidR="005953DF" w:rsidRPr="00221C17" w:rsidRDefault="005953DF" w:rsidP="0099530B">
            <w:pPr>
              <w:keepNext/>
              <w:rPr>
                <w:sz w:val="18"/>
              </w:rPr>
            </w:pPr>
            <w:r>
              <w:rPr>
                <w:sz w:val="18"/>
              </w:rPr>
              <w:t>Kolk</w:t>
            </w:r>
          </w:p>
        </w:tc>
        <w:tc>
          <w:tcPr>
            <w:tcW w:w="709" w:type="dxa"/>
          </w:tcPr>
          <w:p w:rsidR="005953DF" w:rsidRDefault="005953DF" w:rsidP="0099530B">
            <w:pPr>
              <w:keepNext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09" w:type="dxa"/>
          </w:tcPr>
          <w:p w:rsidR="005953DF" w:rsidRPr="001E75E3" w:rsidRDefault="005953DF" w:rsidP="0099530B">
            <w:pPr>
              <w:keepNext/>
              <w:jc w:val="center"/>
              <w:rPr>
                <w:color w:val="FF0000"/>
                <w:sz w:val="18"/>
              </w:rPr>
            </w:pPr>
            <w:r w:rsidRPr="001E75E3">
              <w:rPr>
                <w:b/>
                <w:color w:val="FF0000"/>
                <w:sz w:val="18"/>
              </w:rPr>
              <w:t>H</w:t>
            </w:r>
          </w:p>
        </w:tc>
        <w:tc>
          <w:tcPr>
            <w:tcW w:w="850" w:type="dxa"/>
          </w:tcPr>
          <w:p w:rsidR="005953DF" w:rsidRPr="001E75E3" w:rsidRDefault="005953DF" w:rsidP="0099530B">
            <w:pPr>
              <w:keepNext/>
              <w:jc w:val="center"/>
              <w:rPr>
                <w:color w:val="00B050"/>
                <w:sz w:val="18"/>
              </w:rPr>
            </w:pPr>
            <w:r w:rsidRPr="001E75E3">
              <w:rPr>
                <w:b/>
                <w:color w:val="00B050"/>
                <w:sz w:val="18"/>
              </w:rPr>
              <w:t>L</w:t>
            </w:r>
          </w:p>
        </w:tc>
      </w:tr>
      <w:tr w:rsidR="005953DF" w:rsidRPr="00221C17" w:rsidTr="0099530B">
        <w:trPr>
          <w:trHeight w:val="255"/>
        </w:trPr>
        <w:tc>
          <w:tcPr>
            <w:tcW w:w="1776" w:type="dxa"/>
          </w:tcPr>
          <w:p w:rsidR="005953DF" w:rsidRPr="00221C17" w:rsidRDefault="005953DF" w:rsidP="0099530B">
            <w:pPr>
              <w:keepNext/>
              <w:rPr>
                <w:sz w:val="18"/>
              </w:rPr>
            </w:pPr>
            <w:proofErr w:type="spellStart"/>
            <w:r>
              <w:rPr>
                <w:sz w:val="18"/>
              </w:rPr>
              <w:t>Vrijverval</w:t>
            </w:r>
            <w:proofErr w:type="spellEnd"/>
            <w:r>
              <w:rPr>
                <w:sz w:val="18"/>
              </w:rPr>
              <w:t xml:space="preserve"> rioolstelsel</w:t>
            </w:r>
          </w:p>
        </w:tc>
        <w:tc>
          <w:tcPr>
            <w:tcW w:w="1418" w:type="dxa"/>
          </w:tcPr>
          <w:p w:rsidR="005953DF" w:rsidRDefault="005953DF" w:rsidP="0099530B">
            <w:pPr>
              <w:keepNext/>
              <w:jc w:val="center"/>
              <w:rPr>
                <w:sz w:val="18"/>
              </w:rPr>
            </w:pPr>
            <w:r>
              <w:rPr>
                <w:sz w:val="18"/>
              </w:rPr>
              <w:t>heeft als deel</w:t>
            </w:r>
          </w:p>
        </w:tc>
        <w:tc>
          <w:tcPr>
            <w:tcW w:w="2551" w:type="dxa"/>
            <w:noWrap/>
            <w:hideMark/>
          </w:tcPr>
          <w:p w:rsidR="005953DF" w:rsidRPr="00221C17" w:rsidRDefault="005953DF" w:rsidP="0099530B">
            <w:pPr>
              <w:keepNext/>
              <w:rPr>
                <w:sz w:val="18"/>
              </w:rPr>
            </w:pPr>
            <w:r>
              <w:rPr>
                <w:sz w:val="18"/>
              </w:rPr>
              <w:t>Rioolput</w:t>
            </w:r>
          </w:p>
        </w:tc>
        <w:tc>
          <w:tcPr>
            <w:tcW w:w="709" w:type="dxa"/>
          </w:tcPr>
          <w:p w:rsidR="005953DF" w:rsidRDefault="005953DF" w:rsidP="0099530B">
            <w:pPr>
              <w:keepNext/>
              <w:jc w:val="center"/>
              <w:rPr>
                <w:sz w:val="18"/>
              </w:rPr>
            </w:pPr>
            <w:r>
              <w:rPr>
                <w:sz w:val="18"/>
              </w:rPr>
              <w:t>1-n</w:t>
            </w:r>
          </w:p>
        </w:tc>
        <w:tc>
          <w:tcPr>
            <w:tcW w:w="709" w:type="dxa"/>
          </w:tcPr>
          <w:p w:rsidR="005953DF" w:rsidRPr="001E75E3" w:rsidRDefault="005953DF" w:rsidP="0099530B">
            <w:pPr>
              <w:keepNext/>
              <w:jc w:val="center"/>
              <w:rPr>
                <w:color w:val="FF0000"/>
                <w:sz w:val="18"/>
              </w:rPr>
            </w:pPr>
            <w:r w:rsidRPr="001E75E3">
              <w:rPr>
                <w:b/>
                <w:color w:val="FF0000"/>
                <w:sz w:val="18"/>
              </w:rPr>
              <w:t>H</w:t>
            </w:r>
          </w:p>
        </w:tc>
        <w:tc>
          <w:tcPr>
            <w:tcW w:w="850" w:type="dxa"/>
          </w:tcPr>
          <w:p w:rsidR="005953DF" w:rsidRPr="001E75E3" w:rsidRDefault="005953DF" w:rsidP="0099530B">
            <w:pPr>
              <w:keepNext/>
              <w:jc w:val="center"/>
              <w:rPr>
                <w:color w:val="00B050"/>
                <w:sz w:val="18"/>
              </w:rPr>
            </w:pPr>
            <w:r w:rsidRPr="001E75E3">
              <w:rPr>
                <w:b/>
                <w:color w:val="00B050"/>
                <w:sz w:val="18"/>
              </w:rPr>
              <w:t>L</w:t>
            </w:r>
          </w:p>
        </w:tc>
      </w:tr>
      <w:tr w:rsidR="005953DF" w:rsidRPr="00221C17" w:rsidTr="0099530B">
        <w:trPr>
          <w:trHeight w:val="255"/>
        </w:trPr>
        <w:tc>
          <w:tcPr>
            <w:tcW w:w="1776" w:type="dxa"/>
          </w:tcPr>
          <w:p w:rsidR="005953DF" w:rsidRPr="00221C17" w:rsidRDefault="005953DF" w:rsidP="0099530B">
            <w:pPr>
              <w:keepNext/>
              <w:rPr>
                <w:sz w:val="18"/>
              </w:rPr>
            </w:pPr>
            <w:proofErr w:type="spellStart"/>
            <w:r>
              <w:rPr>
                <w:sz w:val="18"/>
              </w:rPr>
              <w:t>Vrijverval</w:t>
            </w:r>
            <w:proofErr w:type="spellEnd"/>
            <w:r>
              <w:rPr>
                <w:sz w:val="18"/>
              </w:rPr>
              <w:t xml:space="preserve"> rioolstelsel</w:t>
            </w:r>
          </w:p>
        </w:tc>
        <w:tc>
          <w:tcPr>
            <w:tcW w:w="1418" w:type="dxa"/>
          </w:tcPr>
          <w:p w:rsidR="005953DF" w:rsidRDefault="005953DF" w:rsidP="0099530B">
            <w:pPr>
              <w:keepNext/>
              <w:jc w:val="center"/>
              <w:rPr>
                <w:sz w:val="18"/>
              </w:rPr>
            </w:pPr>
            <w:r>
              <w:rPr>
                <w:sz w:val="18"/>
              </w:rPr>
              <w:t>heeft als deel</w:t>
            </w:r>
          </w:p>
        </w:tc>
        <w:tc>
          <w:tcPr>
            <w:tcW w:w="2551" w:type="dxa"/>
            <w:noWrap/>
            <w:hideMark/>
          </w:tcPr>
          <w:p w:rsidR="005953DF" w:rsidRPr="00221C17" w:rsidRDefault="005953DF" w:rsidP="0099530B">
            <w:pPr>
              <w:keepNext/>
              <w:rPr>
                <w:sz w:val="18"/>
              </w:rPr>
            </w:pPr>
            <w:proofErr w:type="spellStart"/>
            <w:r>
              <w:rPr>
                <w:sz w:val="18"/>
              </w:rPr>
              <w:t>Vrijverval</w:t>
            </w:r>
            <w:proofErr w:type="spellEnd"/>
            <w:r>
              <w:rPr>
                <w:sz w:val="18"/>
              </w:rPr>
              <w:t xml:space="preserve"> rioolleiding</w:t>
            </w:r>
          </w:p>
        </w:tc>
        <w:tc>
          <w:tcPr>
            <w:tcW w:w="709" w:type="dxa"/>
          </w:tcPr>
          <w:p w:rsidR="005953DF" w:rsidRDefault="005953DF" w:rsidP="0099530B">
            <w:pPr>
              <w:keepNext/>
              <w:jc w:val="center"/>
              <w:rPr>
                <w:sz w:val="18"/>
              </w:rPr>
            </w:pPr>
            <w:r>
              <w:rPr>
                <w:sz w:val="18"/>
              </w:rPr>
              <w:t>1-n</w:t>
            </w:r>
          </w:p>
        </w:tc>
        <w:tc>
          <w:tcPr>
            <w:tcW w:w="709" w:type="dxa"/>
          </w:tcPr>
          <w:p w:rsidR="005953DF" w:rsidRPr="001E75E3" w:rsidRDefault="005953DF" w:rsidP="0099530B">
            <w:pPr>
              <w:keepNext/>
              <w:jc w:val="center"/>
              <w:rPr>
                <w:color w:val="FF0000"/>
                <w:sz w:val="18"/>
              </w:rPr>
            </w:pPr>
            <w:r w:rsidRPr="001E75E3">
              <w:rPr>
                <w:b/>
                <w:color w:val="FF0000"/>
                <w:sz w:val="18"/>
              </w:rPr>
              <w:t>H</w:t>
            </w:r>
          </w:p>
        </w:tc>
        <w:tc>
          <w:tcPr>
            <w:tcW w:w="850" w:type="dxa"/>
          </w:tcPr>
          <w:p w:rsidR="005953DF" w:rsidRPr="001E75E3" w:rsidRDefault="005953DF" w:rsidP="0099530B">
            <w:pPr>
              <w:keepNext/>
              <w:jc w:val="center"/>
              <w:rPr>
                <w:color w:val="00B050"/>
                <w:sz w:val="18"/>
              </w:rPr>
            </w:pPr>
            <w:r w:rsidRPr="001E75E3">
              <w:rPr>
                <w:b/>
                <w:color w:val="00B050"/>
                <w:sz w:val="18"/>
              </w:rPr>
              <w:t>L</w:t>
            </w:r>
          </w:p>
        </w:tc>
      </w:tr>
      <w:tr w:rsidR="005953DF" w:rsidRPr="00221C17" w:rsidTr="0099530B">
        <w:trPr>
          <w:trHeight w:val="255"/>
        </w:trPr>
        <w:tc>
          <w:tcPr>
            <w:tcW w:w="1776" w:type="dxa"/>
          </w:tcPr>
          <w:p w:rsidR="005953DF" w:rsidRPr="00221C17" w:rsidRDefault="005953DF" w:rsidP="0099530B">
            <w:pPr>
              <w:keepNext/>
              <w:rPr>
                <w:sz w:val="18"/>
              </w:rPr>
            </w:pPr>
            <w:r>
              <w:rPr>
                <w:sz w:val="18"/>
              </w:rPr>
              <w:t>Gescheiden stelsel</w:t>
            </w:r>
          </w:p>
        </w:tc>
        <w:tc>
          <w:tcPr>
            <w:tcW w:w="1418" w:type="dxa"/>
          </w:tcPr>
          <w:p w:rsidR="005953DF" w:rsidRDefault="005953DF" w:rsidP="0099530B">
            <w:pPr>
              <w:keepNext/>
              <w:jc w:val="center"/>
              <w:rPr>
                <w:sz w:val="18"/>
              </w:rPr>
            </w:pPr>
            <w:r>
              <w:rPr>
                <w:sz w:val="18"/>
              </w:rPr>
              <w:t>heeft als deel</w:t>
            </w:r>
          </w:p>
        </w:tc>
        <w:tc>
          <w:tcPr>
            <w:tcW w:w="2551" w:type="dxa"/>
            <w:noWrap/>
            <w:hideMark/>
          </w:tcPr>
          <w:p w:rsidR="005953DF" w:rsidRPr="00221C17" w:rsidRDefault="005953DF" w:rsidP="0099530B">
            <w:pPr>
              <w:keepNext/>
              <w:rPr>
                <w:sz w:val="18"/>
              </w:rPr>
            </w:pPr>
            <w:r>
              <w:rPr>
                <w:sz w:val="18"/>
              </w:rPr>
              <w:t>Hemelwaterstelsel</w:t>
            </w:r>
          </w:p>
        </w:tc>
        <w:tc>
          <w:tcPr>
            <w:tcW w:w="709" w:type="dxa"/>
          </w:tcPr>
          <w:p w:rsidR="005953DF" w:rsidRDefault="005953DF" w:rsidP="0099530B">
            <w:pPr>
              <w:keepNext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09" w:type="dxa"/>
          </w:tcPr>
          <w:p w:rsidR="005953DF" w:rsidRPr="001E75E3" w:rsidRDefault="005953DF" w:rsidP="0099530B">
            <w:pPr>
              <w:keepNext/>
              <w:jc w:val="center"/>
              <w:rPr>
                <w:color w:val="00B050"/>
                <w:sz w:val="18"/>
              </w:rPr>
            </w:pPr>
            <w:r w:rsidRPr="001E75E3">
              <w:rPr>
                <w:b/>
                <w:color w:val="00B050"/>
                <w:sz w:val="18"/>
              </w:rPr>
              <w:t>L</w:t>
            </w:r>
          </w:p>
        </w:tc>
        <w:tc>
          <w:tcPr>
            <w:tcW w:w="850" w:type="dxa"/>
          </w:tcPr>
          <w:p w:rsidR="005953DF" w:rsidRPr="001E75E3" w:rsidRDefault="005953DF" w:rsidP="0099530B">
            <w:pPr>
              <w:keepNext/>
              <w:jc w:val="center"/>
              <w:rPr>
                <w:color w:val="00B050"/>
                <w:sz w:val="18"/>
              </w:rPr>
            </w:pPr>
            <w:r w:rsidRPr="001E75E3">
              <w:rPr>
                <w:b/>
                <w:color w:val="00B050"/>
                <w:sz w:val="18"/>
              </w:rPr>
              <w:t>L</w:t>
            </w:r>
          </w:p>
        </w:tc>
      </w:tr>
      <w:tr w:rsidR="005953DF" w:rsidRPr="00221C17" w:rsidTr="0099530B">
        <w:trPr>
          <w:trHeight w:val="255"/>
        </w:trPr>
        <w:tc>
          <w:tcPr>
            <w:tcW w:w="1776" w:type="dxa"/>
          </w:tcPr>
          <w:p w:rsidR="005953DF" w:rsidRPr="00221C17" w:rsidRDefault="005953DF" w:rsidP="0099530B">
            <w:pPr>
              <w:keepNext/>
              <w:rPr>
                <w:sz w:val="18"/>
              </w:rPr>
            </w:pPr>
            <w:r>
              <w:rPr>
                <w:sz w:val="18"/>
              </w:rPr>
              <w:t>Gescheiden stelsel</w:t>
            </w:r>
          </w:p>
        </w:tc>
        <w:tc>
          <w:tcPr>
            <w:tcW w:w="1418" w:type="dxa"/>
          </w:tcPr>
          <w:p w:rsidR="005953DF" w:rsidRDefault="005953DF" w:rsidP="0099530B">
            <w:pPr>
              <w:keepNext/>
              <w:jc w:val="center"/>
              <w:rPr>
                <w:sz w:val="18"/>
              </w:rPr>
            </w:pPr>
            <w:r>
              <w:rPr>
                <w:sz w:val="18"/>
              </w:rPr>
              <w:t>heeft als deel</w:t>
            </w:r>
          </w:p>
        </w:tc>
        <w:tc>
          <w:tcPr>
            <w:tcW w:w="2551" w:type="dxa"/>
            <w:noWrap/>
            <w:hideMark/>
          </w:tcPr>
          <w:p w:rsidR="005953DF" w:rsidRPr="00221C17" w:rsidRDefault="005953DF" w:rsidP="0099530B">
            <w:pPr>
              <w:keepNext/>
              <w:rPr>
                <w:sz w:val="18"/>
              </w:rPr>
            </w:pPr>
            <w:r>
              <w:rPr>
                <w:sz w:val="18"/>
              </w:rPr>
              <w:t>Vuilwaterstelsel</w:t>
            </w:r>
          </w:p>
        </w:tc>
        <w:tc>
          <w:tcPr>
            <w:tcW w:w="709" w:type="dxa"/>
          </w:tcPr>
          <w:p w:rsidR="005953DF" w:rsidRDefault="005953DF" w:rsidP="0099530B">
            <w:pPr>
              <w:keepNext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09" w:type="dxa"/>
          </w:tcPr>
          <w:p w:rsidR="005953DF" w:rsidRPr="001E75E3" w:rsidRDefault="005953DF" w:rsidP="0099530B">
            <w:pPr>
              <w:keepNext/>
              <w:jc w:val="center"/>
              <w:rPr>
                <w:color w:val="00B050"/>
                <w:sz w:val="18"/>
              </w:rPr>
            </w:pPr>
            <w:r w:rsidRPr="001E75E3">
              <w:rPr>
                <w:b/>
                <w:color w:val="00B050"/>
                <w:sz w:val="18"/>
              </w:rPr>
              <w:t>L</w:t>
            </w:r>
          </w:p>
        </w:tc>
        <w:tc>
          <w:tcPr>
            <w:tcW w:w="850" w:type="dxa"/>
          </w:tcPr>
          <w:p w:rsidR="005953DF" w:rsidRPr="001E75E3" w:rsidRDefault="005953DF" w:rsidP="0099530B">
            <w:pPr>
              <w:keepNext/>
              <w:jc w:val="center"/>
              <w:rPr>
                <w:color w:val="00B050"/>
                <w:sz w:val="18"/>
              </w:rPr>
            </w:pPr>
            <w:r w:rsidRPr="001E75E3">
              <w:rPr>
                <w:b/>
                <w:color w:val="00B050"/>
                <w:sz w:val="18"/>
              </w:rPr>
              <w:t>L</w:t>
            </w:r>
          </w:p>
        </w:tc>
      </w:tr>
      <w:tr w:rsidR="005953DF" w:rsidRPr="00221C17" w:rsidTr="0099530B">
        <w:trPr>
          <w:trHeight w:val="255"/>
        </w:trPr>
        <w:tc>
          <w:tcPr>
            <w:tcW w:w="1776" w:type="dxa"/>
          </w:tcPr>
          <w:p w:rsidR="005953DF" w:rsidRDefault="005953DF" w:rsidP="0099530B">
            <w:pPr>
              <w:keepNext/>
              <w:rPr>
                <w:sz w:val="18"/>
              </w:rPr>
            </w:pPr>
            <w:r>
              <w:rPr>
                <w:sz w:val="18"/>
              </w:rPr>
              <w:t>Beginpunt leiding</w:t>
            </w:r>
          </w:p>
        </w:tc>
        <w:tc>
          <w:tcPr>
            <w:tcW w:w="1418" w:type="dxa"/>
          </w:tcPr>
          <w:p w:rsidR="005953DF" w:rsidRDefault="005953DF" w:rsidP="0099530B">
            <w:pPr>
              <w:keepNext/>
              <w:jc w:val="center"/>
              <w:rPr>
                <w:sz w:val="18"/>
              </w:rPr>
            </w:pPr>
            <w:r>
              <w:rPr>
                <w:sz w:val="18"/>
              </w:rPr>
              <w:t>heeft verbinding</w:t>
            </w:r>
          </w:p>
        </w:tc>
        <w:tc>
          <w:tcPr>
            <w:tcW w:w="2551" w:type="dxa"/>
            <w:noWrap/>
          </w:tcPr>
          <w:p w:rsidR="005953DF" w:rsidRDefault="005953DF" w:rsidP="0099530B">
            <w:pPr>
              <w:keepNext/>
              <w:rPr>
                <w:sz w:val="18"/>
              </w:rPr>
            </w:pPr>
            <w:r>
              <w:rPr>
                <w:sz w:val="18"/>
              </w:rPr>
              <w:t>Put</w:t>
            </w:r>
          </w:p>
        </w:tc>
        <w:tc>
          <w:tcPr>
            <w:tcW w:w="709" w:type="dxa"/>
          </w:tcPr>
          <w:p w:rsidR="005953DF" w:rsidRDefault="005953DF" w:rsidP="0099530B">
            <w:pPr>
              <w:keepNext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09" w:type="dxa"/>
          </w:tcPr>
          <w:p w:rsidR="005953DF" w:rsidRPr="001E75E3" w:rsidRDefault="005953DF" w:rsidP="0099530B">
            <w:pPr>
              <w:keepNext/>
              <w:jc w:val="center"/>
              <w:rPr>
                <w:color w:val="FF0000"/>
                <w:sz w:val="18"/>
              </w:rPr>
            </w:pPr>
            <w:r w:rsidRPr="001E75E3">
              <w:rPr>
                <w:b/>
                <w:color w:val="FF0000"/>
                <w:sz w:val="18"/>
              </w:rPr>
              <w:t>H</w:t>
            </w:r>
          </w:p>
        </w:tc>
        <w:tc>
          <w:tcPr>
            <w:tcW w:w="850" w:type="dxa"/>
          </w:tcPr>
          <w:p w:rsidR="005953DF" w:rsidRDefault="005953DF" w:rsidP="0099530B">
            <w:pPr>
              <w:keepNext/>
              <w:jc w:val="center"/>
              <w:rPr>
                <w:sz w:val="18"/>
              </w:rPr>
            </w:pPr>
          </w:p>
        </w:tc>
      </w:tr>
      <w:tr w:rsidR="005953DF" w:rsidRPr="00221C17" w:rsidTr="0099530B">
        <w:trPr>
          <w:trHeight w:val="255"/>
        </w:trPr>
        <w:tc>
          <w:tcPr>
            <w:tcW w:w="1776" w:type="dxa"/>
          </w:tcPr>
          <w:p w:rsidR="005953DF" w:rsidRDefault="005953DF" w:rsidP="0099530B">
            <w:pPr>
              <w:keepNext/>
              <w:rPr>
                <w:sz w:val="18"/>
              </w:rPr>
            </w:pPr>
            <w:r>
              <w:rPr>
                <w:sz w:val="18"/>
              </w:rPr>
              <w:t>Eindpunt leiding</w:t>
            </w:r>
          </w:p>
        </w:tc>
        <w:tc>
          <w:tcPr>
            <w:tcW w:w="1418" w:type="dxa"/>
          </w:tcPr>
          <w:p w:rsidR="005953DF" w:rsidRDefault="005953DF" w:rsidP="0099530B">
            <w:pPr>
              <w:keepNext/>
              <w:jc w:val="center"/>
              <w:rPr>
                <w:sz w:val="18"/>
              </w:rPr>
            </w:pPr>
            <w:r>
              <w:rPr>
                <w:sz w:val="18"/>
              </w:rPr>
              <w:t>heeft verbinding</w:t>
            </w:r>
          </w:p>
        </w:tc>
        <w:tc>
          <w:tcPr>
            <w:tcW w:w="2551" w:type="dxa"/>
            <w:noWrap/>
          </w:tcPr>
          <w:p w:rsidR="005953DF" w:rsidRDefault="005953DF" w:rsidP="0099530B">
            <w:pPr>
              <w:keepNext/>
              <w:rPr>
                <w:sz w:val="18"/>
              </w:rPr>
            </w:pPr>
            <w:r>
              <w:rPr>
                <w:sz w:val="18"/>
              </w:rPr>
              <w:t>Put</w:t>
            </w:r>
          </w:p>
        </w:tc>
        <w:tc>
          <w:tcPr>
            <w:tcW w:w="709" w:type="dxa"/>
          </w:tcPr>
          <w:p w:rsidR="005953DF" w:rsidRDefault="005953DF" w:rsidP="0099530B">
            <w:pPr>
              <w:keepNext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09" w:type="dxa"/>
          </w:tcPr>
          <w:p w:rsidR="005953DF" w:rsidRPr="001E75E3" w:rsidRDefault="005953DF" w:rsidP="0099530B">
            <w:pPr>
              <w:keepNext/>
              <w:jc w:val="center"/>
              <w:rPr>
                <w:color w:val="FF0000"/>
                <w:sz w:val="18"/>
              </w:rPr>
            </w:pPr>
            <w:r w:rsidRPr="001E75E3">
              <w:rPr>
                <w:b/>
                <w:color w:val="FF0000"/>
                <w:sz w:val="18"/>
              </w:rPr>
              <w:t>H</w:t>
            </w:r>
          </w:p>
        </w:tc>
        <w:tc>
          <w:tcPr>
            <w:tcW w:w="850" w:type="dxa"/>
          </w:tcPr>
          <w:p w:rsidR="005953DF" w:rsidRDefault="005953DF" w:rsidP="0099530B">
            <w:pPr>
              <w:keepNext/>
              <w:jc w:val="center"/>
              <w:rPr>
                <w:sz w:val="18"/>
              </w:rPr>
            </w:pPr>
          </w:p>
        </w:tc>
      </w:tr>
    </w:tbl>
    <w:p w:rsidR="005953DF" w:rsidRDefault="005953DF" w:rsidP="005953DF"/>
    <w:p w:rsidR="00847385" w:rsidRDefault="00847385" w:rsidP="00847385">
      <w:pPr>
        <w:pStyle w:val="Kop1"/>
      </w:pPr>
      <w:bookmarkStart w:id="13" w:name="_Toc524263004"/>
      <w:r>
        <w:t>Technische aspecten</w:t>
      </w:r>
      <w:bookmarkEnd w:id="13"/>
    </w:p>
    <w:p w:rsidR="00847385" w:rsidRDefault="00847385" w:rsidP="00847385">
      <w:pPr>
        <w:pStyle w:val="Kop2"/>
      </w:pPr>
      <w:bookmarkStart w:id="14" w:name="_Toc524263005"/>
      <w:r>
        <w:t>Aanroep nulmeting</w:t>
      </w:r>
      <w:bookmarkEnd w:id="14"/>
    </w:p>
    <w:p w:rsidR="00847385" w:rsidRDefault="00847385" w:rsidP="00847385">
      <w:r>
        <w:t>Een verzoek aan de GWSW-server voor validatie gebeurt via de volgende service-URL:</w:t>
      </w:r>
    </w:p>
    <w:p w:rsidR="00847385" w:rsidRDefault="00847385" w:rsidP="00847385"/>
    <w:p w:rsidR="00847385" w:rsidRDefault="001F38C3" w:rsidP="00847385">
      <w:pPr>
        <w:rPr>
          <w:sz w:val="18"/>
        </w:rPr>
      </w:pPr>
      <w:hyperlink r:id="rId8" w:history="1">
        <w:r w:rsidR="00847385" w:rsidRPr="00664361">
          <w:rPr>
            <w:rStyle w:val="Hyperlink"/>
            <w:sz w:val="18"/>
          </w:rPr>
          <w:t xml:space="preserve">http://data.gwsw.nl/srv?request=validate&amp;filter=dataset&amp;report=ReportVali </w:t>
        </w:r>
      </w:hyperlink>
      <w:r w:rsidR="00847385">
        <w:rPr>
          <w:sz w:val="18"/>
        </w:rPr>
        <w:t xml:space="preserve"> </w:t>
      </w:r>
    </w:p>
    <w:p w:rsidR="00847385" w:rsidRDefault="00847385" w:rsidP="00847385"/>
    <w:p w:rsidR="00847385" w:rsidRDefault="00847385" w:rsidP="00847385">
      <w:r>
        <w:t>Als deze URL wordt gebruikt binnen een webbrowser verschijnt het validatie-resultaat op de pagina.</w:t>
      </w:r>
    </w:p>
    <w:p w:rsidR="00847385" w:rsidRDefault="00847385" w:rsidP="00847385"/>
    <w:p w:rsidR="00847385" w:rsidRDefault="00847385" w:rsidP="00847385">
      <w:r>
        <w:t xml:space="preserve">De parameter </w:t>
      </w:r>
      <w:proofErr w:type="spellStart"/>
      <w:r>
        <w:rPr>
          <w:color w:val="0070C0"/>
        </w:rPr>
        <w:t>request</w:t>
      </w:r>
      <w:proofErr w:type="spellEnd"/>
      <w:r w:rsidRPr="00874856">
        <w:rPr>
          <w:color w:val="0070C0"/>
        </w:rPr>
        <w:t xml:space="preserve"> </w:t>
      </w:r>
      <w:r>
        <w:t>bepaalt de gewenste actie. In dit geval valideren, de kwaliteitstoets.</w:t>
      </w:r>
    </w:p>
    <w:p w:rsidR="00847385" w:rsidRDefault="00847385" w:rsidP="00847385">
      <w:r>
        <w:t xml:space="preserve">De parameter </w:t>
      </w:r>
      <w:r w:rsidRPr="00874856">
        <w:rPr>
          <w:color w:val="0070C0"/>
        </w:rPr>
        <w:t xml:space="preserve">filter </w:t>
      </w:r>
      <w:r>
        <w:t xml:space="preserve">is identiek aan die van het </w:t>
      </w:r>
      <w:proofErr w:type="spellStart"/>
      <w:r>
        <w:t>wfs</w:t>
      </w:r>
      <w:proofErr w:type="spellEnd"/>
      <w:r>
        <w:t>-protocol.</w:t>
      </w:r>
    </w:p>
    <w:p w:rsidR="00847385" w:rsidRPr="00F5296D" w:rsidRDefault="00847385" w:rsidP="00847385">
      <w:r w:rsidRPr="00F5296D">
        <w:t xml:space="preserve">De parameter </w:t>
      </w:r>
      <w:r w:rsidRPr="00F5296D">
        <w:rPr>
          <w:color w:val="0070C0"/>
        </w:rPr>
        <w:t xml:space="preserve">report </w:t>
      </w:r>
      <w:r w:rsidRPr="00F5296D">
        <w:t xml:space="preserve">verwijst naar de </w:t>
      </w:r>
      <w:r>
        <w:t>data</w:t>
      </w:r>
      <w:r w:rsidRPr="00F5296D">
        <w:t>set op de GWSW-Server waarin de resultaten worden opgeslagen</w:t>
      </w:r>
      <w:r>
        <w:t xml:space="preserve"> </w:t>
      </w:r>
      <w:r w:rsidRPr="00F5296D">
        <w:t>(het rapport).</w:t>
      </w:r>
      <w:r>
        <w:t xml:space="preserve"> Als deze parameter ontbreekt wordt de standaard dataset </w:t>
      </w:r>
      <w:r>
        <w:rPr>
          <w:color w:val="0070C0"/>
        </w:rPr>
        <w:t>“</w:t>
      </w:r>
      <w:proofErr w:type="spellStart"/>
      <w:r>
        <w:rPr>
          <w:color w:val="0070C0"/>
        </w:rPr>
        <w:t>dataset_</w:t>
      </w:r>
      <w:r w:rsidRPr="00F720B0">
        <w:rPr>
          <w:color w:val="0070C0"/>
        </w:rPr>
        <w:t>Vali</w:t>
      </w:r>
      <w:proofErr w:type="spellEnd"/>
      <w:r>
        <w:rPr>
          <w:color w:val="0070C0"/>
        </w:rPr>
        <w:t xml:space="preserve">” </w:t>
      </w:r>
      <w:r>
        <w:t xml:space="preserve">gebruikt, bijvoorbeeld dataset </w:t>
      </w:r>
      <w:r w:rsidRPr="00043705">
        <w:rPr>
          <w:color w:val="0070C0"/>
        </w:rPr>
        <w:t xml:space="preserve">Leiden </w:t>
      </w:r>
      <w:r>
        <w:t xml:space="preserve">heeft dan als validatierapport de dataset </w:t>
      </w:r>
      <w:proofErr w:type="spellStart"/>
      <w:r w:rsidRPr="00043705">
        <w:rPr>
          <w:color w:val="0070C0"/>
        </w:rPr>
        <w:t>Leiden_Vali</w:t>
      </w:r>
      <w:proofErr w:type="spellEnd"/>
      <w:r>
        <w:t>.</w:t>
      </w:r>
    </w:p>
    <w:p w:rsidR="005953DF" w:rsidRPr="005953DF" w:rsidRDefault="005953DF" w:rsidP="005953DF"/>
    <w:sectPr w:rsidR="005953DF" w:rsidRPr="005953DF" w:rsidSect="000457BE">
      <w:headerReference w:type="default" r:id="rId9"/>
      <w:footerReference w:type="default" r:id="rId10"/>
      <w:pgSz w:w="11906" w:h="16838"/>
      <w:pgMar w:top="1418" w:right="1417" w:bottom="1276" w:left="1417" w:header="284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A19" w:rsidRDefault="00FF7A19" w:rsidP="000841A0">
      <w:r>
        <w:separator/>
      </w:r>
    </w:p>
  </w:endnote>
  <w:endnote w:type="continuationSeparator" w:id="0">
    <w:p w:rsidR="00FF7A19" w:rsidRDefault="00FF7A19" w:rsidP="00084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8483214"/>
      <w:docPartObj>
        <w:docPartGallery w:val="Page Numbers (Bottom of Page)"/>
        <w:docPartUnique/>
      </w:docPartObj>
    </w:sdtPr>
    <w:sdtContent>
      <w:p w:rsidR="001F38C3" w:rsidRDefault="001F38C3" w:rsidP="00F24576">
        <w:pPr>
          <w:pStyle w:val="Voettekst"/>
          <w:tabs>
            <w:tab w:val="clear" w:pos="4536"/>
          </w:tabs>
          <w:ind w:right="-142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>
          <w:rPr>
            <w:noProof/>
          </w:rPr>
          <w:tab/>
        </w:r>
        <w:r w:rsidRPr="00A10FF9">
          <w:rPr>
            <w:i/>
            <w:noProof/>
            <w:sz w:val="20"/>
          </w:rPr>
          <w:fldChar w:fldCharType="begin"/>
        </w:r>
        <w:r w:rsidRPr="00A10FF9">
          <w:rPr>
            <w:i/>
            <w:noProof/>
            <w:sz w:val="20"/>
          </w:rPr>
          <w:instrText xml:space="preserve"> FILENAME   \* MERGEFORMAT </w:instrText>
        </w:r>
        <w:r w:rsidRPr="00A10FF9">
          <w:rPr>
            <w:i/>
            <w:noProof/>
            <w:sz w:val="20"/>
          </w:rPr>
          <w:fldChar w:fldCharType="separate"/>
        </w:r>
        <w:r w:rsidRPr="00A10FF9">
          <w:rPr>
            <w:i/>
            <w:noProof/>
            <w:sz w:val="20"/>
          </w:rPr>
          <w:t>GWSW Apps Werkdocument.docx</w:t>
        </w:r>
        <w:r w:rsidRPr="00A10FF9">
          <w:rPr>
            <w:i/>
            <w:noProof/>
            <w:sz w:val="20"/>
          </w:rPr>
          <w:fldChar w:fldCharType="end"/>
        </w:r>
        <w:r w:rsidRPr="00A10FF9">
          <w:rPr>
            <w:i/>
            <w:noProof/>
            <w:sz w:val="20"/>
          </w:rPr>
          <w:t>, versie 20180911</w:t>
        </w:r>
      </w:p>
    </w:sdtContent>
  </w:sdt>
  <w:p w:rsidR="001F38C3" w:rsidRDefault="001F38C3" w:rsidP="000841A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A19" w:rsidRDefault="00FF7A19" w:rsidP="000841A0">
      <w:r>
        <w:separator/>
      </w:r>
    </w:p>
  </w:footnote>
  <w:footnote w:type="continuationSeparator" w:id="0">
    <w:p w:rsidR="00FF7A19" w:rsidRDefault="00FF7A19" w:rsidP="000841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8C3" w:rsidRDefault="001F38C3" w:rsidP="00EE67A0">
    <w:pPr>
      <w:pStyle w:val="Koptekst"/>
      <w:tabs>
        <w:tab w:val="clear" w:pos="9072"/>
      </w:tabs>
      <w:ind w:right="-426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717189AC" wp14:editId="2BBB8EE9">
          <wp:simplePos x="0" y="0"/>
          <wp:positionH relativeFrom="column">
            <wp:posOffset>5589905</wp:posOffset>
          </wp:positionH>
          <wp:positionV relativeFrom="paragraph">
            <wp:posOffset>29067</wp:posOffset>
          </wp:positionV>
          <wp:extent cx="709200" cy="360000"/>
          <wp:effectExtent l="0" t="0" r="0" b="2540"/>
          <wp:wrapNone/>
          <wp:docPr id="42" name="Afbeelding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200" cy="360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2B11E258" wp14:editId="682513B2">
          <wp:simplePos x="0" y="0"/>
          <wp:positionH relativeFrom="column">
            <wp:posOffset>-664620</wp:posOffset>
          </wp:positionH>
          <wp:positionV relativeFrom="paragraph">
            <wp:posOffset>0</wp:posOffset>
          </wp:positionV>
          <wp:extent cx="460800" cy="360000"/>
          <wp:effectExtent l="0" t="0" r="0" b="2540"/>
          <wp:wrapNone/>
          <wp:docPr id="41" name="Afbeelding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WSW LogoSmall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8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122A"/>
    <w:multiLevelType w:val="multilevel"/>
    <w:tmpl w:val="77625D2A"/>
    <w:name w:val="GrontmijBullets623221322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1" w15:restartNumberingAfterBreak="0">
    <w:nsid w:val="00FA29AA"/>
    <w:multiLevelType w:val="multilevel"/>
    <w:tmpl w:val="77625D2A"/>
    <w:name w:val="GrontmijBullets623227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2" w15:restartNumberingAfterBreak="0">
    <w:nsid w:val="023131F2"/>
    <w:multiLevelType w:val="multilevel"/>
    <w:tmpl w:val="77625D2A"/>
    <w:name w:val="GrontmijBullets22"/>
    <w:lvl w:ilvl="0">
      <w:start w:val="1"/>
      <w:numFmt w:val="decimal"/>
      <w:lvlText w:val=""/>
      <w:lvlJc w:val="left"/>
      <w:pPr>
        <w:tabs>
          <w:tab w:val="num" w:pos="300"/>
        </w:tabs>
        <w:ind w:left="3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540"/>
        </w:tabs>
        <w:ind w:left="5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780"/>
        </w:tabs>
        <w:ind w:left="7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</w:abstractNum>
  <w:abstractNum w:abstractNumId="3" w15:restartNumberingAfterBreak="0">
    <w:nsid w:val="033B1336"/>
    <w:multiLevelType w:val="multilevel"/>
    <w:tmpl w:val="77625D2A"/>
    <w:name w:val="GrontmijBullets623221023"/>
    <w:lvl w:ilvl="0">
      <w:start w:val="1"/>
      <w:numFmt w:val="decimal"/>
      <w:lvlText w:val=""/>
      <w:lvlJc w:val="left"/>
      <w:pPr>
        <w:tabs>
          <w:tab w:val="num" w:pos="900"/>
        </w:tabs>
        <w:ind w:left="9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1140"/>
        </w:tabs>
        <w:ind w:left="11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380"/>
        </w:tabs>
        <w:ind w:left="13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600"/>
        </w:tabs>
        <w:ind w:left="6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600"/>
        </w:tabs>
        <w:ind w:left="6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600"/>
        </w:tabs>
        <w:ind w:left="6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600"/>
        </w:tabs>
        <w:ind w:left="6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600"/>
        </w:tabs>
        <w:ind w:left="6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600"/>
        </w:tabs>
        <w:ind w:left="600" w:firstLine="0"/>
      </w:pPr>
      <w:rPr>
        <w:rFonts w:ascii="Symbol" w:hAnsi="Symbol" w:hint="default"/>
        <w:sz w:val="22"/>
      </w:rPr>
    </w:lvl>
  </w:abstractNum>
  <w:abstractNum w:abstractNumId="4" w15:restartNumberingAfterBreak="0">
    <w:nsid w:val="0465585C"/>
    <w:multiLevelType w:val="multilevel"/>
    <w:tmpl w:val="77625D2A"/>
    <w:name w:val="GrontmijBullets623221323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5" w15:restartNumberingAfterBreak="0">
    <w:nsid w:val="05B34963"/>
    <w:multiLevelType w:val="hybridMultilevel"/>
    <w:tmpl w:val="A1A4A9DC"/>
    <w:name w:val="GrontmijBullets2222"/>
    <w:lvl w:ilvl="0" w:tplc="F9C20D56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627EB4"/>
    <w:multiLevelType w:val="multilevel"/>
    <w:tmpl w:val="65ACD4BE"/>
    <w:name w:val="GrontmijBullets6232210422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06785230"/>
    <w:multiLevelType w:val="multilevel"/>
    <w:tmpl w:val="77625D2A"/>
    <w:name w:val="GrontmijBullets62322113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8" w15:restartNumberingAfterBreak="0">
    <w:nsid w:val="07BA13F8"/>
    <w:multiLevelType w:val="multilevel"/>
    <w:tmpl w:val="77625D2A"/>
    <w:name w:val="GrontmijBullets623221042272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9" w15:restartNumberingAfterBreak="0">
    <w:nsid w:val="08C348DA"/>
    <w:multiLevelType w:val="multilevel"/>
    <w:tmpl w:val="77625D2A"/>
    <w:name w:val="GrontmijBullets62322122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10" w15:restartNumberingAfterBreak="0">
    <w:nsid w:val="0A2B5434"/>
    <w:multiLevelType w:val="multilevel"/>
    <w:tmpl w:val="77625D2A"/>
    <w:name w:val="GrontmijBullets6232223"/>
    <w:lvl w:ilvl="0">
      <w:start w:val="1"/>
      <w:numFmt w:val="decimal"/>
      <w:lvlText w:val=""/>
      <w:lvlJc w:val="left"/>
      <w:pPr>
        <w:tabs>
          <w:tab w:val="num" w:pos="300"/>
        </w:tabs>
        <w:ind w:left="3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540"/>
        </w:tabs>
        <w:ind w:left="5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780"/>
        </w:tabs>
        <w:ind w:left="7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</w:abstractNum>
  <w:abstractNum w:abstractNumId="11" w15:restartNumberingAfterBreak="0">
    <w:nsid w:val="0B707587"/>
    <w:multiLevelType w:val="multilevel"/>
    <w:tmpl w:val="77625D2A"/>
    <w:name w:val="GrontmijBullets7"/>
    <w:lvl w:ilvl="0">
      <w:start w:val="1"/>
      <w:numFmt w:val="decimal"/>
      <w:lvlText w:val=""/>
      <w:lvlJc w:val="left"/>
      <w:pPr>
        <w:tabs>
          <w:tab w:val="num" w:pos="300"/>
        </w:tabs>
        <w:ind w:left="3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540"/>
        </w:tabs>
        <w:ind w:left="5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780"/>
        </w:tabs>
        <w:ind w:left="7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</w:abstractNum>
  <w:abstractNum w:abstractNumId="12" w15:restartNumberingAfterBreak="0">
    <w:nsid w:val="0BCF3737"/>
    <w:multiLevelType w:val="multilevel"/>
    <w:tmpl w:val="77625D2A"/>
    <w:name w:val="GrontmijBullets6232210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13" w15:restartNumberingAfterBreak="0">
    <w:nsid w:val="0DA11B1C"/>
    <w:multiLevelType w:val="multilevel"/>
    <w:tmpl w:val="77625D2A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14" w15:restartNumberingAfterBreak="0">
    <w:nsid w:val="0EF1735E"/>
    <w:multiLevelType w:val="multilevel"/>
    <w:tmpl w:val="77625D2A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15" w15:restartNumberingAfterBreak="0">
    <w:nsid w:val="12F85C45"/>
    <w:multiLevelType w:val="multilevel"/>
    <w:tmpl w:val="77625D2A"/>
    <w:name w:val="GrontmijBullets62322102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16" w15:restartNumberingAfterBreak="0">
    <w:nsid w:val="14874000"/>
    <w:multiLevelType w:val="multilevel"/>
    <w:tmpl w:val="77625D2A"/>
    <w:name w:val="GrontmijBullets623221423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17" w15:restartNumberingAfterBreak="0">
    <w:nsid w:val="15CB4A46"/>
    <w:multiLevelType w:val="multilevel"/>
    <w:tmpl w:val="77625D2A"/>
    <w:name w:val="GrontmijBullets6232211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18" w15:restartNumberingAfterBreak="0">
    <w:nsid w:val="16B8512D"/>
    <w:multiLevelType w:val="multilevel"/>
    <w:tmpl w:val="04130025"/>
    <w:name w:val="GrontmijBullets623221424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16C94A8E"/>
    <w:multiLevelType w:val="hybridMultilevel"/>
    <w:tmpl w:val="DFE034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122778"/>
    <w:multiLevelType w:val="multilevel"/>
    <w:tmpl w:val="77625D2A"/>
    <w:name w:val="GrontmijBullets6232225"/>
    <w:lvl w:ilvl="0">
      <w:start w:val="1"/>
      <w:numFmt w:val="decimal"/>
      <w:lvlText w:val=""/>
      <w:lvlJc w:val="left"/>
      <w:pPr>
        <w:tabs>
          <w:tab w:val="num" w:pos="300"/>
        </w:tabs>
        <w:ind w:left="3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540"/>
        </w:tabs>
        <w:ind w:left="5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780"/>
        </w:tabs>
        <w:ind w:left="7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</w:abstractNum>
  <w:abstractNum w:abstractNumId="21" w15:restartNumberingAfterBreak="0">
    <w:nsid w:val="18CB5590"/>
    <w:multiLevelType w:val="multilevel"/>
    <w:tmpl w:val="77625D2A"/>
    <w:name w:val="GrontmijBullets2"/>
    <w:lvl w:ilvl="0">
      <w:start w:val="1"/>
      <w:numFmt w:val="decimal"/>
      <w:lvlText w:val=""/>
      <w:lvlJc w:val="left"/>
      <w:pPr>
        <w:tabs>
          <w:tab w:val="num" w:pos="867"/>
        </w:tabs>
        <w:ind w:left="867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1107"/>
        </w:tabs>
        <w:ind w:left="1107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347"/>
        </w:tabs>
        <w:ind w:left="1347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ascii="Symbol" w:hAnsi="Symbol" w:hint="default"/>
        <w:sz w:val="22"/>
      </w:rPr>
    </w:lvl>
  </w:abstractNum>
  <w:abstractNum w:abstractNumId="22" w15:restartNumberingAfterBreak="0">
    <w:nsid w:val="1AE45A83"/>
    <w:multiLevelType w:val="multilevel"/>
    <w:tmpl w:val="77625D2A"/>
    <w:name w:val="GrontmijBullets62322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23" w15:restartNumberingAfterBreak="0">
    <w:nsid w:val="1C0F333B"/>
    <w:multiLevelType w:val="multilevel"/>
    <w:tmpl w:val="77625D2A"/>
    <w:name w:val="GrontmijBullets6232210442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24" w15:restartNumberingAfterBreak="0">
    <w:nsid w:val="218A524D"/>
    <w:multiLevelType w:val="multilevel"/>
    <w:tmpl w:val="77625D2A"/>
    <w:name w:val="GrontmijBullets5"/>
    <w:lvl w:ilvl="0">
      <w:start w:val="1"/>
      <w:numFmt w:val="decimal"/>
      <w:lvlText w:val=""/>
      <w:lvlJc w:val="left"/>
      <w:pPr>
        <w:tabs>
          <w:tab w:val="num" w:pos="300"/>
        </w:tabs>
        <w:ind w:left="3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540"/>
        </w:tabs>
        <w:ind w:left="5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780"/>
        </w:tabs>
        <w:ind w:left="7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</w:abstractNum>
  <w:abstractNum w:abstractNumId="25" w15:restartNumberingAfterBreak="0">
    <w:nsid w:val="22763E53"/>
    <w:multiLevelType w:val="multilevel"/>
    <w:tmpl w:val="A358F67E"/>
    <w:styleLink w:val="EigenStijl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3" w:hanging="2703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2370293A"/>
    <w:multiLevelType w:val="multilevel"/>
    <w:tmpl w:val="77625D2A"/>
    <w:name w:val="GrontmijBullets62322102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27" w15:restartNumberingAfterBreak="0">
    <w:nsid w:val="2416173C"/>
    <w:multiLevelType w:val="multilevel"/>
    <w:tmpl w:val="77625D2A"/>
    <w:name w:val="GrontmijBullets62322142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28" w15:restartNumberingAfterBreak="0">
    <w:nsid w:val="24D07919"/>
    <w:multiLevelType w:val="hybridMultilevel"/>
    <w:tmpl w:val="106688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60720E8"/>
    <w:multiLevelType w:val="multilevel"/>
    <w:tmpl w:val="77625D2A"/>
    <w:name w:val="GrontmijBullets6232210422323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30" w15:restartNumberingAfterBreak="0">
    <w:nsid w:val="261822F2"/>
    <w:multiLevelType w:val="multilevel"/>
    <w:tmpl w:val="77625D2A"/>
    <w:name w:val="GrontmijBullets623221044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31" w15:restartNumberingAfterBreak="0">
    <w:nsid w:val="27FC3222"/>
    <w:multiLevelType w:val="hybridMultilevel"/>
    <w:tmpl w:val="1A7C7B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8916F36"/>
    <w:multiLevelType w:val="multilevel"/>
    <w:tmpl w:val="77625D2A"/>
    <w:name w:val="GrontmijBullets622"/>
    <w:lvl w:ilvl="0">
      <w:start w:val="1"/>
      <w:numFmt w:val="decimal"/>
      <w:lvlText w:val=""/>
      <w:lvlJc w:val="left"/>
      <w:pPr>
        <w:tabs>
          <w:tab w:val="num" w:pos="300"/>
        </w:tabs>
        <w:ind w:left="3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540"/>
        </w:tabs>
        <w:ind w:left="5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780"/>
        </w:tabs>
        <w:ind w:left="7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</w:abstractNum>
  <w:abstractNum w:abstractNumId="33" w15:restartNumberingAfterBreak="0">
    <w:nsid w:val="29AF69D1"/>
    <w:multiLevelType w:val="multilevel"/>
    <w:tmpl w:val="77625D2A"/>
    <w:name w:val="GrontmijBullets623221045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34" w15:restartNumberingAfterBreak="0">
    <w:nsid w:val="2A4841EC"/>
    <w:multiLevelType w:val="multilevel"/>
    <w:tmpl w:val="77625D2A"/>
    <w:name w:val="GrontmijBullets623221222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35" w15:restartNumberingAfterBreak="0">
    <w:nsid w:val="2B91045F"/>
    <w:multiLevelType w:val="multilevel"/>
    <w:tmpl w:val="77625D2A"/>
    <w:name w:val="GrontmijBullets62322112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36" w15:restartNumberingAfterBreak="0">
    <w:nsid w:val="2BDC5B48"/>
    <w:multiLevelType w:val="multilevel"/>
    <w:tmpl w:val="77625D2A"/>
    <w:name w:val="GrontmijBullets62322104"/>
    <w:lvl w:ilvl="0">
      <w:start w:val="1"/>
      <w:numFmt w:val="decimal"/>
      <w:lvlText w:val=""/>
      <w:lvlJc w:val="left"/>
      <w:pPr>
        <w:tabs>
          <w:tab w:val="num" w:pos="300"/>
        </w:tabs>
        <w:ind w:left="3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540"/>
        </w:tabs>
        <w:ind w:left="5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780"/>
        </w:tabs>
        <w:ind w:left="7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</w:abstractNum>
  <w:abstractNum w:abstractNumId="37" w15:restartNumberingAfterBreak="0">
    <w:nsid w:val="2C2A7886"/>
    <w:multiLevelType w:val="multilevel"/>
    <w:tmpl w:val="77625D2A"/>
    <w:name w:val="GrontmijBullets62322252"/>
    <w:lvl w:ilvl="0">
      <w:start w:val="1"/>
      <w:numFmt w:val="decimal"/>
      <w:lvlText w:val=""/>
      <w:lvlJc w:val="left"/>
      <w:pPr>
        <w:tabs>
          <w:tab w:val="num" w:pos="300"/>
        </w:tabs>
        <w:ind w:left="3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540"/>
        </w:tabs>
        <w:ind w:left="5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780"/>
        </w:tabs>
        <w:ind w:left="7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</w:abstractNum>
  <w:abstractNum w:abstractNumId="38" w15:restartNumberingAfterBreak="0">
    <w:nsid w:val="2CA31358"/>
    <w:multiLevelType w:val="multilevel"/>
    <w:tmpl w:val="77625D2A"/>
    <w:name w:val="GrontmijBullets6232210422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39" w15:restartNumberingAfterBreak="0">
    <w:nsid w:val="2CF27451"/>
    <w:multiLevelType w:val="multilevel"/>
    <w:tmpl w:val="77625D2A"/>
    <w:name w:val="GrontmijBullets4"/>
    <w:lvl w:ilvl="0">
      <w:start w:val="1"/>
      <w:numFmt w:val="decimal"/>
      <w:lvlText w:val=""/>
      <w:lvlJc w:val="left"/>
      <w:pPr>
        <w:tabs>
          <w:tab w:val="num" w:pos="300"/>
        </w:tabs>
        <w:ind w:left="3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540"/>
        </w:tabs>
        <w:ind w:left="5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780"/>
        </w:tabs>
        <w:ind w:left="7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</w:abstractNum>
  <w:abstractNum w:abstractNumId="40" w15:restartNumberingAfterBreak="0">
    <w:nsid w:val="2DFA0925"/>
    <w:multiLevelType w:val="multilevel"/>
    <w:tmpl w:val="FF8AE62E"/>
    <w:name w:val="GrontmijBullets623226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00"/>
      </w:pPr>
      <w:rPr>
        <w:rFonts w:ascii="Calibri" w:eastAsiaTheme="minorHAnsi" w:hAnsi="Calibri" w:cstheme="minorBidi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41" w15:restartNumberingAfterBreak="0">
    <w:nsid w:val="2F371535"/>
    <w:multiLevelType w:val="multilevel"/>
    <w:tmpl w:val="77625D2A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42" w15:restartNumberingAfterBreak="0">
    <w:nsid w:val="2F7255EE"/>
    <w:multiLevelType w:val="multilevel"/>
    <w:tmpl w:val="77625D2A"/>
    <w:name w:val="GrontmijBullets623222"/>
    <w:lvl w:ilvl="0">
      <w:start w:val="1"/>
      <w:numFmt w:val="decimal"/>
      <w:lvlText w:val=""/>
      <w:lvlJc w:val="left"/>
      <w:pPr>
        <w:tabs>
          <w:tab w:val="num" w:pos="300"/>
        </w:tabs>
        <w:ind w:left="3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540"/>
        </w:tabs>
        <w:ind w:left="5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780"/>
        </w:tabs>
        <w:ind w:left="7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</w:abstractNum>
  <w:abstractNum w:abstractNumId="43" w15:restartNumberingAfterBreak="0">
    <w:nsid w:val="2FC855BB"/>
    <w:multiLevelType w:val="hybridMultilevel"/>
    <w:tmpl w:val="420C3A3A"/>
    <w:name w:val="GrontmijBullets422"/>
    <w:lvl w:ilvl="0" w:tplc="88C457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1041ACF"/>
    <w:multiLevelType w:val="multilevel"/>
    <w:tmpl w:val="77625D2A"/>
    <w:name w:val="GrontmijBullets3"/>
    <w:lvl w:ilvl="0">
      <w:start w:val="1"/>
      <w:numFmt w:val="decimal"/>
      <w:lvlText w:val=""/>
      <w:lvlJc w:val="left"/>
      <w:pPr>
        <w:tabs>
          <w:tab w:val="num" w:pos="300"/>
        </w:tabs>
        <w:ind w:left="3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540"/>
        </w:tabs>
        <w:ind w:left="5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780"/>
        </w:tabs>
        <w:ind w:left="7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</w:abstractNum>
  <w:abstractNum w:abstractNumId="45" w15:restartNumberingAfterBreak="0">
    <w:nsid w:val="31E430D0"/>
    <w:multiLevelType w:val="hybridMultilevel"/>
    <w:tmpl w:val="C5083A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1FE11E5"/>
    <w:multiLevelType w:val="multilevel"/>
    <w:tmpl w:val="77625D2A"/>
    <w:name w:val="GrontmijBullets623228"/>
    <w:lvl w:ilvl="0">
      <w:start w:val="1"/>
      <w:numFmt w:val="decimal"/>
      <w:lvlText w:val=""/>
      <w:lvlJc w:val="left"/>
      <w:pPr>
        <w:tabs>
          <w:tab w:val="num" w:pos="900"/>
        </w:tabs>
        <w:ind w:left="9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1140"/>
        </w:tabs>
        <w:ind w:left="11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380"/>
        </w:tabs>
        <w:ind w:left="13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600"/>
        </w:tabs>
        <w:ind w:left="6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600"/>
        </w:tabs>
        <w:ind w:left="6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600"/>
        </w:tabs>
        <w:ind w:left="6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600"/>
        </w:tabs>
        <w:ind w:left="6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600"/>
        </w:tabs>
        <w:ind w:left="6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600"/>
        </w:tabs>
        <w:ind w:left="600" w:firstLine="0"/>
      </w:pPr>
      <w:rPr>
        <w:rFonts w:ascii="Symbol" w:hAnsi="Symbol" w:hint="default"/>
        <w:sz w:val="22"/>
      </w:rPr>
    </w:lvl>
  </w:abstractNum>
  <w:abstractNum w:abstractNumId="47" w15:restartNumberingAfterBreak="0">
    <w:nsid w:val="3508445E"/>
    <w:multiLevelType w:val="multilevel"/>
    <w:tmpl w:val="77625D2A"/>
    <w:name w:val="GrontmijBullets623221132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48" w15:restartNumberingAfterBreak="0">
    <w:nsid w:val="375E5492"/>
    <w:multiLevelType w:val="multilevel"/>
    <w:tmpl w:val="77625D2A"/>
    <w:name w:val="GrontmijBullets623221324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49" w15:restartNumberingAfterBreak="0">
    <w:nsid w:val="377D67C1"/>
    <w:multiLevelType w:val="multilevel"/>
    <w:tmpl w:val="77625D2A"/>
    <w:name w:val="GrontmijBullets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50" w15:restartNumberingAfterBreak="0">
    <w:nsid w:val="38F84DA2"/>
    <w:multiLevelType w:val="multilevel"/>
    <w:tmpl w:val="77625D2A"/>
    <w:name w:val="GrontmijBullets623221042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51" w15:restartNumberingAfterBreak="0">
    <w:nsid w:val="3A19077B"/>
    <w:multiLevelType w:val="multilevel"/>
    <w:tmpl w:val="77625D2A"/>
    <w:name w:val="GrontmijBullets62322132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52" w15:restartNumberingAfterBreak="0">
    <w:nsid w:val="3C9D1DB4"/>
    <w:multiLevelType w:val="multilevel"/>
    <w:tmpl w:val="77625D2A"/>
    <w:name w:val="GrontmijBullets623"/>
    <w:lvl w:ilvl="0">
      <w:start w:val="1"/>
      <w:numFmt w:val="decimal"/>
      <w:lvlText w:val=""/>
      <w:lvlJc w:val="left"/>
      <w:pPr>
        <w:tabs>
          <w:tab w:val="num" w:pos="300"/>
        </w:tabs>
        <w:ind w:left="3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540"/>
        </w:tabs>
        <w:ind w:left="5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780"/>
        </w:tabs>
        <w:ind w:left="7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</w:abstractNum>
  <w:abstractNum w:abstractNumId="53" w15:restartNumberingAfterBreak="0">
    <w:nsid w:val="3D9C425F"/>
    <w:multiLevelType w:val="multilevel"/>
    <w:tmpl w:val="77625D2A"/>
    <w:name w:val="GrontmijBullets623221024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54" w15:restartNumberingAfterBreak="0">
    <w:nsid w:val="4011202C"/>
    <w:multiLevelType w:val="multilevel"/>
    <w:tmpl w:val="77625D2A"/>
    <w:name w:val="GrontmijBullets62322103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55" w15:restartNumberingAfterBreak="0">
    <w:nsid w:val="41E76EC5"/>
    <w:multiLevelType w:val="multilevel"/>
    <w:tmpl w:val="77625D2A"/>
    <w:name w:val="GrontmijBullets62322115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56" w15:restartNumberingAfterBreak="0">
    <w:nsid w:val="43D03E57"/>
    <w:multiLevelType w:val="multilevel"/>
    <w:tmpl w:val="77625D2A"/>
    <w:name w:val="GrontmijBullets6232214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57" w15:restartNumberingAfterBreak="0">
    <w:nsid w:val="44913E8F"/>
    <w:multiLevelType w:val="multilevel"/>
    <w:tmpl w:val="77625D2A"/>
    <w:name w:val="GrontmijBullets623221042232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58" w15:restartNumberingAfterBreak="0">
    <w:nsid w:val="472D4A3C"/>
    <w:multiLevelType w:val="multilevel"/>
    <w:tmpl w:val="77625D2A"/>
    <w:name w:val="GrontmijBullets62322114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59" w15:restartNumberingAfterBreak="0">
    <w:nsid w:val="49592B4E"/>
    <w:multiLevelType w:val="hybridMultilevel"/>
    <w:tmpl w:val="2AC2CF28"/>
    <w:name w:val="GrontmijBullets222"/>
    <w:lvl w:ilvl="0" w:tplc="6DE2DCB4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95C1D54"/>
    <w:multiLevelType w:val="multilevel"/>
    <w:tmpl w:val="77625D2A"/>
    <w:name w:val="GrontmijBullets6232210422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61" w15:restartNumberingAfterBreak="0">
    <w:nsid w:val="499803CA"/>
    <w:multiLevelType w:val="multilevel"/>
    <w:tmpl w:val="77625D2A"/>
    <w:name w:val="GrontmijBullets63"/>
    <w:lvl w:ilvl="0">
      <w:start w:val="1"/>
      <w:numFmt w:val="decimal"/>
      <w:lvlText w:val=""/>
      <w:lvlJc w:val="left"/>
      <w:pPr>
        <w:tabs>
          <w:tab w:val="num" w:pos="300"/>
        </w:tabs>
        <w:ind w:left="3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540"/>
        </w:tabs>
        <w:ind w:left="5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780"/>
        </w:tabs>
        <w:ind w:left="7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</w:abstractNum>
  <w:abstractNum w:abstractNumId="62" w15:restartNumberingAfterBreak="0">
    <w:nsid w:val="4D3374D4"/>
    <w:multiLevelType w:val="multilevel"/>
    <w:tmpl w:val="77625D2A"/>
    <w:name w:val="GrontmijBullets623221424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63" w15:restartNumberingAfterBreak="0">
    <w:nsid w:val="4D7B35E8"/>
    <w:multiLevelType w:val="hybridMultilevel"/>
    <w:tmpl w:val="92C2C3E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4" w15:restartNumberingAfterBreak="0">
    <w:nsid w:val="4D823167"/>
    <w:multiLevelType w:val="multilevel"/>
    <w:tmpl w:val="77625D2A"/>
    <w:name w:val="GrontmijBullets6232222"/>
    <w:lvl w:ilvl="0">
      <w:start w:val="1"/>
      <w:numFmt w:val="decimal"/>
      <w:lvlText w:val=""/>
      <w:lvlJc w:val="left"/>
      <w:pPr>
        <w:tabs>
          <w:tab w:val="num" w:pos="300"/>
        </w:tabs>
        <w:ind w:left="3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540"/>
        </w:tabs>
        <w:ind w:left="5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780"/>
        </w:tabs>
        <w:ind w:left="7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</w:abstractNum>
  <w:abstractNum w:abstractNumId="65" w15:restartNumberingAfterBreak="0">
    <w:nsid w:val="4D8C310A"/>
    <w:multiLevelType w:val="multilevel"/>
    <w:tmpl w:val="77625D2A"/>
    <w:name w:val="GrontmijBullets623221022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66" w15:restartNumberingAfterBreak="0">
    <w:nsid w:val="4E4D35AB"/>
    <w:multiLevelType w:val="multilevel"/>
    <w:tmpl w:val="77625D2A"/>
    <w:name w:val="GrontmijBullets623229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67" w15:restartNumberingAfterBreak="0">
    <w:nsid w:val="4E9A36F9"/>
    <w:multiLevelType w:val="multilevel"/>
    <w:tmpl w:val="77625D2A"/>
    <w:name w:val="GrontmijBullets623225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68" w15:restartNumberingAfterBreak="0">
    <w:nsid w:val="4F3A29DB"/>
    <w:multiLevelType w:val="multilevel"/>
    <w:tmpl w:val="77625D2A"/>
    <w:name w:val="GrontmijBullets62322252222"/>
    <w:lvl w:ilvl="0">
      <w:start w:val="1"/>
      <w:numFmt w:val="decimal"/>
      <w:lvlText w:val=""/>
      <w:lvlJc w:val="left"/>
      <w:pPr>
        <w:tabs>
          <w:tab w:val="num" w:pos="300"/>
        </w:tabs>
        <w:ind w:left="3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540"/>
        </w:tabs>
        <w:ind w:left="5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780"/>
        </w:tabs>
        <w:ind w:left="7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</w:abstractNum>
  <w:abstractNum w:abstractNumId="69" w15:restartNumberingAfterBreak="0">
    <w:nsid w:val="4F50786E"/>
    <w:multiLevelType w:val="multilevel"/>
    <w:tmpl w:val="77625D2A"/>
    <w:name w:val="GrontmijBullets623224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70" w15:restartNumberingAfterBreak="0">
    <w:nsid w:val="4FA81E8D"/>
    <w:multiLevelType w:val="multilevel"/>
    <w:tmpl w:val="77625D2A"/>
    <w:name w:val="GrontmijBullets62322232"/>
    <w:lvl w:ilvl="0">
      <w:start w:val="1"/>
      <w:numFmt w:val="decimal"/>
      <w:lvlText w:val=""/>
      <w:lvlJc w:val="left"/>
      <w:pPr>
        <w:tabs>
          <w:tab w:val="num" w:pos="300"/>
        </w:tabs>
        <w:ind w:left="3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540"/>
        </w:tabs>
        <w:ind w:left="5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780"/>
        </w:tabs>
        <w:ind w:left="7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</w:abstractNum>
  <w:abstractNum w:abstractNumId="71" w15:restartNumberingAfterBreak="0">
    <w:nsid w:val="529847DC"/>
    <w:multiLevelType w:val="multilevel"/>
    <w:tmpl w:val="77625D2A"/>
    <w:name w:val="GrontmijBullets62322104226"/>
    <w:lvl w:ilvl="0">
      <w:start w:val="1"/>
      <w:numFmt w:val="decimal"/>
      <w:lvlText w:val=""/>
      <w:lvlJc w:val="left"/>
      <w:pPr>
        <w:tabs>
          <w:tab w:val="num" w:pos="1716"/>
        </w:tabs>
        <w:ind w:left="1716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1956"/>
        </w:tabs>
        <w:ind w:left="1956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2196"/>
        </w:tabs>
        <w:ind w:left="2196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1416"/>
        </w:tabs>
        <w:ind w:left="1416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1416"/>
        </w:tabs>
        <w:ind w:left="1416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1416"/>
        </w:tabs>
        <w:ind w:left="1416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1416"/>
        </w:tabs>
        <w:ind w:left="1416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1416"/>
        </w:tabs>
        <w:ind w:left="1416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1416"/>
        </w:tabs>
        <w:ind w:left="1416" w:firstLine="0"/>
      </w:pPr>
      <w:rPr>
        <w:rFonts w:ascii="Symbol" w:hAnsi="Symbol" w:hint="default"/>
        <w:sz w:val="22"/>
      </w:rPr>
    </w:lvl>
  </w:abstractNum>
  <w:abstractNum w:abstractNumId="72" w15:restartNumberingAfterBreak="0">
    <w:nsid w:val="54731610"/>
    <w:multiLevelType w:val="multilevel"/>
    <w:tmpl w:val="77625D2A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73" w15:restartNumberingAfterBreak="0">
    <w:nsid w:val="55735559"/>
    <w:multiLevelType w:val="multilevel"/>
    <w:tmpl w:val="77625D2A"/>
    <w:name w:val="GrontmijBullets623221422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74" w15:restartNumberingAfterBreak="0">
    <w:nsid w:val="567B0625"/>
    <w:multiLevelType w:val="multilevel"/>
    <w:tmpl w:val="77625D2A"/>
    <w:name w:val="GrontmijBullets62322253"/>
    <w:lvl w:ilvl="0">
      <w:start w:val="1"/>
      <w:numFmt w:val="decimal"/>
      <w:lvlText w:val=""/>
      <w:lvlJc w:val="left"/>
      <w:pPr>
        <w:tabs>
          <w:tab w:val="num" w:pos="300"/>
        </w:tabs>
        <w:ind w:left="3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540"/>
        </w:tabs>
        <w:ind w:left="5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780"/>
        </w:tabs>
        <w:ind w:left="7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</w:abstractNum>
  <w:abstractNum w:abstractNumId="75" w15:restartNumberingAfterBreak="0">
    <w:nsid w:val="590C6E21"/>
    <w:multiLevelType w:val="multilevel"/>
    <w:tmpl w:val="77625D2A"/>
    <w:name w:val="GrontmijBullets6"/>
    <w:lvl w:ilvl="0">
      <w:start w:val="1"/>
      <w:numFmt w:val="decimal"/>
      <w:lvlText w:val=""/>
      <w:lvlJc w:val="left"/>
      <w:pPr>
        <w:tabs>
          <w:tab w:val="num" w:pos="300"/>
        </w:tabs>
        <w:ind w:left="3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540"/>
        </w:tabs>
        <w:ind w:left="5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780"/>
        </w:tabs>
        <w:ind w:left="7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</w:abstractNum>
  <w:abstractNum w:abstractNumId="76" w15:restartNumberingAfterBreak="0">
    <w:nsid w:val="59253329"/>
    <w:multiLevelType w:val="multilevel"/>
    <w:tmpl w:val="77625D2A"/>
    <w:name w:val="GrontmijBullets623221042273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77" w15:restartNumberingAfterBreak="0">
    <w:nsid w:val="5A467D04"/>
    <w:multiLevelType w:val="multilevel"/>
    <w:tmpl w:val="A29A7032"/>
    <w:name w:val="GrontmijBullets623221042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703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8" w15:restartNumberingAfterBreak="0">
    <w:nsid w:val="5AD862F3"/>
    <w:multiLevelType w:val="multilevel"/>
    <w:tmpl w:val="77625D2A"/>
    <w:name w:val="GrontmijBullets6232213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79" w15:restartNumberingAfterBreak="0">
    <w:nsid w:val="5B772CDB"/>
    <w:multiLevelType w:val="hybridMultilevel"/>
    <w:tmpl w:val="05FA99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C9E6AEE"/>
    <w:multiLevelType w:val="hybridMultilevel"/>
    <w:tmpl w:val="F76218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D3879EB"/>
    <w:multiLevelType w:val="multilevel"/>
    <w:tmpl w:val="77625D2A"/>
    <w:name w:val="GrontmijBullets62322104227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82" w15:restartNumberingAfterBreak="0">
    <w:nsid w:val="61303A5F"/>
    <w:multiLevelType w:val="multilevel"/>
    <w:tmpl w:val="77625D2A"/>
    <w:name w:val="GrontmijBullets62322104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83" w15:restartNumberingAfterBreak="0">
    <w:nsid w:val="636846EE"/>
    <w:multiLevelType w:val="multilevel"/>
    <w:tmpl w:val="77625D2A"/>
    <w:name w:val="GrontmijBullets62322104225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84" w15:restartNumberingAfterBreak="0">
    <w:nsid w:val="637E1A31"/>
    <w:multiLevelType w:val="multilevel"/>
    <w:tmpl w:val="77625D2A"/>
    <w:name w:val="GrontmijBullets623222522"/>
    <w:lvl w:ilvl="0">
      <w:start w:val="1"/>
      <w:numFmt w:val="decimal"/>
      <w:lvlText w:val=""/>
      <w:lvlJc w:val="left"/>
      <w:pPr>
        <w:tabs>
          <w:tab w:val="num" w:pos="300"/>
        </w:tabs>
        <w:ind w:left="3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540"/>
        </w:tabs>
        <w:ind w:left="5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780"/>
        </w:tabs>
        <w:ind w:left="7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</w:abstractNum>
  <w:abstractNum w:abstractNumId="85" w15:restartNumberingAfterBreak="0">
    <w:nsid w:val="63EB77B6"/>
    <w:multiLevelType w:val="multilevel"/>
    <w:tmpl w:val="77625D2A"/>
    <w:name w:val="GrontmijBullets6232210423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86" w15:restartNumberingAfterBreak="0">
    <w:nsid w:val="646D75AD"/>
    <w:multiLevelType w:val="multilevel"/>
    <w:tmpl w:val="77625D2A"/>
    <w:name w:val="GrontmijBullets62322104224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87" w15:restartNumberingAfterBreak="0">
    <w:nsid w:val="67002B11"/>
    <w:multiLevelType w:val="multilevel"/>
    <w:tmpl w:val="77625D2A"/>
    <w:name w:val="GrontmijBullets62322222"/>
    <w:lvl w:ilvl="0">
      <w:start w:val="1"/>
      <w:numFmt w:val="decimal"/>
      <w:lvlText w:val=""/>
      <w:lvlJc w:val="left"/>
      <w:pPr>
        <w:tabs>
          <w:tab w:val="num" w:pos="300"/>
        </w:tabs>
        <w:ind w:left="3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540"/>
        </w:tabs>
        <w:ind w:left="5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780"/>
        </w:tabs>
        <w:ind w:left="7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</w:abstractNum>
  <w:abstractNum w:abstractNumId="88" w15:restartNumberingAfterBreak="0">
    <w:nsid w:val="68735BAD"/>
    <w:multiLevelType w:val="multilevel"/>
    <w:tmpl w:val="77625D2A"/>
    <w:name w:val="GrontmijBullets623222322"/>
    <w:lvl w:ilvl="0">
      <w:start w:val="1"/>
      <w:numFmt w:val="decimal"/>
      <w:lvlText w:val=""/>
      <w:lvlJc w:val="left"/>
      <w:pPr>
        <w:tabs>
          <w:tab w:val="num" w:pos="300"/>
        </w:tabs>
        <w:ind w:left="3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540"/>
        </w:tabs>
        <w:ind w:left="5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780"/>
        </w:tabs>
        <w:ind w:left="7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</w:abstractNum>
  <w:abstractNum w:abstractNumId="89" w15:restartNumberingAfterBreak="0">
    <w:nsid w:val="68FA05C3"/>
    <w:multiLevelType w:val="multilevel"/>
    <w:tmpl w:val="77625D2A"/>
    <w:name w:val="GrontmijBullets62322252223"/>
    <w:lvl w:ilvl="0">
      <w:start w:val="1"/>
      <w:numFmt w:val="decimal"/>
      <w:lvlText w:val=""/>
      <w:lvlJc w:val="left"/>
      <w:pPr>
        <w:tabs>
          <w:tab w:val="num" w:pos="300"/>
        </w:tabs>
        <w:ind w:left="3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540"/>
        </w:tabs>
        <w:ind w:left="5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780"/>
        </w:tabs>
        <w:ind w:left="7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</w:abstractNum>
  <w:abstractNum w:abstractNumId="90" w15:restartNumberingAfterBreak="0">
    <w:nsid w:val="692E5FF7"/>
    <w:multiLevelType w:val="multilevel"/>
    <w:tmpl w:val="77625D2A"/>
    <w:name w:val="GrontmijBullets6232"/>
    <w:lvl w:ilvl="0">
      <w:start w:val="1"/>
      <w:numFmt w:val="decimal"/>
      <w:lvlText w:val=""/>
      <w:lvlJc w:val="left"/>
      <w:pPr>
        <w:tabs>
          <w:tab w:val="num" w:pos="300"/>
        </w:tabs>
        <w:ind w:left="3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540"/>
        </w:tabs>
        <w:ind w:left="5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780"/>
        </w:tabs>
        <w:ind w:left="7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</w:abstractNum>
  <w:abstractNum w:abstractNumId="91" w15:restartNumberingAfterBreak="0">
    <w:nsid w:val="6CCC2A72"/>
    <w:multiLevelType w:val="multilevel"/>
    <w:tmpl w:val="77625D2A"/>
    <w:name w:val="GrontmijBullets62322104223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92" w15:restartNumberingAfterBreak="0">
    <w:nsid w:val="6F5314BF"/>
    <w:multiLevelType w:val="multilevel"/>
    <w:tmpl w:val="77625D2A"/>
    <w:name w:val="GrontmijBullets6232210422322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93" w15:restartNumberingAfterBreak="0">
    <w:nsid w:val="6FC76BF2"/>
    <w:multiLevelType w:val="multilevel"/>
    <w:tmpl w:val="77625D2A"/>
    <w:name w:val="GrontmijBullets623"/>
    <w:lvl w:ilvl="0">
      <w:start w:val="1"/>
      <w:numFmt w:val="decimal"/>
      <w:lvlText w:val=""/>
      <w:lvlJc w:val="left"/>
      <w:pPr>
        <w:tabs>
          <w:tab w:val="num" w:pos="300"/>
        </w:tabs>
        <w:ind w:left="3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540"/>
        </w:tabs>
        <w:ind w:left="5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780"/>
        </w:tabs>
        <w:ind w:left="7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</w:abstractNum>
  <w:abstractNum w:abstractNumId="94" w15:restartNumberingAfterBreak="0">
    <w:nsid w:val="705110D0"/>
    <w:multiLevelType w:val="hybridMultilevel"/>
    <w:tmpl w:val="3ED258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A119F5"/>
    <w:multiLevelType w:val="multilevel"/>
    <w:tmpl w:val="77625D2A"/>
    <w:name w:val="GrontmijBullets623223"/>
    <w:lvl w:ilvl="0">
      <w:start w:val="1"/>
      <w:numFmt w:val="decimal"/>
      <w:lvlText w:val=""/>
      <w:lvlJc w:val="left"/>
      <w:pPr>
        <w:tabs>
          <w:tab w:val="num" w:pos="300"/>
        </w:tabs>
        <w:ind w:left="3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540"/>
        </w:tabs>
        <w:ind w:left="5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780"/>
        </w:tabs>
        <w:ind w:left="7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</w:abstractNum>
  <w:abstractNum w:abstractNumId="96" w15:restartNumberingAfterBreak="0">
    <w:nsid w:val="74C33970"/>
    <w:multiLevelType w:val="multilevel"/>
    <w:tmpl w:val="77625D2A"/>
    <w:name w:val="GrontmijBullets6232212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97" w15:restartNumberingAfterBreak="0">
    <w:nsid w:val="753C4FA7"/>
    <w:multiLevelType w:val="hybridMultilevel"/>
    <w:tmpl w:val="1A1058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6AB5D74"/>
    <w:multiLevelType w:val="hybridMultilevel"/>
    <w:tmpl w:val="F42282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6DB102F"/>
    <w:multiLevelType w:val="multilevel"/>
    <w:tmpl w:val="77625D2A"/>
    <w:name w:val="GrontmijBullets623221043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100" w15:restartNumberingAfterBreak="0">
    <w:nsid w:val="77112436"/>
    <w:multiLevelType w:val="multilevel"/>
    <w:tmpl w:val="77625D2A"/>
    <w:name w:val="GrontmijBullets62322104222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101" w15:restartNumberingAfterBreak="0">
    <w:nsid w:val="783B30C7"/>
    <w:multiLevelType w:val="multilevel"/>
    <w:tmpl w:val="77625D2A"/>
    <w:name w:val="GrontmijBullets6232226"/>
    <w:lvl w:ilvl="0">
      <w:start w:val="1"/>
      <w:numFmt w:val="decimal"/>
      <w:lvlText w:val=""/>
      <w:lvlJc w:val="left"/>
      <w:pPr>
        <w:tabs>
          <w:tab w:val="num" w:pos="300"/>
        </w:tabs>
        <w:ind w:left="3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540"/>
        </w:tabs>
        <w:ind w:left="5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780"/>
        </w:tabs>
        <w:ind w:left="7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</w:abstractNum>
  <w:abstractNum w:abstractNumId="102" w15:restartNumberingAfterBreak="0">
    <w:nsid w:val="79BE2F28"/>
    <w:multiLevelType w:val="multilevel"/>
    <w:tmpl w:val="77625D2A"/>
    <w:name w:val="GrontmijBullets6232224"/>
    <w:lvl w:ilvl="0">
      <w:start w:val="1"/>
      <w:numFmt w:val="decimal"/>
      <w:lvlText w:val=""/>
      <w:lvlJc w:val="left"/>
      <w:pPr>
        <w:tabs>
          <w:tab w:val="num" w:pos="300"/>
        </w:tabs>
        <w:ind w:left="3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540"/>
        </w:tabs>
        <w:ind w:left="5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780"/>
        </w:tabs>
        <w:ind w:left="7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</w:abstractNum>
  <w:abstractNum w:abstractNumId="103" w15:restartNumberingAfterBreak="0">
    <w:nsid w:val="7C1B7E14"/>
    <w:multiLevelType w:val="hybridMultilevel"/>
    <w:tmpl w:val="45C88ABC"/>
    <w:lvl w:ilvl="0" w:tplc="04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4" w15:restartNumberingAfterBreak="0">
    <w:nsid w:val="7D8E777E"/>
    <w:multiLevelType w:val="multilevel"/>
    <w:tmpl w:val="77625D2A"/>
    <w:name w:val="GrontmijBullets6232210422"/>
    <w:lvl w:ilvl="0">
      <w:start w:val="1"/>
      <w:numFmt w:val="decimal"/>
      <w:lvlText w:val=""/>
      <w:lvlJc w:val="left"/>
      <w:pPr>
        <w:tabs>
          <w:tab w:val="num" w:pos="600"/>
        </w:tabs>
        <w:ind w:left="6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840"/>
        </w:tabs>
        <w:ind w:left="8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1080"/>
        </w:tabs>
        <w:ind w:left="10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300"/>
        </w:tabs>
        <w:ind w:left="300" w:firstLine="0"/>
      </w:pPr>
      <w:rPr>
        <w:rFonts w:ascii="Symbol" w:hAnsi="Symbol" w:hint="default"/>
        <w:sz w:val="22"/>
      </w:rPr>
    </w:lvl>
  </w:abstractNum>
  <w:abstractNum w:abstractNumId="105" w15:restartNumberingAfterBreak="0">
    <w:nsid w:val="7FC73723"/>
    <w:multiLevelType w:val="multilevel"/>
    <w:tmpl w:val="77625D2A"/>
    <w:name w:val="GrontmijBullets62322232"/>
    <w:lvl w:ilvl="0">
      <w:start w:val="1"/>
      <w:numFmt w:val="decimal"/>
      <w:lvlText w:val=""/>
      <w:lvlJc w:val="left"/>
      <w:pPr>
        <w:tabs>
          <w:tab w:val="num" w:pos="300"/>
        </w:tabs>
        <w:ind w:left="300" w:hanging="300"/>
      </w:pPr>
      <w:rPr>
        <w:rFonts w:ascii="Symbol" w:hAnsi="Symbol" w:hint="default"/>
        <w:sz w:val="22"/>
      </w:rPr>
    </w:lvl>
    <w:lvl w:ilvl="1">
      <w:start w:val="1"/>
      <w:numFmt w:val="lowerLetter"/>
      <w:lvlText w:val=""/>
      <w:lvlJc w:val="left"/>
      <w:pPr>
        <w:tabs>
          <w:tab w:val="num" w:pos="540"/>
        </w:tabs>
        <w:ind w:left="540" w:hanging="240"/>
      </w:pPr>
      <w:rPr>
        <w:rFonts w:ascii="Symbol" w:hAnsi="Symbol" w:hint="default"/>
        <w:sz w:val="22"/>
      </w:rPr>
    </w:lvl>
    <w:lvl w:ilvl="2">
      <w:start w:val="1"/>
      <w:numFmt w:val="lowerRoman"/>
      <w:lvlText w:val=""/>
      <w:lvlJc w:val="left"/>
      <w:pPr>
        <w:tabs>
          <w:tab w:val="num" w:pos="780"/>
        </w:tabs>
        <w:ind w:left="780" w:hanging="240"/>
      </w:pPr>
      <w:rPr>
        <w:rFonts w:ascii="Symbol" w:hAnsi="Symbol" w:hint="default"/>
        <w:sz w:val="22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  <w:sz w:val="22"/>
      </w:rPr>
    </w:lvl>
  </w:abstractNum>
  <w:num w:numId="1">
    <w:abstractNumId w:val="22"/>
  </w:num>
  <w:num w:numId="2">
    <w:abstractNumId w:val="50"/>
  </w:num>
  <w:num w:numId="3">
    <w:abstractNumId w:val="60"/>
  </w:num>
  <w:num w:numId="4">
    <w:abstractNumId w:val="100"/>
  </w:num>
  <w:num w:numId="5">
    <w:abstractNumId w:val="72"/>
  </w:num>
  <w:num w:numId="6">
    <w:abstractNumId w:val="13"/>
  </w:num>
  <w:num w:numId="7">
    <w:abstractNumId w:val="104"/>
  </w:num>
  <w:num w:numId="8">
    <w:abstractNumId w:val="81"/>
  </w:num>
  <w:num w:numId="9">
    <w:abstractNumId w:val="56"/>
  </w:num>
  <w:num w:numId="10">
    <w:abstractNumId w:val="27"/>
  </w:num>
  <w:num w:numId="11">
    <w:abstractNumId w:val="92"/>
  </w:num>
  <w:num w:numId="12">
    <w:abstractNumId w:val="8"/>
  </w:num>
  <w:num w:numId="13">
    <w:abstractNumId w:val="29"/>
  </w:num>
  <w:num w:numId="14">
    <w:abstractNumId w:val="41"/>
  </w:num>
  <w:num w:numId="15">
    <w:abstractNumId w:val="25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</w:num>
  <w:num w:numId="16">
    <w:abstractNumId w:val="18"/>
  </w:num>
  <w:num w:numId="17">
    <w:abstractNumId w:val="14"/>
  </w:num>
  <w:num w:numId="18">
    <w:abstractNumId w:val="62"/>
  </w:num>
  <w:num w:numId="19">
    <w:abstractNumId w:val="76"/>
  </w:num>
  <w:num w:numId="20">
    <w:abstractNumId w:val="25"/>
  </w:num>
  <w:num w:numId="21">
    <w:abstractNumId w:val="80"/>
  </w:num>
  <w:num w:numId="22">
    <w:abstractNumId w:val="28"/>
  </w:num>
  <w:num w:numId="23">
    <w:abstractNumId w:val="79"/>
  </w:num>
  <w:num w:numId="24">
    <w:abstractNumId w:val="28"/>
  </w:num>
  <w:num w:numId="25">
    <w:abstractNumId w:val="5"/>
  </w:num>
  <w:num w:numId="26">
    <w:abstractNumId w:val="97"/>
  </w:num>
  <w:num w:numId="27">
    <w:abstractNumId w:val="63"/>
  </w:num>
  <w:num w:numId="28">
    <w:abstractNumId w:val="31"/>
  </w:num>
  <w:num w:numId="29">
    <w:abstractNumId w:val="45"/>
  </w:num>
  <w:num w:numId="30">
    <w:abstractNumId w:val="94"/>
  </w:num>
  <w:num w:numId="31">
    <w:abstractNumId w:val="98"/>
  </w:num>
  <w:num w:numId="32">
    <w:abstractNumId w:val="19"/>
  </w:num>
  <w:num w:numId="33">
    <w:abstractNumId w:val="10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3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B52"/>
    <w:rsid w:val="000000D1"/>
    <w:rsid w:val="00000BAF"/>
    <w:rsid w:val="00001279"/>
    <w:rsid w:val="00001702"/>
    <w:rsid w:val="0000197D"/>
    <w:rsid w:val="000035A4"/>
    <w:rsid w:val="00003F33"/>
    <w:rsid w:val="00004136"/>
    <w:rsid w:val="00004C05"/>
    <w:rsid w:val="000057D1"/>
    <w:rsid w:val="00005BE8"/>
    <w:rsid w:val="00006728"/>
    <w:rsid w:val="00006B3A"/>
    <w:rsid w:val="00011041"/>
    <w:rsid w:val="00012055"/>
    <w:rsid w:val="00012DCD"/>
    <w:rsid w:val="00012FDF"/>
    <w:rsid w:val="000145D8"/>
    <w:rsid w:val="00014B27"/>
    <w:rsid w:val="00014F5D"/>
    <w:rsid w:val="00014FDF"/>
    <w:rsid w:val="0001550D"/>
    <w:rsid w:val="00016CA5"/>
    <w:rsid w:val="000200BD"/>
    <w:rsid w:val="00021CE4"/>
    <w:rsid w:val="000222A3"/>
    <w:rsid w:val="00022DB1"/>
    <w:rsid w:val="00022DEA"/>
    <w:rsid w:val="0002561B"/>
    <w:rsid w:val="00026673"/>
    <w:rsid w:val="00026ECA"/>
    <w:rsid w:val="00030665"/>
    <w:rsid w:val="00030AE6"/>
    <w:rsid w:val="00032B05"/>
    <w:rsid w:val="00032FC4"/>
    <w:rsid w:val="00033C72"/>
    <w:rsid w:val="0003409A"/>
    <w:rsid w:val="00034916"/>
    <w:rsid w:val="00034CE1"/>
    <w:rsid w:val="00035171"/>
    <w:rsid w:val="00035B5A"/>
    <w:rsid w:val="0003606B"/>
    <w:rsid w:val="0003683B"/>
    <w:rsid w:val="00036E69"/>
    <w:rsid w:val="000375F1"/>
    <w:rsid w:val="00042E30"/>
    <w:rsid w:val="00043151"/>
    <w:rsid w:val="00043284"/>
    <w:rsid w:val="0004348C"/>
    <w:rsid w:val="00043EEC"/>
    <w:rsid w:val="000442A2"/>
    <w:rsid w:val="00044558"/>
    <w:rsid w:val="00044765"/>
    <w:rsid w:val="00045578"/>
    <w:rsid w:val="000457BE"/>
    <w:rsid w:val="00046540"/>
    <w:rsid w:val="00047357"/>
    <w:rsid w:val="0004737C"/>
    <w:rsid w:val="0004758D"/>
    <w:rsid w:val="00050B43"/>
    <w:rsid w:val="00050FA5"/>
    <w:rsid w:val="0005123E"/>
    <w:rsid w:val="00051F4B"/>
    <w:rsid w:val="000526E6"/>
    <w:rsid w:val="000532B0"/>
    <w:rsid w:val="00053395"/>
    <w:rsid w:val="00055FBE"/>
    <w:rsid w:val="00057089"/>
    <w:rsid w:val="000615E2"/>
    <w:rsid w:val="000617D5"/>
    <w:rsid w:val="00061A03"/>
    <w:rsid w:val="00065B00"/>
    <w:rsid w:val="00066CDD"/>
    <w:rsid w:val="00067683"/>
    <w:rsid w:val="000678DB"/>
    <w:rsid w:val="00071F6B"/>
    <w:rsid w:val="00072BE5"/>
    <w:rsid w:val="000737DC"/>
    <w:rsid w:val="00073EF8"/>
    <w:rsid w:val="00074EB4"/>
    <w:rsid w:val="00075D1D"/>
    <w:rsid w:val="0007658A"/>
    <w:rsid w:val="00080F15"/>
    <w:rsid w:val="00081008"/>
    <w:rsid w:val="000810EC"/>
    <w:rsid w:val="00081C37"/>
    <w:rsid w:val="00082ACA"/>
    <w:rsid w:val="00082BA7"/>
    <w:rsid w:val="00083D48"/>
    <w:rsid w:val="000841A0"/>
    <w:rsid w:val="00084EED"/>
    <w:rsid w:val="00086DF2"/>
    <w:rsid w:val="00087630"/>
    <w:rsid w:val="00090318"/>
    <w:rsid w:val="000905DE"/>
    <w:rsid w:val="000919A6"/>
    <w:rsid w:val="00092D8F"/>
    <w:rsid w:val="00094914"/>
    <w:rsid w:val="000951A2"/>
    <w:rsid w:val="00095874"/>
    <w:rsid w:val="00095B79"/>
    <w:rsid w:val="00096511"/>
    <w:rsid w:val="00096C08"/>
    <w:rsid w:val="000972E2"/>
    <w:rsid w:val="000A0E12"/>
    <w:rsid w:val="000A2081"/>
    <w:rsid w:val="000A5599"/>
    <w:rsid w:val="000A6F7D"/>
    <w:rsid w:val="000A7115"/>
    <w:rsid w:val="000A76CD"/>
    <w:rsid w:val="000A7758"/>
    <w:rsid w:val="000A7D46"/>
    <w:rsid w:val="000B041E"/>
    <w:rsid w:val="000B0747"/>
    <w:rsid w:val="000B1480"/>
    <w:rsid w:val="000B1FF2"/>
    <w:rsid w:val="000B24CE"/>
    <w:rsid w:val="000B37F1"/>
    <w:rsid w:val="000B4054"/>
    <w:rsid w:val="000B4226"/>
    <w:rsid w:val="000B484E"/>
    <w:rsid w:val="000B4A2C"/>
    <w:rsid w:val="000B4BCE"/>
    <w:rsid w:val="000B53B4"/>
    <w:rsid w:val="000B5FF2"/>
    <w:rsid w:val="000C1967"/>
    <w:rsid w:val="000C26F6"/>
    <w:rsid w:val="000C2A21"/>
    <w:rsid w:val="000C35E5"/>
    <w:rsid w:val="000C3F6A"/>
    <w:rsid w:val="000C40F0"/>
    <w:rsid w:val="000C535F"/>
    <w:rsid w:val="000C5469"/>
    <w:rsid w:val="000C5870"/>
    <w:rsid w:val="000C5E8A"/>
    <w:rsid w:val="000C66F8"/>
    <w:rsid w:val="000C6B2C"/>
    <w:rsid w:val="000C6E38"/>
    <w:rsid w:val="000C7378"/>
    <w:rsid w:val="000C7CD8"/>
    <w:rsid w:val="000D01B4"/>
    <w:rsid w:val="000D0A1C"/>
    <w:rsid w:val="000D116B"/>
    <w:rsid w:val="000D176F"/>
    <w:rsid w:val="000D24BB"/>
    <w:rsid w:val="000D2B68"/>
    <w:rsid w:val="000D2BF8"/>
    <w:rsid w:val="000D305E"/>
    <w:rsid w:val="000D363A"/>
    <w:rsid w:val="000D4CDC"/>
    <w:rsid w:val="000D4F88"/>
    <w:rsid w:val="000D552F"/>
    <w:rsid w:val="000D67FA"/>
    <w:rsid w:val="000D7A84"/>
    <w:rsid w:val="000D7D1B"/>
    <w:rsid w:val="000E06AC"/>
    <w:rsid w:val="000E16FF"/>
    <w:rsid w:val="000E1A8F"/>
    <w:rsid w:val="000E2578"/>
    <w:rsid w:val="000E2AE7"/>
    <w:rsid w:val="000E327B"/>
    <w:rsid w:val="000E3E90"/>
    <w:rsid w:val="000E417C"/>
    <w:rsid w:val="000E4C25"/>
    <w:rsid w:val="000E5084"/>
    <w:rsid w:val="000E6C74"/>
    <w:rsid w:val="000E6DC3"/>
    <w:rsid w:val="000E6F57"/>
    <w:rsid w:val="000F1FF9"/>
    <w:rsid w:val="000F28E0"/>
    <w:rsid w:val="000F5EDE"/>
    <w:rsid w:val="000F702B"/>
    <w:rsid w:val="000F72ED"/>
    <w:rsid w:val="000F7C08"/>
    <w:rsid w:val="000F7E71"/>
    <w:rsid w:val="00100538"/>
    <w:rsid w:val="0010070A"/>
    <w:rsid w:val="00100DAA"/>
    <w:rsid w:val="00101FBF"/>
    <w:rsid w:val="00102419"/>
    <w:rsid w:val="00102672"/>
    <w:rsid w:val="00102824"/>
    <w:rsid w:val="00102E44"/>
    <w:rsid w:val="00103384"/>
    <w:rsid w:val="00103550"/>
    <w:rsid w:val="00103A9D"/>
    <w:rsid w:val="00103C5D"/>
    <w:rsid w:val="0010471F"/>
    <w:rsid w:val="001067A3"/>
    <w:rsid w:val="00106D56"/>
    <w:rsid w:val="001072FA"/>
    <w:rsid w:val="00107DC9"/>
    <w:rsid w:val="00110A8E"/>
    <w:rsid w:val="0011140E"/>
    <w:rsid w:val="001117B2"/>
    <w:rsid w:val="00111AF1"/>
    <w:rsid w:val="00111CF2"/>
    <w:rsid w:val="001124FC"/>
    <w:rsid w:val="00114A49"/>
    <w:rsid w:val="00114AD5"/>
    <w:rsid w:val="00114BBF"/>
    <w:rsid w:val="001157E5"/>
    <w:rsid w:val="00115DAF"/>
    <w:rsid w:val="00117167"/>
    <w:rsid w:val="00120118"/>
    <w:rsid w:val="001204E7"/>
    <w:rsid w:val="00121413"/>
    <w:rsid w:val="001217DF"/>
    <w:rsid w:val="00121CB6"/>
    <w:rsid w:val="00123874"/>
    <w:rsid w:val="001239EC"/>
    <w:rsid w:val="001248D2"/>
    <w:rsid w:val="001249BA"/>
    <w:rsid w:val="00125534"/>
    <w:rsid w:val="00125C03"/>
    <w:rsid w:val="00125E32"/>
    <w:rsid w:val="001260D4"/>
    <w:rsid w:val="001271EA"/>
    <w:rsid w:val="00130028"/>
    <w:rsid w:val="0013071D"/>
    <w:rsid w:val="00130770"/>
    <w:rsid w:val="00130AC6"/>
    <w:rsid w:val="00131C59"/>
    <w:rsid w:val="00132411"/>
    <w:rsid w:val="00133A9B"/>
    <w:rsid w:val="00134DC5"/>
    <w:rsid w:val="00135490"/>
    <w:rsid w:val="00135E0A"/>
    <w:rsid w:val="001362F0"/>
    <w:rsid w:val="001370F7"/>
    <w:rsid w:val="00140F12"/>
    <w:rsid w:val="001411FD"/>
    <w:rsid w:val="00142747"/>
    <w:rsid w:val="00143782"/>
    <w:rsid w:val="001444CB"/>
    <w:rsid w:val="00145CB0"/>
    <w:rsid w:val="00146773"/>
    <w:rsid w:val="001503FF"/>
    <w:rsid w:val="001516F4"/>
    <w:rsid w:val="00153369"/>
    <w:rsid w:val="00153FDD"/>
    <w:rsid w:val="001574B1"/>
    <w:rsid w:val="001578FA"/>
    <w:rsid w:val="00160C06"/>
    <w:rsid w:val="00161071"/>
    <w:rsid w:val="0016155F"/>
    <w:rsid w:val="00161EAE"/>
    <w:rsid w:val="0016210F"/>
    <w:rsid w:val="001637C9"/>
    <w:rsid w:val="00164B99"/>
    <w:rsid w:val="00165334"/>
    <w:rsid w:val="00166FE9"/>
    <w:rsid w:val="0016728C"/>
    <w:rsid w:val="00171010"/>
    <w:rsid w:val="001719EF"/>
    <w:rsid w:val="00172182"/>
    <w:rsid w:val="00174738"/>
    <w:rsid w:val="00175022"/>
    <w:rsid w:val="001750CC"/>
    <w:rsid w:val="0017542B"/>
    <w:rsid w:val="001762C6"/>
    <w:rsid w:val="0017681B"/>
    <w:rsid w:val="00180A61"/>
    <w:rsid w:val="00180FBD"/>
    <w:rsid w:val="001836D5"/>
    <w:rsid w:val="00184338"/>
    <w:rsid w:val="001847F5"/>
    <w:rsid w:val="00184D53"/>
    <w:rsid w:val="00185AFF"/>
    <w:rsid w:val="00186EF9"/>
    <w:rsid w:val="00187070"/>
    <w:rsid w:val="00187111"/>
    <w:rsid w:val="00187852"/>
    <w:rsid w:val="0019047D"/>
    <w:rsid w:val="00190F11"/>
    <w:rsid w:val="0019288E"/>
    <w:rsid w:val="00193E0B"/>
    <w:rsid w:val="001940D9"/>
    <w:rsid w:val="001941E3"/>
    <w:rsid w:val="00195C5B"/>
    <w:rsid w:val="00196265"/>
    <w:rsid w:val="00197C72"/>
    <w:rsid w:val="001A1EDF"/>
    <w:rsid w:val="001A2D81"/>
    <w:rsid w:val="001A588E"/>
    <w:rsid w:val="001A633A"/>
    <w:rsid w:val="001A7777"/>
    <w:rsid w:val="001B1700"/>
    <w:rsid w:val="001B1A6D"/>
    <w:rsid w:val="001B2ECD"/>
    <w:rsid w:val="001B3304"/>
    <w:rsid w:val="001B39D1"/>
    <w:rsid w:val="001B4674"/>
    <w:rsid w:val="001B4EE7"/>
    <w:rsid w:val="001B5829"/>
    <w:rsid w:val="001B5A9C"/>
    <w:rsid w:val="001C08DE"/>
    <w:rsid w:val="001C0B68"/>
    <w:rsid w:val="001C1106"/>
    <w:rsid w:val="001C3C11"/>
    <w:rsid w:val="001C4C7F"/>
    <w:rsid w:val="001C681C"/>
    <w:rsid w:val="001C7364"/>
    <w:rsid w:val="001C77A4"/>
    <w:rsid w:val="001C7DE3"/>
    <w:rsid w:val="001D3BED"/>
    <w:rsid w:val="001D3C80"/>
    <w:rsid w:val="001D4AEC"/>
    <w:rsid w:val="001D4CE0"/>
    <w:rsid w:val="001D6ED7"/>
    <w:rsid w:val="001E03E7"/>
    <w:rsid w:val="001E051E"/>
    <w:rsid w:val="001E22D4"/>
    <w:rsid w:val="001E3832"/>
    <w:rsid w:val="001E6BAD"/>
    <w:rsid w:val="001E75E3"/>
    <w:rsid w:val="001F108A"/>
    <w:rsid w:val="001F1678"/>
    <w:rsid w:val="001F17A3"/>
    <w:rsid w:val="001F1D57"/>
    <w:rsid w:val="001F1F8A"/>
    <w:rsid w:val="001F2411"/>
    <w:rsid w:val="001F38C3"/>
    <w:rsid w:val="001F48AB"/>
    <w:rsid w:val="001F5824"/>
    <w:rsid w:val="001F5A61"/>
    <w:rsid w:val="001F6189"/>
    <w:rsid w:val="002008A7"/>
    <w:rsid w:val="002008DD"/>
    <w:rsid w:val="002013AB"/>
    <w:rsid w:val="002016A6"/>
    <w:rsid w:val="002027E5"/>
    <w:rsid w:val="0020390B"/>
    <w:rsid w:val="002055C6"/>
    <w:rsid w:val="0020683D"/>
    <w:rsid w:val="00206912"/>
    <w:rsid w:val="00207646"/>
    <w:rsid w:val="00210098"/>
    <w:rsid w:val="00210586"/>
    <w:rsid w:val="00211176"/>
    <w:rsid w:val="00211D33"/>
    <w:rsid w:val="00213E48"/>
    <w:rsid w:val="002145BC"/>
    <w:rsid w:val="002149E0"/>
    <w:rsid w:val="00214F90"/>
    <w:rsid w:val="00216262"/>
    <w:rsid w:val="0021722B"/>
    <w:rsid w:val="00217EDF"/>
    <w:rsid w:val="00221C17"/>
    <w:rsid w:val="00221EE5"/>
    <w:rsid w:val="00224199"/>
    <w:rsid w:val="00225499"/>
    <w:rsid w:val="00226F23"/>
    <w:rsid w:val="00227EC1"/>
    <w:rsid w:val="002304CF"/>
    <w:rsid w:val="00230AAB"/>
    <w:rsid w:val="00231529"/>
    <w:rsid w:val="00231AA7"/>
    <w:rsid w:val="0023254E"/>
    <w:rsid w:val="00234488"/>
    <w:rsid w:val="002352F6"/>
    <w:rsid w:val="0023544F"/>
    <w:rsid w:val="00235EE2"/>
    <w:rsid w:val="00236BD3"/>
    <w:rsid w:val="00240BBD"/>
    <w:rsid w:val="00241ACB"/>
    <w:rsid w:val="00242C25"/>
    <w:rsid w:val="002449BC"/>
    <w:rsid w:val="002454E5"/>
    <w:rsid w:val="00246515"/>
    <w:rsid w:val="002465C1"/>
    <w:rsid w:val="002466BE"/>
    <w:rsid w:val="00246AE2"/>
    <w:rsid w:val="00247C28"/>
    <w:rsid w:val="00247E64"/>
    <w:rsid w:val="002502C3"/>
    <w:rsid w:val="002504B2"/>
    <w:rsid w:val="002511A3"/>
    <w:rsid w:val="00251640"/>
    <w:rsid w:val="00252214"/>
    <w:rsid w:val="00252D01"/>
    <w:rsid w:val="00252D3F"/>
    <w:rsid w:val="00252F4E"/>
    <w:rsid w:val="00253233"/>
    <w:rsid w:val="0025413B"/>
    <w:rsid w:val="002544C7"/>
    <w:rsid w:val="00255900"/>
    <w:rsid w:val="00255C7E"/>
    <w:rsid w:val="0025692D"/>
    <w:rsid w:val="00257769"/>
    <w:rsid w:val="00257C59"/>
    <w:rsid w:val="00262B01"/>
    <w:rsid w:val="002630B2"/>
    <w:rsid w:val="00263F96"/>
    <w:rsid w:val="00264C84"/>
    <w:rsid w:val="00264E41"/>
    <w:rsid w:val="0026524A"/>
    <w:rsid w:val="0026667F"/>
    <w:rsid w:val="002672D1"/>
    <w:rsid w:val="00270F1C"/>
    <w:rsid w:val="002713A9"/>
    <w:rsid w:val="002715F0"/>
    <w:rsid w:val="0027191D"/>
    <w:rsid w:val="00271E3B"/>
    <w:rsid w:val="00272023"/>
    <w:rsid w:val="00273173"/>
    <w:rsid w:val="00273D58"/>
    <w:rsid w:val="00274173"/>
    <w:rsid w:val="00274E7D"/>
    <w:rsid w:val="00275130"/>
    <w:rsid w:val="002758B3"/>
    <w:rsid w:val="00275D43"/>
    <w:rsid w:val="00276783"/>
    <w:rsid w:val="00276827"/>
    <w:rsid w:val="00276D72"/>
    <w:rsid w:val="00276EA4"/>
    <w:rsid w:val="0028073E"/>
    <w:rsid w:val="0028166A"/>
    <w:rsid w:val="00281C63"/>
    <w:rsid w:val="00282A14"/>
    <w:rsid w:val="00287FA3"/>
    <w:rsid w:val="00290D9E"/>
    <w:rsid w:val="00291FBC"/>
    <w:rsid w:val="00292692"/>
    <w:rsid w:val="00292763"/>
    <w:rsid w:val="00294065"/>
    <w:rsid w:val="00294DBA"/>
    <w:rsid w:val="002971FF"/>
    <w:rsid w:val="00297ECE"/>
    <w:rsid w:val="002A08D0"/>
    <w:rsid w:val="002A15FE"/>
    <w:rsid w:val="002A30E2"/>
    <w:rsid w:val="002A37DF"/>
    <w:rsid w:val="002A4F74"/>
    <w:rsid w:val="002A5109"/>
    <w:rsid w:val="002A5500"/>
    <w:rsid w:val="002A67B1"/>
    <w:rsid w:val="002A6953"/>
    <w:rsid w:val="002A7C69"/>
    <w:rsid w:val="002B0729"/>
    <w:rsid w:val="002B3962"/>
    <w:rsid w:val="002B3CF4"/>
    <w:rsid w:val="002B4FA2"/>
    <w:rsid w:val="002B50A1"/>
    <w:rsid w:val="002B640F"/>
    <w:rsid w:val="002B7717"/>
    <w:rsid w:val="002B7FC3"/>
    <w:rsid w:val="002C0D93"/>
    <w:rsid w:val="002C179D"/>
    <w:rsid w:val="002C3323"/>
    <w:rsid w:val="002C437B"/>
    <w:rsid w:val="002C4F5A"/>
    <w:rsid w:val="002C50C8"/>
    <w:rsid w:val="002C5F43"/>
    <w:rsid w:val="002C64B2"/>
    <w:rsid w:val="002D00D7"/>
    <w:rsid w:val="002D4517"/>
    <w:rsid w:val="002D4BE2"/>
    <w:rsid w:val="002D51BD"/>
    <w:rsid w:val="002D58EF"/>
    <w:rsid w:val="002D64F3"/>
    <w:rsid w:val="002D6517"/>
    <w:rsid w:val="002D7D2E"/>
    <w:rsid w:val="002E097B"/>
    <w:rsid w:val="002E17BB"/>
    <w:rsid w:val="002E2241"/>
    <w:rsid w:val="002E2C49"/>
    <w:rsid w:val="002E38D0"/>
    <w:rsid w:val="002E3D6C"/>
    <w:rsid w:val="002E4DE9"/>
    <w:rsid w:val="002E5C23"/>
    <w:rsid w:val="002E69DA"/>
    <w:rsid w:val="002E6A04"/>
    <w:rsid w:val="002E6EFF"/>
    <w:rsid w:val="002E7448"/>
    <w:rsid w:val="002F1EB2"/>
    <w:rsid w:val="002F27D2"/>
    <w:rsid w:val="002F30B2"/>
    <w:rsid w:val="002F40EA"/>
    <w:rsid w:val="002F4114"/>
    <w:rsid w:val="002F41F2"/>
    <w:rsid w:val="002F4539"/>
    <w:rsid w:val="002F5429"/>
    <w:rsid w:val="002F5588"/>
    <w:rsid w:val="002F6917"/>
    <w:rsid w:val="002F6A89"/>
    <w:rsid w:val="002F7ECB"/>
    <w:rsid w:val="0030023C"/>
    <w:rsid w:val="0030106E"/>
    <w:rsid w:val="00302EF3"/>
    <w:rsid w:val="003030A8"/>
    <w:rsid w:val="003048C4"/>
    <w:rsid w:val="00306441"/>
    <w:rsid w:val="00306E1C"/>
    <w:rsid w:val="003112C5"/>
    <w:rsid w:val="003123CC"/>
    <w:rsid w:val="00313BC8"/>
    <w:rsid w:val="00313D37"/>
    <w:rsid w:val="003146B6"/>
    <w:rsid w:val="003146B9"/>
    <w:rsid w:val="00314C2A"/>
    <w:rsid w:val="00315B0C"/>
    <w:rsid w:val="00315C3C"/>
    <w:rsid w:val="00316E66"/>
    <w:rsid w:val="003179A9"/>
    <w:rsid w:val="00321B60"/>
    <w:rsid w:val="0032254C"/>
    <w:rsid w:val="00322CA7"/>
    <w:rsid w:val="00323C2D"/>
    <w:rsid w:val="00324400"/>
    <w:rsid w:val="00324876"/>
    <w:rsid w:val="00324918"/>
    <w:rsid w:val="00325DD5"/>
    <w:rsid w:val="003261A2"/>
    <w:rsid w:val="00327DD1"/>
    <w:rsid w:val="0033299D"/>
    <w:rsid w:val="00333881"/>
    <w:rsid w:val="00334031"/>
    <w:rsid w:val="00335658"/>
    <w:rsid w:val="003359D9"/>
    <w:rsid w:val="003365D8"/>
    <w:rsid w:val="00340849"/>
    <w:rsid w:val="003413E9"/>
    <w:rsid w:val="003414C7"/>
    <w:rsid w:val="003417D0"/>
    <w:rsid w:val="00341861"/>
    <w:rsid w:val="00341B9B"/>
    <w:rsid w:val="00342477"/>
    <w:rsid w:val="00342D7C"/>
    <w:rsid w:val="00343C40"/>
    <w:rsid w:val="00350987"/>
    <w:rsid w:val="00351A09"/>
    <w:rsid w:val="0035390A"/>
    <w:rsid w:val="00355DAA"/>
    <w:rsid w:val="00356B07"/>
    <w:rsid w:val="00360109"/>
    <w:rsid w:val="00362481"/>
    <w:rsid w:val="0036312B"/>
    <w:rsid w:val="00364B25"/>
    <w:rsid w:val="00364C77"/>
    <w:rsid w:val="00364FA6"/>
    <w:rsid w:val="00365124"/>
    <w:rsid w:val="003652CF"/>
    <w:rsid w:val="00365AA0"/>
    <w:rsid w:val="0036619C"/>
    <w:rsid w:val="00366B75"/>
    <w:rsid w:val="00367487"/>
    <w:rsid w:val="00367EA6"/>
    <w:rsid w:val="00370718"/>
    <w:rsid w:val="00371294"/>
    <w:rsid w:val="00371B1B"/>
    <w:rsid w:val="00371CCC"/>
    <w:rsid w:val="00372112"/>
    <w:rsid w:val="003722DE"/>
    <w:rsid w:val="003725DF"/>
    <w:rsid w:val="00374476"/>
    <w:rsid w:val="003749F0"/>
    <w:rsid w:val="00374CBB"/>
    <w:rsid w:val="00375A77"/>
    <w:rsid w:val="00376009"/>
    <w:rsid w:val="003765DA"/>
    <w:rsid w:val="00381A1F"/>
    <w:rsid w:val="00381ABB"/>
    <w:rsid w:val="0038212A"/>
    <w:rsid w:val="003833FC"/>
    <w:rsid w:val="00384399"/>
    <w:rsid w:val="003859C4"/>
    <w:rsid w:val="00385AC4"/>
    <w:rsid w:val="00386417"/>
    <w:rsid w:val="00386AED"/>
    <w:rsid w:val="003873ED"/>
    <w:rsid w:val="00387861"/>
    <w:rsid w:val="00387B7E"/>
    <w:rsid w:val="00387D8C"/>
    <w:rsid w:val="00387E0C"/>
    <w:rsid w:val="003904D5"/>
    <w:rsid w:val="003916A7"/>
    <w:rsid w:val="00392472"/>
    <w:rsid w:val="003927B8"/>
    <w:rsid w:val="00392FDF"/>
    <w:rsid w:val="0039394B"/>
    <w:rsid w:val="00394A25"/>
    <w:rsid w:val="00394A82"/>
    <w:rsid w:val="00395012"/>
    <w:rsid w:val="00395320"/>
    <w:rsid w:val="00395DA7"/>
    <w:rsid w:val="003962C3"/>
    <w:rsid w:val="0039675C"/>
    <w:rsid w:val="00396D10"/>
    <w:rsid w:val="003A04AF"/>
    <w:rsid w:val="003A4EE8"/>
    <w:rsid w:val="003A595E"/>
    <w:rsid w:val="003A79B6"/>
    <w:rsid w:val="003A7DD4"/>
    <w:rsid w:val="003A7E87"/>
    <w:rsid w:val="003A7EC8"/>
    <w:rsid w:val="003B0697"/>
    <w:rsid w:val="003B17E8"/>
    <w:rsid w:val="003B2DE5"/>
    <w:rsid w:val="003B3355"/>
    <w:rsid w:val="003B494F"/>
    <w:rsid w:val="003B552A"/>
    <w:rsid w:val="003B5DD6"/>
    <w:rsid w:val="003B78D0"/>
    <w:rsid w:val="003B7E40"/>
    <w:rsid w:val="003C037F"/>
    <w:rsid w:val="003C1099"/>
    <w:rsid w:val="003C1B6B"/>
    <w:rsid w:val="003C1E6D"/>
    <w:rsid w:val="003C394A"/>
    <w:rsid w:val="003C4FBD"/>
    <w:rsid w:val="003D08FD"/>
    <w:rsid w:val="003D2E0A"/>
    <w:rsid w:val="003D308D"/>
    <w:rsid w:val="003D32FB"/>
    <w:rsid w:val="003D33F4"/>
    <w:rsid w:val="003D4951"/>
    <w:rsid w:val="003D5730"/>
    <w:rsid w:val="003D574E"/>
    <w:rsid w:val="003D5933"/>
    <w:rsid w:val="003D61AF"/>
    <w:rsid w:val="003D71D3"/>
    <w:rsid w:val="003E0681"/>
    <w:rsid w:val="003E11AB"/>
    <w:rsid w:val="003E16EE"/>
    <w:rsid w:val="003E16F9"/>
    <w:rsid w:val="003E1F2C"/>
    <w:rsid w:val="003E24D1"/>
    <w:rsid w:val="003E7F76"/>
    <w:rsid w:val="003F18CA"/>
    <w:rsid w:val="003F1ED9"/>
    <w:rsid w:val="003F215E"/>
    <w:rsid w:val="003F234F"/>
    <w:rsid w:val="003F25AD"/>
    <w:rsid w:val="003F4178"/>
    <w:rsid w:val="003F4510"/>
    <w:rsid w:val="003F4C7D"/>
    <w:rsid w:val="003F6927"/>
    <w:rsid w:val="003F7855"/>
    <w:rsid w:val="0040170F"/>
    <w:rsid w:val="00402038"/>
    <w:rsid w:val="0040265A"/>
    <w:rsid w:val="00402E73"/>
    <w:rsid w:val="004031BE"/>
    <w:rsid w:val="00404706"/>
    <w:rsid w:val="00405344"/>
    <w:rsid w:val="00406EDE"/>
    <w:rsid w:val="0040705B"/>
    <w:rsid w:val="00407399"/>
    <w:rsid w:val="00407779"/>
    <w:rsid w:val="00407FEA"/>
    <w:rsid w:val="004118B7"/>
    <w:rsid w:val="0041258A"/>
    <w:rsid w:val="0041455C"/>
    <w:rsid w:val="00415068"/>
    <w:rsid w:val="00416709"/>
    <w:rsid w:val="00416C9F"/>
    <w:rsid w:val="00416F70"/>
    <w:rsid w:val="00417A37"/>
    <w:rsid w:val="00420CCD"/>
    <w:rsid w:val="00420E66"/>
    <w:rsid w:val="004226E3"/>
    <w:rsid w:val="004232AF"/>
    <w:rsid w:val="004244D4"/>
    <w:rsid w:val="004248A4"/>
    <w:rsid w:val="00424E0E"/>
    <w:rsid w:val="00426077"/>
    <w:rsid w:val="00426B80"/>
    <w:rsid w:val="00426E3D"/>
    <w:rsid w:val="00430E48"/>
    <w:rsid w:val="004312C9"/>
    <w:rsid w:val="00431C01"/>
    <w:rsid w:val="00432F08"/>
    <w:rsid w:val="00433E53"/>
    <w:rsid w:val="00436DF4"/>
    <w:rsid w:val="00437C95"/>
    <w:rsid w:val="00440B2E"/>
    <w:rsid w:val="00440B59"/>
    <w:rsid w:val="004410AA"/>
    <w:rsid w:val="00441429"/>
    <w:rsid w:val="004415D7"/>
    <w:rsid w:val="00441CED"/>
    <w:rsid w:val="00442486"/>
    <w:rsid w:val="00442EFB"/>
    <w:rsid w:val="00443359"/>
    <w:rsid w:val="00443B43"/>
    <w:rsid w:val="00443E9F"/>
    <w:rsid w:val="00444752"/>
    <w:rsid w:val="00445C04"/>
    <w:rsid w:val="00447965"/>
    <w:rsid w:val="00447BD6"/>
    <w:rsid w:val="00450026"/>
    <w:rsid w:val="004508ED"/>
    <w:rsid w:val="0045266E"/>
    <w:rsid w:val="00452ABA"/>
    <w:rsid w:val="00452BAA"/>
    <w:rsid w:val="00453C24"/>
    <w:rsid w:val="00455444"/>
    <w:rsid w:val="00455A80"/>
    <w:rsid w:val="00455E60"/>
    <w:rsid w:val="00456E56"/>
    <w:rsid w:val="00456E9A"/>
    <w:rsid w:val="00457515"/>
    <w:rsid w:val="0046002F"/>
    <w:rsid w:val="0046051A"/>
    <w:rsid w:val="00460646"/>
    <w:rsid w:val="0046074B"/>
    <w:rsid w:val="0046287B"/>
    <w:rsid w:val="0046327E"/>
    <w:rsid w:val="004638A7"/>
    <w:rsid w:val="00463FB6"/>
    <w:rsid w:val="00465808"/>
    <w:rsid w:val="00466132"/>
    <w:rsid w:val="00467E46"/>
    <w:rsid w:val="004704F0"/>
    <w:rsid w:val="00470DCD"/>
    <w:rsid w:val="00473FCD"/>
    <w:rsid w:val="0047425D"/>
    <w:rsid w:val="004748EB"/>
    <w:rsid w:val="00475039"/>
    <w:rsid w:val="0047575F"/>
    <w:rsid w:val="0047671F"/>
    <w:rsid w:val="0047749B"/>
    <w:rsid w:val="00477639"/>
    <w:rsid w:val="00480074"/>
    <w:rsid w:val="004822C4"/>
    <w:rsid w:val="00482EDF"/>
    <w:rsid w:val="00483A95"/>
    <w:rsid w:val="00484FB4"/>
    <w:rsid w:val="00486FDD"/>
    <w:rsid w:val="00486FF0"/>
    <w:rsid w:val="0049015D"/>
    <w:rsid w:val="004909E5"/>
    <w:rsid w:val="0049223F"/>
    <w:rsid w:val="004940A2"/>
    <w:rsid w:val="004945C7"/>
    <w:rsid w:val="0049513B"/>
    <w:rsid w:val="0049654F"/>
    <w:rsid w:val="004A0426"/>
    <w:rsid w:val="004A0C5A"/>
    <w:rsid w:val="004A123C"/>
    <w:rsid w:val="004A14CD"/>
    <w:rsid w:val="004A1D17"/>
    <w:rsid w:val="004A2485"/>
    <w:rsid w:val="004A3032"/>
    <w:rsid w:val="004A32D1"/>
    <w:rsid w:val="004A4611"/>
    <w:rsid w:val="004A66A8"/>
    <w:rsid w:val="004A706A"/>
    <w:rsid w:val="004A7366"/>
    <w:rsid w:val="004A7B83"/>
    <w:rsid w:val="004B045A"/>
    <w:rsid w:val="004B079A"/>
    <w:rsid w:val="004B08EE"/>
    <w:rsid w:val="004B0F2F"/>
    <w:rsid w:val="004B2CDC"/>
    <w:rsid w:val="004B55A1"/>
    <w:rsid w:val="004B6460"/>
    <w:rsid w:val="004B6F68"/>
    <w:rsid w:val="004B73CE"/>
    <w:rsid w:val="004C14DB"/>
    <w:rsid w:val="004C1816"/>
    <w:rsid w:val="004C18F1"/>
    <w:rsid w:val="004C2881"/>
    <w:rsid w:val="004C33C5"/>
    <w:rsid w:val="004C358E"/>
    <w:rsid w:val="004C400B"/>
    <w:rsid w:val="004C48C3"/>
    <w:rsid w:val="004C57C8"/>
    <w:rsid w:val="004C6072"/>
    <w:rsid w:val="004C612C"/>
    <w:rsid w:val="004C62CE"/>
    <w:rsid w:val="004D0983"/>
    <w:rsid w:val="004D09DE"/>
    <w:rsid w:val="004D0F19"/>
    <w:rsid w:val="004D1212"/>
    <w:rsid w:val="004D3066"/>
    <w:rsid w:val="004D32B1"/>
    <w:rsid w:val="004D5056"/>
    <w:rsid w:val="004D5B7E"/>
    <w:rsid w:val="004D5F51"/>
    <w:rsid w:val="004D62AE"/>
    <w:rsid w:val="004D72EE"/>
    <w:rsid w:val="004D7D30"/>
    <w:rsid w:val="004E0C35"/>
    <w:rsid w:val="004E0D1D"/>
    <w:rsid w:val="004E1962"/>
    <w:rsid w:val="004E25CB"/>
    <w:rsid w:val="004E2C36"/>
    <w:rsid w:val="004E2F5D"/>
    <w:rsid w:val="004E2FEA"/>
    <w:rsid w:val="004E391D"/>
    <w:rsid w:val="004E39AD"/>
    <w:rsid w:val="004E4D3D"/>
    <w:rsid w:val="004E57FA"/>
    <w:rsid w:val="004E5852"/>
    <w:rsid w:val="004E6D01"/>
    <w:rsid w:val="004E7ED2"/>
    <w:rsid w:val="004F1A31"/>
    <w:rsid w:val="004F3B4B"/>
    <w:rsid w:val="004F4592"/>
    <w:rsid w:val="004F4B14"/>
    <w:rsid w:val="004F5BEB"/>
    <w:rsid w:val="004F6D44"/>
    <w:rsid w:val="004F71DD"/>
    <w:rsid w:val="004F753E"/>
    <w:rsid w:val="00500098"/>
    <w:rsid w:val="005012EF"/>
    <w:rsid w:val="00501357"/>
    <w:rsid w:val="0050174E"/>
    <w:rsid w:val="00501932"/>
    <w:rsid w:val="00501EB0"/>
    <w:rsid w:val="005020CB"/>
    <w:rsid w:val="005025BA"/>
    <w:rsid w:val="0050276C"/>
    <w:rsid w:val="00503DF3"/>
    <w:rsid w:val="00505B40"/>
    <w:rsid w:val="00506868"/>
    <w:rsid w:val="00506A65"/>
    <w:rsid w:val="005078BA"/>
    <w:rsid w:val="00507ABD"/>
    <w:rsid w:val="00507E1B"/>
    <w:rsid w:val="005107BD"/>
    <w:rsid w:val="005112DD"/>
    <w:rsid w:val="00512BA6"/>
    <w:rsid w:val="00513CFD"/>
    <w:rsid w:val="00513DB8"/>
    <w:rsid w:val="0051407E"/>
    <w:rsid w:val="005155D9"/>
    <w:rsid w:val="005156D0"/>
    <w:rsid w:val="0051620C"/>
    <w:rsid w:val="0051633A"/>
    <w:rsid w:val="00516CBB"/>
    <w:rsid w:val="005201EC"/>
    <w:rsid w:val="005204AF"/>
    <w:rsid w:val="0052159D"/>
    <w:rsid w:val="005215D0"/>
    <w:rsid w:val="00521F4F"/>
    <w:rsid w:val="0052201C"/>
    <w:rsid w:val="0052234E"/>
    <w:rsid w:val="00522AB7"/>
    <w:rsid w:val="00522CAA"/>
    <w:rsid w:val="00523E8F"/>
    <w:rsid w:val="00524394"/>
    <w:rsid w:val="005246EE"/>
    <w:rsid w:val="00525C41"/>
    <w:rsid w:val="005263EB"/>
    <w:rsid w:val="005277BC"/>
    <w:rsid w:val="00530333"/>
    <w:rsid w:val="005320B5"/>
    <w:rsid w:val="00532255"/>
    <w:rsid w:val="00534EB7"/>
    <w:rsid w:val="00535405"/>
    <w:rsid w:val="005368B1"/>
    <w:rsid w:val="005369AD"/>
    <w:rsid w:val="00537AAA"/>
    <w:rsid w:val="00541016"/>
    <w:rsid w:val="00541A65"/>
    <w:rsid w:val="00541C38"/>
    <w:rsid w:val="005423D8"/>
    <w:rsid w:val="00542402"/>
    <w:rsid w:val="00542451"/>
    <w:rsid w:val="005427AA"/>
    <w:rsid w:val="00542A3A"/>
    <w:rsid w:val="005437A5"/>
    <w:rsid w:val="005440C4"/>
    <w:rsid w:val="00545587"/>
    <w:rsid w:val="0054615B"/>
    <w:rsid w:val="00546A08"/>
    <w:rsid w:val="005479CF"/>
    <w:rsid w:val="005505A6"/>
    <w:rsid w:val="005505EA"/>
    <w:rsid w:val="0055171D"/>
    <w:rsid w:val="00551C1F"/>
    <w:rsid w:val="00552A28"/>
    <w:rsid w:val="005548AD"/>
    <w:rsid w:val="00554B3D"/>
    <w:rsid w:val="00554D01"/>
    <w:rsid w:val="00555421"/>
    <w:rsid w:val="005566D7"/>
    <w:rsid w:val="0055772F"/>
    <w:rsid w:val="00557FA9"/>
    <w:rsid w:val="005625BB"/>
    <w:rsid w:val="0056330C"/>
    <w:rsid w:val="005643FF"/>
    <w:rsid w:val="00564861"/>
    <w:rsid w:val="00564A27"/>
    <w:rsid w:val="005663D7"/>
    <w:rsid w:val="00566423"/>
    <w:rsid w:val="00566A13"/>
    <w:rsid w:val="00566C7C"/>
    <w:rsid w:val="005675BA"/>
    <w:rsid w:val="00567C18"/>
    <w:rsid w:val="005709CC"/>
    <w:rsid w:val="00571DCD"/>
    <w:rsid w:val="00571E5F"/>
    <w:rsid w:val="00571EDF"/>
    <w:rsid w:val="00572C98"/>
    <w:rsid w:val="00573A4E"/>
    <w:rsid w:val="00574ABE"/>
    <w:rsid w:val="005757E0"/>
    <w:rsid w:val="00575F93"/>
    <w:rsid w:val="0057776A"/>
    <w:rsid w:val="00581315"/>
    <w:rsid w:val="00581752"/>
    <w:rsid w:val="005821C3"/>
    <w:rsid w:val="005829D3"/>
    <w:rsid w:val="00583506"/>
    <w:rsid w:val="005838AB"/>
    <w:rsid w:val="00583B1D"/>
    <w:rsid w:val="005859E7"/>
    <w:rsid w:val="00590A79"/>
    <w:rsid w:val="00590CE1"/>
    <w:rsid w:val="00590D81"/>
    <w:rsid w:val="00591F9C"/>
    <w:rsid w:val="00592873"/>
    <w:rsid w:val="005934A8"/>
    <w:rsid w:val="00593DA0"/>
    <w:rsid w:val="00594264"/>
    <w:rsid w:val="00594F16"/>
    <w:rsid w:val="005953DF"/>
    <w:rsid w:val="005967D3"/>
    <w:rsid w:val="00596DC5"/>
    <w:rsid w:val="005972FF"/>
    <w:rsid w:val="00597E2F"/>
    <w:rsid w:val="005A0B57"/>
    <w:rsid w:val="005A212A"/>
    <w:rsid w:val="005A2C11"/>
    <w:rsid w:val="005A3376"/>
    <w:rsid w:val="005A3404"/>
    <w:rsid w:val="005A5521"/>
    <w:rsid w:val="005A5D08"/>
    <w:rsid w:val="005A5D26"/>
    <w:rsid w:val="005A67BF"/>
    <w:rsid w:val="005A74BD"/>
    <w:rsid w:val="005A76D0"/>
    <w:rsid w:val="005A7820"/>
    <w:rsid w:val="005A78C2"/>
    <w:rsid w:val="005A7D98"/>
    <w:rsid w:val="005A7DB1"/>
    <w:rsid w:val="005B0326"/>
    <w:rsid w:val="005B0919"/>
    <w:rsid w:val="005B0D8C"/>
    <w:rsid w:val="005B137E"/>
    <w:rsid w:val="005B1F64"/>
    <w:rsid w:val="005B2112"/>
    <w:rsid w:val="005B256F"/>
    <w:rsid w:val="005B2B09"/>
    <w:rsid w:val="005B32D4"/>
    <w:rsid w:val="005B473E"/>
    <w:rsid w:val="005B4F2A"/>
    <w:rsid w:val="005B5BF9"/>
    <w:rsid w:val="005B6445"/>
    <w:rsid w:val="005B6AAA"/>
    <w:rsid w:val="005B6F57"/>
    <w:rsid w:val="005B73A5"/>
    <w:rsid w:val="005B7FC7"/>
    <w:rsid w:val="005C0FA2"/>
    <w:rsid w:val="005C2BCD"/>
    <w:rsid w:val="005C3229"/>
    <w:rsid w:val="005C6D96"/>
    <w:rsid w:val="005D0C02"/>
    <w:rsid w:val="005D0E9D"/>
    <w:rsid w:val="005D14A6"/>
    <w:rsid w:val="005D34B2"/>
    <w:rsid w:val="005D3B2B"/>
    <w:rsid w:val="005D506D"/>
    <w:rsid w:val="005D57D1"/>
    <w:rsid w:val="005D6BF1"/>
    <w:rsid w:val="005D6DAA"/>
    <w:rsid w:val="005D7092"/>
    <w:rsid w:val="005D7379"/>
    <w:rsid w:val="005D77D5"/>
    <w:rsid w:val="005E0385"/>
    <w:rsid w:val="005E0E03"/>
    <w:rsid w:val="005E16D8"/>
    <w:rsid w:val="005E219D"/>
    <w:rsid w:val="005E2BB4"/>
    <w:rsid w:val="005E33A9"/>
    <w:rsid w:val="005E46F0"/>
    <w:rsid w:val="005E5DFA"/>
    <w:rsid w:val="005E6889"/>
    <w:rsid w:val="005E6B55"/>
    <w:rsid w:val="005F005E"/>
    <w:rsid w:val="005F05D3"/>
    <w:rsid w:val="005F225E"/>
    <w:rsid w:val="005F226B"/>
    <w:rsid w:val="005F280E"/>
    <w:rsid w:val="005F3302"/>
    <w:rsid w:val="005F3A91"/>
    <w:rsid w:val="005F3BE8"/>
    <w:rsid w:val="005F3CD7"/>
    <w:rsid w:val="005F647F"/>
    <w:rsid w:val="005F7B09"/>
    <w:rsid w:val="0060074C"/>
    <w:rsid w:val="00600A28"/>
    <w:rsid w:val="006025C3"/>
    <w:rsid w:val="00602D17"/>
    <w:rsid w:val="00605855"/>
    <w:rsid w:val="006060E0"/>
    <w:rsid w:val="006063BB"/>
    <w:rsid w:val="006065E1"/>
    <w:rsid w:val="006073DA"/>
    <w:rsid w:val="00607417"/>
    <w:rsid w:val="00610C93"/>
    <w:rsid w:val="00610E53"/>
    <w:rsid w:val="00611863"/>
    <w:rsid w:val="0061195B"/>
    <w:rsid w:val="00611EFC"/>
    <w:rsid w:val="0061332B"/>
    <w:rsid w:val="00613665"/>
    <w:rsid w:val="006139E6"/>
    <w:rsid w:val="006140A1"/>
    <w:rsid w:val="00614AE0"/>
    <w:rsid w:val="00615BE2"/>
    <w:rsid w:val="00615E79"/>
    <w:rsid w:val="00615FFB"/>
    <w:rsid w:val="0061677A"/>
    <w:rsid w:val="006204AE"/>
    <w:rsid w:val="0062087D"/>
    <w:rsid w:val="00622230"/>
    <w:rsid w:val="00622B43"/>
    <w:rsid w:val="00622EB2"/>
    <w:rsid w:val="00623476"/>
    <w:rsid w:val="00623986"/>
    <w:rsid w:val="006241FE"/>
    <w:rsid w:val="00624E93"/>
    <w:rsid w:val="00625450"/>
    <w:rsid w:val="00625618"/>
    <w:rsid w:val="00626A71"/>
    <w:rsid w:val="006273DD"/>
    <w:rsid w:val="00627AE0"/>
    <w:rsid w:val="006313FF"/>
    <w:rsid w:val="006320F2"/>
    <w:rsid w:val="00632964"/>
    <w:rsid w:val="00633AB7"/>
    <w:rsid w:val="00634236"/>
    <w:rsid w:val="00634BAB"/>
    <w:rsid w:val="00634E13"/>
    <w:rsid w:val="00635E6C"/>
    <w:rsid w:val="006365AF"/>
    <w:rsid w:val="006376A3"/>
    <w:rsid w:val="00642D20"/>
    <w:rsid w:val="006441D3"/>
    <w:rsid w:val="00644A23"/>
    <w:rsid w:val="00644BB2"/>
    <w:rsid w:val="0064575B"/>
    <w:rsid w:val="00645D5B"/>
    <w:rsid w:val="0064750F"/>
    <w:rsid w:val="00647FEC"/>
    <w:rsid w:val="0065062D"/>
    <w:rsid w:val="00651B1D"/>
    <w:rsid w:val="006521C6"/>
    <w:rsid w:val="00652E91"/>
    <w:rsid w:val="00653AF9"/>
    <w:rsid w:val="00653C05"/>
    <w:rsid w:val="0065455B"/>
    <w:rsid w:val="00655D75"/>
    <w:rsid w:val="0065666E"/>
    <w:rsid w:val="006601F8"/>
    <w:rsid w:val="00661F03"/>
    <w:rsid w:val="00662148"/>
    <w:rsid w:val="00662291"/>
    <w:rsid w:val="00663AFC"/>
    <w:rsid w:val="00664E48"/>
    <w:rsid w:val="0066550F"/>
    <w:rsid w:val="00665936"/>
    <w:rsid w:val="00665B67"/>
    <w:rsid w:val="00666104"/>
    <w:rsid w:val="006662C5"/>
    <w:rsid w:val="0066709F"/>
    <w:rsid w:val="0067066C"/>
    <w:rsid w:val="00670A5A"/>
    <w:rsid w:val="00672668"/>
    <w:rsid w:val="00673767"/>
    <w:rsid w:val="00673822"/>
    <w:rsid w:val="0067465F"/>
    <w:rsid w:val="00674BEC"/>
    <w:rsid w:val="00675791"/>
    <w:rsid w:val="006758A7"/>
    <w:rsid w:val="0067642E"/>
    <w:rsid w:val="006765CE"/>
    <w:rsid w:val="00676762"/>
    <w:rsid w:val="0068008B"/>
    <w:rsid w:val="006802FB"/>
    <w:rsid w:val="0068031E"/>
    <w:rsid w:val="006805DB"/>
    <w:rsid w:val="006806FE"/>
    <w:rsid w:val="00680F9B"/>
    <w:rsid w:val="00681154"/>
    <w:rsid w:val="00681FA4"/>
    <w:rsid w:val="00683D04"/>
    <w:rsid w:val="00686850"/>
    <w:rsid w:val="00686FE7"/>
    <w:rsid w:val="00687D86"/>
    <w:rsid w:val="0069215E"/>
    <w:rsid w:val="0069263D"/>
    <w:rsid w:val="00693D41"/>
    <w:rsid w:val="00695833"/>
    <w:rsid w:val="0069648F"/>
    <w:rsid w:val="00696506"/>
    <w:rsid w:val="00697AA1"/>
    <w:rsid w:val="006A0174"/>
    <w:rsid w:val="006A27D8"/>
    <w:rsid w:val="006A48E3"/>
    <w:rsid w:val="006A498A"/>
    <w:rsid w:val="006A4E3D"/>
    <w:rsid w:val="006A4FC8"/>
    <w:rsid w:val="006A52C0"/>
    <w:rsid w:val="006A6DFE"/>
    <w:rsid w:val="006A778D"/>
    <w:rsid w:val="006A7ABC"/>
    <w:rsid w:val="006A7E2C"/>
    <w:rsid w:val="006B0473"/>
    <w:rsid w:val="006B1E40"/>
    <w:rsid w:val="006B1F0B"/>
    <w:rsid w:val="006B33E6"/>
    <w:rsid w:val="006B3FBD"/>
    <w:rsid w:val="006B4F35"/>
    <w:rsid w:val="006B5FED"/>
    <w:rsid w:val="006B62AC"/>
    <w:rsid w:val="006B641D"/>
    <w:rsid w:val="006B79BD"/>
    <w:rsid w:val="006C075F"/>
    <w:rsid w:val="006C1E77"/>
    <w:rsid w:val="006C23A6"/>
    <w:rsid w:val="006C2E9D"/>
    <w:rsid w:val="006C3629"/>
    <w:rsid w:val="006C3B64"/>
    <w:rsid w:val="006C5DFD"/>
    <w:rsid w:val="006C5EEA"/>
    <w:rsid w:val="006C648D"/>
    <w:rsid w:val="006C656D"/>
    <w:rsid w:val="006C6F1D"/>
    <w:rsid w:val="006C72EE"/>
    <w:rsid w:val="006C790D"/>
    <w:rsid w:val="006C7BFA"/>
    <w:rsid w:val="006D14C8"/>
    <w:rsid w:val="006D152C"/>
    <w:rsid w:val="006D2754"/>
    <w:rsid w:val="006D2BAB"/>
    <w:rsid w:val="006D2D7C"/>
    <w:rsid w:val="006D2DEE"/>
    <w:rsid w:val="006D3467"/>
    <w:rsid w:val="006D38C7"/>
    <w:rsid w:val="006D3A8B"/>
    <w:rsid w:val="006D5A52"/>
    <w:rsid w:val="006D5AB9"/>
    <w:rsid w:val="006D6CF8"/>
    <w:rsid w:val="006D6E21"/>
    <w:rsid w:val="006D7012"/>
    <w:rsid w:val="006D714F"/>
    <w:rsid w:val="006D71B2"/>
    <w:rsid w:val="006D751B"/>
    <w:rsid w:val="006E00BF"/>
    <w:rsid w:val="006E120A"/>
    <w:rsid w:val="006E27DC"/>
    <w:rsid w:val="006E2B2A"/>
    <w:rsid w:val="006E4989"/>
    <w:rsid w:val="006E4A3C"/>
    <w:rsid w:val="006E5295"/>
    <w:rsid w:val="006E6074"/>
    <w:rsid w:val="006F0655"/>
    <w:rsid w:val="006F0BD6"/>
    <w:rsid w:val="006F1AB3"/>
    <w:rsid w:val="006F1B0D"/>
    <w:rsid w:val="006F252A"/>
    <w:rsid w:val="006F2757"/>
    <w:rsid w:val="006F3199"/>
    <w:rsid w:val="006F43EE"/>
    <w:rsid w:val="006F50AE"/>
    <w:rsid w:val="006F6DB7"/>
    <w:rsid w:val="00700900"/>
    <w:rsid w:val="00700DF6"/>
    <w:rsid w:val="007012C7"/>
    <w:rsid w:val="00702478"/>
    <w:rsid w:val="00702B0B"/>
    <w:rsid w:val="00703667"/>
    <w:rsid w:val="00703729"/>
    <w:rsid w:val="00703B87"/>
    <w:rsid w:val="0070404A"/>
    <w:rsid w:val="00704542"/>
    <w:rsid w:val="00704B70"/>
    <w:rsid w:val="00704D42"/>
    <w:rsid w:val="00705390"/>
    <w:rsid w:val="00706108"/>
    <w:rsid w:val="007106E3"/>
    <w:rsid w:val="00711321"/>
    <w:rsid w:val="00712880"/>
    <w:rsid w:val="00713483"/>
    <w:rsid w:val="007141C8"/>
    <w:rsid w:val="007143F9"/>
    <w:rsid w:val="00715FB7"/>
    <w:rsid w:val="00716F19"/>
    <w:rsid w:val="007218C6"/>
    <w:rsid w:val="00721B7F"/>
    <w:rsid w:val="00721DEC"/>
    <w:rsid w:val="007236BE"/>
    <w:rsid w:val="0072500B"/>
    <w:rsid w:val="00725CD3"/>
    <w:rsid w:val="007271F0"/>
    <w:rsid w:val="00727804"/>
    <w:rsid w:val="00730D27"/>
    <w:rsid w:val="00732549"/>
    <w:rsid w:val="00732823"/>
    <w:rsid w:val="00732DE8"/>
    <w:rsid w:val="007339F9"/>
    <w:rsid w:val="00734712"/>
    <w:rsid w:val="00734AB2"/>
    <w:rsid w:val="00735736"/>
    <w:rsid w:val="007361CF"/>
    <w:rsid w:val="007364AC"/>
    <w:rsid w:val="007365D6"/>
    <w:rsid w:val="0073676D"/>
    <w:rsid w:val="00737863"/>
    <w:rsid w:val="0074038B"/>
    <w:rsid w:val="007417BD"/>
    <w:rsid w:val="0074225C"/>
    <w:rsid w:val="00743234"/>
    <w:rsid w:val="00743832"/>
    <w:rsid w:val="007453DC"/>
    <w:rsid w:val="00745A23"/>
    <w:rsid w:val="00746C01"/>
    <w:rsid w:val="00746DFB"/>
    <w:rsid w:val="0075066C"/>
    <w:rsid w:val="0075258E"/>
    <w:rsid w:val="0075273A"/>
    <w:rsid w:val="00752941"/>
    <w:rsid w:val="007533BA"/>
    <w:rsid w:val="00753D10"/>
    <w:rsid w:val="007544F7"/>
    <w:rsid w:val="0075451B"/>
    <w:rsid w:val="00754668"/>
    <w:rsid w:val="00754BF6"/>
    <w:rsid w:val="00756968"/>
    <w:rsid w:val="00761955"/>
    <w:rsid w:val="007625D8"/>
    <w:rsid w:val="007637D3"/>
    <w:rsid w:val="007640DB"/>
    <w:rsid w:val="007643B6"/>
    <w:rsid w:val="00764B4F"/>
    <w:rsid w:val="00764CE9"/>
    <w:rsid w:val="0076763A"/>
    <w:rsid w:val="007701E7"/>
    <w:rsid w:val="0077215E"/>
    <w:rsid w:val="00772651"/>
    <w:rsid w:val="00772D60"/>
    <w:rsid w:val="00772F6E"/>
    <w:rsid w:val="00773765"/>
    <w:rsid w:val="00773BEA"/>
    <w:rsid w:val="00773D31"/>
    <w:rsid w:val="00774DBD"/>
    <w:rsid w:val="00774DF0"/>
    <w:rsid w:val="00775B38"/>
    <w:rsid w:val="00777B23"/>
    <w:rsid w:val="0078062E"/>
    <w:rsid w:val="0078164D"/>
    <w:rsid w:val="00781777"/>
    <w:rsid w:val="007836E0"/>
    <w:rsid w:val="00784BDB"/>
    <w:rsid w:val="00785553"/>
    <w:rsid w:val="007858F1"/>
    <w:rsid w:val="00786464"/>
    <w:rsid w:val="00791CBA"/>
    <w:rsid w:val="00793233"/>
    <w:rsid w:val="00793DB8"/>
    <w:rsid w:val="00793EFA"/>
    <w:rsid w:val="00795C3F"/>
    <w:rsid w:val="00796BA1"/>
    <w:rsid w:val="0079757E"/>
    <w:rsid w:val="007A09D5"/>
    <w:rsid w:val="007A0C84"/>
    <w:rsid w:val="007A18BA"/>
    <w:rsid w:val="007A1CE0"/>
    <w:rsid w:val="007A219D"/>
    <w:rsid w:val="007A2F40"/>
    <w:rsid w:val="007A36FC"/>
    <w:rsid w:val="007A3869"/>
    <w:rsid w:val="007A3AC9"/>
    <w:rsid w:val="007A406A"/>
    <w:rsid w:val="007A57B2"/>
    <w:rsid w:val="007A6D23"/>
    <w:rsid w:val="007A7F10"/>
    <w:rsid w:val="007B0E2A"/>
    <w:rsid w:val="007B15CF"/>
    <w:rsid w:val="007B17BA"/>
    <w:rsid w:val="007B1E9E"/>
    <w:rsid w:val="007B25B5"/>
    <w:rsid w:val="007B2CC1"/>
    <w:rsid w:val="007B2D1D"/>
    <w:rsid w:val="007B2D77"/>
    <w:rsid w:val="007B2EFD"/>
    <w:rsid w:val="007B327A"/>
    <w:rsid w:val="007B383C"/>
    <w:rsid w:val="007B3D7E"/>
    <w:rsid w:val="007B3F27"/>
    <w:rsid w:val="007B60E6"/>
    <w:rsid w:val="007B6554"/>
    <w:rsid w:val="007B67AE"/>
    <w:rsid w:val="007B7660"/>
    <w:rsid w:val="007C0626"/>
    <w:rsid w:val="007C0DFB"/>
    <w:rsid w:val="007C1AAA"/>
    <w:rsid w:val="007C205C"/>
    <w:rsid w:val="007C4355"/>
    <w:rsid w:val="007C6C96"/>
    <w:rsid w:val="007C73B5"/>
    <w:rsid w:val="007D009E"/>
    <w:rsid w:val="007D05A9"/>
    <w:rsid w:val="007D0BFC"/>
    <w:rsid w:val="007D0DB3"/>
    <w:rsid w:val="007D25FB"/>
    <w:rsid w:val="007D3F71"/>
    <w:rsid w:val="007D54B4"/>
    <w:rsid w:val="007D5FF5"/>
    <w:rsid w:val="007D62A0"/>
    <w:rsid w:val="007D701E"/>
    <w:rsid w:val="007D706A"/>
    <w:rsid w:val="007D7F0B"/>
    <w:rsid w:val="007E05E3"/>
    <w:rsid w:val="007E14D3"/>
    <w:rsid w:val="007E3352"/>
    <w:rsid w:val="007E416D"/>
    <w:rsid w:val="007E41AE"/>
    <w:rsid w:val="007E469D"/>
    <w:rsid w:val="007E56A9"/>
    <w:rsid w:val="007E58FB"/>
    <w:rsid w:val="007E6384"/>
    <w:rsid w:val="007E681C"/>
    <w:rsid w:val="007E6999"/>
    <w:rsid w:val="007E7CC7"/>
    <w:rsid w:val="007F128B"/>
    <w:rsid w:val="007F33A7"/>
    <w:rsid w:val="007F3DAF"/>
    <w:rsid w:val="007F41E7"/>
    <w:rsid w:val="007F5D5E"/>
    <w:rsid w:val="007F79B5"/>
    <w:rsid w:val="008019D5"/>
    <w:rsid w:val="00804A47"/>
    <w:rsid w:val="00804E19"/>
    <w:rsid w:val="00805804"/>
    <w:rsid w:val="00807B41"/>
    <w:rsid w:val="008116F8"/>
    <w:rsid w:val="008137D2"/>
    <w:rsid w:val="0081383B"/>
    <w:rsid w:val="0081510F"/>
    <w:rsid w:val="00815A0A"/>
    <w:rsid w:val="008166E8"/>
    <w:rsid w:val="0081721B"/>
    <w:rsid w:val="00822EE6"/>
    <w:rsid w:val="00825451"/>
    <w:rsid w:val="008259D4"/>
    <w:rsid w:val="00826995"/>
    <w:rsid w:val="008303FA"/>
    <w:rsid w:val="00831083"/>
    <w:rsid w:val="00831E2F"/>
    <w:rsid w:val="00832849"/>
    <w:rsid w:val="00833CEB"/>
    <w:rsid w:val="0083408D"/>
    <w:rsid w:val="00837A43"/>
    <w:rsid w:val="00840EBC"/>
    <w:rsid w:val="00841AB4"/>
    <w:rsid w:val="00842826"/>
    <w:rsid w:val="00842AFF"/>
    <w:rsid w:val="00842CDA"/>
    <w:rsid w:val="00843281"/>
    <w:rsid w:val="0084597A"/>
    <w:rsid w:val="00845FE1"/>
    <w:rsid w:val="00846CC5"/>
    <w:rsid w:val="00847385"/>
    <w:rsid w:val="008508A8"/>
    <w:rsid w:val="00852E3D"/>
    <w:rsid w:val="0085337E"/>
    <w:rsid w:val="00853C2C"/>
    <w:rsid w:val="008552A8"/>
    <w:rsid w:val="00856343"/>
    <w:rsid w:val="00856B33"/>
    <w:rsid w:val="00856FF6"/>
    <w:rsid w:val="0086016A"/>
    <w:rsid w:val="00860CA2"/>
    <w:rsid w:val="0086154A"/>
    <w:rsid w:val="00861929"/>
    <w:rsid w:val="00861A88"/>
    <w:rsid w:val="00862E25"/>
    <w:rsid w:val="008630B3"/>
    <w:rsid w:val="008677D4"/>
    <w:rsid w:val="00867AFA"/>
    <w:rsid w:val="00872175"/>
    <w:rsid w:val="008721C7"/>
    <w:rsid w:val="00872B84"/>
    <w:rsid w:val="0087312E"/>
    <w:rsid w:val="00875843"/>
    <w:rsid w:val="00882A2E"/>
    <w:rsid w:val="00882BE8"/>
    <w:rsid w:val="00884A93"/>
    <w:rsid w:val="00886479"/>
    <w:rsid w:val="00886D26"/>
    <w:rsid w:val="0088753A"/>
    <w:rsid w:val="008875FB"/>
    <w:rsid w:val="008915DC"/>
    <w:rsid w:val="0089183F"/>
    <w:rsid w:val="0089196B"/>
    <w:rsid w:val="00892261"/>
    <w:rsid w:val="00892D7E"/>
    <w:rsid w:val="00892FBB"/>
    <w:rsid w:val="008933D5"/>
    <w:rsid w:val="00893E17"/>
    <w:rsid w:val="00893FDC"/>
    <w:rsid w:val="0089474C"/>
    <w:rsid w:val="00894DFB"/>
    <w:rsid w:val="00894FE0"/>
    <w:rsid w:val="00895BCE"/>
    <w:rsid w:val="0089666D"/>
    <w:rsid w:val="008A0040"/>
    <w:rsid w:val="008A0A81"/>
    <w:rsid w:val="008A1FD2"/>
    <w:rsid w:val="008A210C"/>
    <w:rsid w:val="008A3D13"/>
    <w:rsid w:val="008A4405"/>
    <w:rsid w:val="008A48F4"/>
    <w:rsid w:val="008A53E9"/>
    <w:rsid w:val="008A541B"/>
    <w:rsid w:val="008A5ADC"/>
    <w:rsid w:val="008A6916"/>
    <w:rsid w:val="008A70F2"/>
    <w:rsid w:val="008A7314"/>
    <w:rsid w:val="008B0C55"/>
    <w:rsid w:val="008B197E"/>
    <w:rsid w:val="008B19A9"/>
    <w:rsid w:val="008B1B63"/>
    <w:rsid w:val="008B1FAD"/>
    <w:rsid w:val="008B2605"/>
    <w:rsid w:val="008B325A"/>
    <w:rsid w:val="008B45A3"/>
    <w:rsid w:val="008B4EA4"/>
    <w:rsid w:val="008B6875"/>
    <w:rsid w:val="008B7838"/>
    <w:rsid w:val="008C0224"/>
    <w:rsid w:val="008C0E19"/>
    <w:rsid w:val="008C16A5"/>
    <w:rsid w:val="008C198A"/>
    <w:rsid w:val="008C2280"/>
    <w:rsid w:val="008C2C46"/>
    <w:rsid w:val="008C31C3"/>
    <w:rsid w:val="008C3277"/>
    <w:rsid w:val="008C4AD0"/>
    <w:rsid w:val="008C50EE"/>
    <w:rsid w:val="008C554B"/>
    <w:rsid w:val="008C66FC"/>
    <w:rsid w:val="008C6778"/>
    <w:rsid w:val="008C67F9"/>
    <w:rsid w:val="008C6D21"/>
    <w:rsid w:val="008C72D9"/>
    <w:rsid w:val="008C7745"/>
    <w:rsid w:val="008C7AF1"/>
    <w:rsid w:val="008C7B87"/>
    <w:rsid w:val="008D1E80"/>
    <w:rsid w:val="008D1F5E"/>
    <w:rsid w:val="008D2A02"/>
    <w:rsid w:val="008D30E1"/>
    <w:rsid w:val="008D3F2A"/>
    <w:rsid w:val="008D4F3B"/>
    <w:rsid w:val="008D5DAA"/>
    <w:rsid w:val="008D71C5"/>
    <w:rsid w:val="008D7886"/>
    <w:rsid w:val="008E1360"/>
    <w:rsid w:val="008E1E9E"/>
    <w:rsid w:val="008E2DFC"/>
    <w:rsid w:val="008E3232"/>
    <w:rsid w:val="008E398A"/>
    <w:rsid w:val="008E3D97"/>
    <w:rsid w:val="008E44D7"/>
    <w:rsid w:val="008E4F9B"/>
    <w:rsid w:val="008E4FA4"/>
    <w:rsid w:val="008E5560"/>
    <w:rsid w:val="008E5D5D"/>
    <w:rsid w:val="008E5F03"/>
    <w:rsid w:val="008E633D"/>
    <w:rsid w:val="008E6FCC"/>
    <w:rsid w:val="008E7020"/>
    <w:rsid w:val="008E729B"/>
    <w:rsid w:val="008F0135"/>
    <w:rsid w:val="008F19C6"/>
    <w:rsid w:val="008F3DED"/>
    <w:rsid w:val="008F42F1"/>
    <w:rsid w:val="008F520A"/>
    <w:rsid w:val="008F550B"/>
    <w:rsid w:val="008F5C47"/>
    <w:rsid w:val="008F614F"/>
    <w:rsid w:val="008F7BCF"/>
    <w:rsid w:val="0090009F"/>
    <w:rsid w:val="00900A20"/>
    <w:rsid w:val="00901E95"/>
    <w:rsid w:val="0090252C"/>
    <w:rsid w:val="009033EA"/>
    <w:rsid w:val="00904F54"/>
    <w:rsid w:val="00905F6A"/>
    <w:rsid w:val="00906654"/>
    <w:rsid w:val="0091098A"/>
    <w:rsid w:val="00910A16"/>
    <w:rsid w:val="00910B82"/>
    <w:rsid w:val="00911402"/>
    <w:rsid w:val="00912671"/>
    <w:rsid w:val="00913330"/>
    <w:rsid w:val="00913896"/>
    <w:rsid w:val="00920C97"/>
    <w:rsid w:val="00920CF3"/>
    <w:rsid w:val="00921022"/>
    <w:rsid w:val="00921223"/>
    <w:rsid w:val="0092237E"/>
    <w:rsid w:val="009223F2"/>
    <w:rsid w:val="009239AF"/>
    <w:rsid w:val="00925E08"/>
    <w:rsid w:val="00926007"/>
    <w:rsid w:val="00926885"/>
    <w:rsid w:val="00927CEF"/>
    <w:rsid w:val="00931D79"/>
    <w:rsid w:val="009330A6"/>
    <w:rsid w:val="009342FD"/>
    <w:rsid w:val="00936123"/>
    <w:rsid w:val="009403BA"/>
    <w:rsid w:val="00940AC3"/>
    <w:rsid w:val="00940D75"/>
    <w:rsid w:val="00941B0E"/>
    <w:rsid w:val="009426FB"/>
    <w:rsid w:val="00942788"/>
    <w:rsid w:val="00943453"/>
    <w:rsid w:val="00943840"/>
    <w:rsid w:val="00944D27"/>
    <w:rsid w:val="00944F9C"/>
    <w:rsid w:val="00945804"/>
    <w:rsid w:val="009459E3"/>
    <w:rsid w:val="00945C78"/>
    <w:rsid w:val="00946709"/>
    <w:rsid w:val="00947802"/>
    <w:rsid w:val="00947AF0"/>
    <w:rsid w:val="00947B97"/>
    <w:rsid w:val="00953F2D"/>
    <w:rsid w:val="0095728C"/>
    <w:rsid w:val="0096099F"/>
    <w:rsid w:val="00961A6E"/>
    <w:rsid w:val="00962842"/>
    <w:rsid w:val="009641D7"/>
    <w:rsid w:val="009643BB"/>
    <w:rsid w:val="009658F7"/>
    <w:rsid w:val="00966517"/>
    <w:rsid w:val="00970140"/>
    <w:rsid w:val="00970426"/>
    <w:rsid w:val="00970B9F"/>
    <w:rsid w:val="00972109"/>
    <w:rsid w:val="00973FCB"/>
    <w:rsid w:val="00975746"/>
    <w:rsid w:val="00975FFE"/>
    <w:rsid w:val="009761B9"/>
    <w:rsid w:val="00976552"/>
    <w:rsid w:val="00976CDC"/>
    <w:rsid w:val="00977DF9"/>
    <w:rsid w:val="009802C7"/>
    <w:rsid w:val="00980826"/>
    <w:rsid w:val="00981DF2"/>
    <w:rsid w:val="009840FF"/>
    <w:rsid w:val="009846CA"/>
    <w:rsid w:val="00984A0D"/>
    <w:rsid w:val="0098772D"/>
    <w:rsid w:val="009907F0"/>
    <w:rsid w:val="00990CF2"/>
    <w:rsid w:val="00990EBE"/>
    <w:rsid w:val="009911D5"/>
    <w:rsid w:val="009937AC"/>
    <w:rsid w:val="00994E4C"/>
    <w:rsid w:val="009952A2"/>
    <w:rsid w:val="0099530B"/>
    <w:rsid w:val="009960AB"/>
    <w:rsid w:val="00996424"/>
    <w:rsid w:val="00997121"/>
    <w:rsid w:val="009971BD"/>
    <w:rsid w:val="009974B9"/>
    <w:rsid w:val="00997C23"/>
    <w:rsid w:val="009A0614"/>
    <w:rsid w:val="009A3BEE"/>
    <w:rsid w:val="009A4897"/>
    <w:rsid w:val="009A52EF"/>
    <w:rsid w:val="009A5B51"/>
    <w:rsid w:val="009A5DDD"/>
    <w:rsid w:val="009A66C5"/>
    <w:rsid w:val="009A6916"/>
    <w:rsid w:val="009A76A7"/>
    <w:rsid w:val="009A7F02"/>
    <w:rsid w:val="009A7F0F"/>
    <w:rsid w:val="009B0A7B"/>
    <w:rsid w:val="009B1512"/>
    <w:rsid w:val="009B52DF"/>
    <w:rsid w:val="009B56AE"/>
    <w:rsid w:val="009B6D54"/>
    <w:rsid w:val="009C0693"/>
    <w:rsid w:val="009C2B1C"/>
    <w:rsid w:val="009C2EA9"/>
    <w:rsid w:val="009C30FE"/>
    <w:rsid w:val="009C4B28"/>
    <w:rsid w:val="009C785F"/>
    <w:rsid w:val="009D00E3"/>
    <w:rsid w:val="009D155C"/>
    <w:rsid w:val="009D22F8"/>
    <w:rsid w:val="009D254F"/>
    <w:rsid w:val="009D2556"/>
    <w:rsid w:val="009D2920"/>
    <w:rsid w:val="009D2B63"/>
    <w:rsid w:val="009D3CBC"/>
    <w:rsid w:val="009D3E77"/>
    <w:rsid w:val="009D4CD3"/>
    <w:rsid w:val="009D6985"/>
    <w:rsid w:val="009D6B29"/>
    <w:rsid w:val="009D7328"/>
    <w:rsid w:val="009E050A"/>
    <w:rsid w:val="009E14B4"/>
    <w:rsid w:val="009E2478"/>
    <w:rsid w:val="009E3158"/>
    <w:rsid w:val="009E3495"/>
    <w:rsid w:val="009E5EEB"/>
    <w:rsid w:val="009E6BEC"/>
    <w:rsid w:val="009E71C3"/>
    <w:rsid w:val="009E7BA3"/>
    <w:rsid w:val="009E7E94"/>
    <w:rsid w:val="009F0E41"/>
    <w:rsid w:val="009F1B87"/>
    <w:rsid w:val="009F2249"/>
    <w:rsid w:val="009F2AE4"/>
    <w:rsid w:val="009F306A"/>
    <w:rsid w:val="009F33C6"/>
    <w:rsid w:val="009F3D8C"/>
    <w:rsid w:val="009F4860"/>
    <w:rsid w:val="009F5555"/>
    <w:rsid w:val="009F5775"/>
    <w:rsid w:val="009F5B27"/>
    <w:rsid w:val="009F6563"/>
    <w:rsid w:val="009F7AA5"/>
    <w:rsid w:val="009F7E76"/>
    <w:rsid w:val="00A0086A"/>
    <w:rsid w:val="00A02015"/>
    <w:rsid w:val="00A02CF6"/>
    <w:rsid w:val="00A02DA0"/>
    <w:rsid w:val="00A0353E"/>
    <w:rsid w:val="00A04989"/>
    <w:rsid w:val="00A050A9"/>
    <w:rsid w:val="00A05134"/>
    <w:rsid w:val="00A06BCA"/>
    <w:rsid w:val="00A07D49"/>
    <w:rsid w:val="00A1088B"/>
    <w:rsid w:val="00A10FF9"/>
    <w:rsid w:val="00A11C51"/>
    <w:rsid w:val="00A12EC4"/>
    <w:rsid w:val="00A132C2"/>
    <w:rsid w:val="00A13A8B"/>
    <w:rsid w:val="00A13C8E"/>
    <w:rsid w:val="00A159FF"/>
    <w:rsid w:val="00A20752"/>
    <w:rsid w:val="00A216F3"/>
    <w:rsid w:val="00A22407"/>
    <w:rsid w:val="00A235E9"/>
    <w:rsid w:val="00A246D1"/>
    <w:rsid w:val="00A24B11"/>
    <w:rsid w:val="00A25F11"/>
    <w:rsid w:val="00A270A3"/>
    <w:rsid w:val="00A27E14"/>
    <w:rsid w:val="00A303EC"/>
    <w:rsid w:val="00A33C33"/>
    <w:rsid w:val="00A34512"/>
    <w:rsid w:val="00A34B1C"/>
    <w:rsid w:val="00A352BB"/>
    <w:rsid w:val="00A35929"/>
    <w:rsid w:val="00A374F3"/>
    <w:rsid w:val="00A37C18"/>
    <w:rsid w:val="00A40A4F"/>
    <w:rsid w:val="00A40CAA"/>
    <w:rsid w:val="00A41737"/>
    <w:rsid w:val="00A4188E"/>
    <w:rsid w:val="00A41BD5"/>
    <w:rsid w:val="00A41FBF"/>
    <w:rsid w:val="00A42712"/>
    <w:rsid w:val="00A42878"/>
    <w:rsid w:val="00A429F8"/>
    <w:rsid w:val="00A437A6"/>
    <w:rsid w:val="00A44112"/>
    <w:rsid w:val="00A451C0"/>
    <w:rsid w:val="00A452FB"/>
    <w:rsid w:val="00A45C23"/>
    <w:rsid w:val="00A46073"/>
    <w:rsid w:val="00A47E3F"/>
    <w:rsid w:val="00A5040E"/>
    <w:rsid w:val="00A5129F"/>
    <w:rsid w:val="00A51553"/>
    <w:rsid w:val="00A51C88"/>
    <w:rsid w:val="00A529C4"/>
    <w:rsid w:val="00A5445D"/>
    <w:rsid w:val="00A5489A"/>
    <w:rsid w:val="00A548E5"/>
    <w:rsid w:val="00A54CCA"/>
    <w:rsid w:val="00A57026"/>
    <w:rsid w:val="00A6393E"/>
    <w:rsid w:val="00A64970"/>
    <w:rsid w:val="00A65233"/>
    <w:rsid w:val="00A65FC8"/>
    <w:rsid w:val="00A705CA"/>
    <w:rsid w:val="00A705F7"/>
    <w:rsid w:val="00A71357"/>
    <w:rsid w:val="00A72A4F"/>
    <w:rsid w:val="00A7332C"/>
    <w:rsid w:val="00A750E6"/>
    <w:rsid w:val="00A7562F"/>
    <w:rsid w:val="00A76A94"/>
    <w:rsid w:val="00A779DD"/>
    <w:rsid w:val="00A80391"/>
    <w:rsid w:val="00A80808"/>
    <w:rsid w:val="00A80D62"/>
    <w:rsid w:val="00A80E8E"/>
    <w:rsid w:val="00A80F71"/>
    <w:rsid w:val="00A813DB"/>
    <w:rsid w:val="00A819D5"/>
    <w:rsid w:val="00A81E11"/>
    <w:rsid w:val="00A82693"/>
    <w:rsid w:val="00A83F4F"/>
    <w:rsid w:val="00A86AB6"/>
    <w:rsid w:val="00A86D84"/>
    <w:rsid w:val="00A8709E"/>
    <w:rsid w:val="00A907D1"/>
    <w:rsid w:val="00A90B35"/>
    <w:rsid w:val="00A91181"/>
    <w:rsid w:val="00A912F8"/>
    <w:rsid w:val="00A92E0A"/>
    <w:rsid w:val="00A93E6A"/>
    <w:rsid w:val="00A96069"/>
    <w:rsid w:val="00A97640"/>
    <w:rsid w:val="00A97B8E"/>
    <w:rsid w:val="00AA06F2"/>
    <w:rsid w:val="00AA0BA4"/>
    <w:rsid w:val="00AA1271"/>
    <w:rsid w:val="00AA1611"/>
    <w:rsid w:val="00AA1C3C"/>
    <w:rsid w:val="00AA2B2A"/>
    <w:rsid w:val="00AA2DC4"/>
    <w:rsid w:val="00AA32F5"/>
    <w:rsid w:val="00AA34A6"/>
    <w:rsid w:val="00AA3C81"/>
    <w:rsid w:val="00AA3D98"/>
    <w:rsid w:val="00AA47D1"/>
    <w:rsid w:val="00AA6653"/>
    <w:rsid w:val="00AB00A2"/>
    <w:rsid w:val="00AB0AC1"/>
    <w:rsid w:val="00AB0CDE"/>
    <w:rsid w:val="00AB12B1"/>
    <w:rsid w:val="00AB1BAC"/>
    <w:rsid w:val="00AB2D7F"/>
    <w:rsid w:val="00AB4677"/>
    <w:rsid w:val="00AB7E8E"/>
    <w:rsid w:val="00AC1910"/>
    <w:rsid w:val="00AC1B84"/>
    <w:rsid w:val="00AC287E"/>
    <w:rsid w:val="00AC3EC6"/>
    <w:rsid w:val="00AC4533"/>
    <w:rsid w:val="00AC551B"/>
    <w:rsid w:val="00AC56A3"/>
    <w:rsid w:val="00AC5EAF"/>
    <w:rsid w:val="00AC6BE2"/>
    <w:rsid w:val="00AD1002"/>
    <w:rsid w:val="00AD1730"/>
    <w:rsid w:val="00AD3542"/>
    <w:rsid w:val="00AD3965"/>
    <w:rsid w:val="00AD4A06"/>
    <w:rsid w:val="00AD686C"/>
    <w:rsid w:val="00AD71AC"/>
    <w:rsid w:val="00AD7379"/>
    <w:rsid w:val="00AD763B"/>
    <w:rsid w:val="00AE07DE"/>
    <w:rsid w:val="00AE10E1"/>
    <w:rsid w:val="00AE1A94"/>
    <w:rsid w:val="00AE1ACE"/>
    <w:rsid w:val="00AE1CF7"/>
    <w:rsid w:val="00AE2463"/>
    <w:rsid w:val="00AE275F"/>
    <w:rsid w:val="00AE34EC"/>
    <w:rsid w:val="00AE3AC6"/>
    <w:rsid w:val="00AE3F78"/>
    <w:rsid w:val="00AE56A1"/>
    <w:rsid w:val="00AE5D8C"/>
    <w:rsid w:val="00AF007D"/>
    <w:rsid w:val="00AF0525"/>
    <w:rsid w:val="00AF08C5"/>
    <w:rsid w:val="00AF12F5"/>
    <w:rsid w:val="00AF140B"/>
    <w:rsid w:val="00AF14D6"/>
    <w:rsid w:val="00AF2565"/>
    <w:rsid w:val="00AF3685"/>
    <w:rsid w:val="00AF4210"/>
    <w:rsid w:val="00AF4789"/>
    <w:rsid w:val="00AF4A38"/>
    <w:rsid w:val="00AF4F53"/>
    <w:rsid w:val="00AF51EA"/>
    <w:rsid w:val="00AF59FE"/>
    <w:rsid w:val="00AF5D0F"/>
    <w:rsid w:val="00AF615D"/>
    <w:rsid w:val="00AF72AE"/>
    <w:rsid w:val="00B00770"/>
    <w:rsid w:val="00B010AA"/>
    <w:rsid w:val="00B01E24"/>
    <w:rsid w:val="00B043DB"/>
    <w:rsid w:val="00B046D3"/>
    <w:rsid w:val="00B05CA7"/>
    <w:rsid w:val="00B063ED"/>
    <w:rsid w:val="00B064EB"/>
    <w:rsid w:val="00B071E4"/>
    <w:rsid w:val="00B073DF"/>
    <w:rsid w:val="00B076BA"/>
    <w:rsid w:val="00B07F2A"/>
    <w:rsid w:val="00B10DF3"/>
    <w:rsid w:val="00B11F51"/>
    <w:rsid w:val="00B12262"/>
    <w:rsid w:val="00B1275D"/>
    <w:rsid w:val="00B12F01"/>
    <w:rsid w:val="00B1384B"/>
    <w:rsid w:val="00B158AE"/>
    <w:rsid w:val="00B16A3B"/>
    <w:rsid w:val="00B2033B"/>
    <w:rsid w:val="00B2072B"/>
    <w:rsid w:val="00B20903"/>
    <w:rsid w:val="00B20DAB"/>
    <w:rsid w:val="00B221BC"/>
    <w:rsid w:val="00B24955"/>
    <w:rsid w:val="00B264E5"/>
    <w:rsid w:val="00B27FA9"/>
    <w:rsid w:val="00B30381"/>
    <w:rsid w:val="00B325DA"/>
    <w:rsid w:val="00B332C5"/>
    <w:rsid w:val="00B34498"/>
    <w:rsid w:val="00B34CF2"/>
    <w:rsid w:val="00B34EA5"/>
    <w:rsid w:val="00B3540B"/>
    <w:rsid w:val="00B35B75"/>
    <w:rsid w:val="00B3727D"/>
    <w:rsid w:val="00B37331"/>
    <w:rsid w:val="00B40E42"/>
    <w:rsid w:val="00B413A0"/>
    <w:rsid w:val="00B427A2"/>
    <w:rsid w:val="00B430B1"/>
    <w:rsid w:val="00B43667"/>
    <w:rsid w:val="00B4376D"/>
    <w:rsid w:val="00B44862"/>
    <w:rsid w:val="00B452D1"/>
    <w:rsid w:val="00B46C88"/>
    <w:rsid w:val="00B47D3B"/>
    <w:rsid w:val="00B50332"/>
    <w:rsid w:val="00B52762"/>
    <w:rsid w:val="00B52B1F"/>
    <w:rsid w:val="00B52C04"/>
    <w:rsid w:val="00B53D1F"/>
    <w:rsid w:val="00B541FE"/>
    <w:rsid w:val="00B54B98"/>
    <w:rsid w:val="00B55AFB"/>
    <w:rsid w:val="00B60480"/>
    <w:rsid w:val="00B6365E"/>
    <w:rsid w:val="00B63E04"/>
    <w:rsid w:val="00B642C7"/>
    <w:rsid w:val="00B644A2"/>
    <w:rsid w:val="00B64871"/>
    <w:rsid w:val="00B66381"/>
    <w:rsid w:val="00B666D6"/>
    <w:rsid w:val="00B667E5"/>
    <w:rsid w:val="00B67A14"/>
    <w:rsid w:val="00B67B64"/>
    <w:rsid w:val="00B708A8"/>
    <w:rsid w:val="00B70D78"/>
    <w:rsid w:val="00B70E91"/>
    <w:rsid w:val="00B71291"/>
    <w:rsid w:val="00B72F9D"/>
    <w:rsid w:val="00B74425"/>
    <w:rsid w:val="00B74A10"/>
    <w:rsid w:val="00B75575"/>
    <w:rsid w:val="00B75C62"/>
    <w:rsid w:val="00B76858"/>
    <w:rsid w:val="00B774F9"/>
    <w:rsid w:val="00B81F24"/>
    <w:rsid w:val="00B850D0"/>
    <w:rsid w:val="00B85AB5"/>
    <w:rsid w:val="00B85B51"/>
    <w:rsid w:val="00B85FEE"/>
    <w:rsid w:val="00B87839"/>
    <w:rsid w:val="00B90108"/>
    <w:rsid w:val="00B91FB8"/>
    <w:rsid w:val="00B934C0"/>
    <w:rsid w:val="00B94B6E"/>
    <w:rsid w:val="00B9554D"/>
    <w:rsid w:val="00B958A0"/>
    <w:rsid w:val="00B95E4E"/>
    <w:rsid w:val="00B96EFD"/>
    <w:rsid w:val="00BA155B"/>
    <w:rsid w:val="00BA192A"/>
    <w:rsid w:val="00BA2B64"/>
    <w:rsid w:val="00BA2C7F"/>
    <w:rsid w:val="00BA2D0F"/>
    <w:rsid w:val="00BA2DD9"/>
    <w:rsid w:val="00BA408A"/>
    <w:rsid w:val="00BA43BB"/>
    <w:rsid w:val="00BA5FAC"/>
    <w:rsid w:val="00BA730C"/>
    <w:rsid w:val="00BA75F5"/>
    <w:rsid w:val="00BB03F5"/>
    <w:rsid w:val="00BB08FA"/>
    <w:rsid w:val="00BB3BED"/>
    <w:rsid w:val="00BB4DD9"/>
    <w:rsid w:val="00BB50BB"/>
    <w:rsid w:val="00BB5ED2"/>
    <w:rsid w:val="00BB6A8A"/>
    <w:rsid w:val="00BB6AA3"/>
    <w:rsid w:val="00BB6EB0"/>
    <w:rsid w:val="00BB7E7A"/>
    <w:rsid w:val="00BC0966"/>
    <w:rsid w:val="00BC22DF"/>
    <w:rsid w:val="00BC2C4B"/>
    <w:rsid w:val="00BC2D3A"/>
    <w:rsid w:val="00BC3511"/>
    <w:rsid w:val="00BC3BE3"/>
    <w:rsid w:val="00BC3DCB"/>
    <w:rsid w:val="00BC40CE"/>
    <w:rsid w:val="00BC4122"/>
    <w:rsid w:val="00BC4BD1"/>
    <w:rsid w:val="00BC5D54"/>
    <w:rsid w:val="00BC5E92"/>
    <w:rsid w:val="00BC64B8"/>
    <w:rsid w:val="00BC6B87"/>
    <w:rsid w:val="00BD0641"/>
    <w:rsid w:val="00BD0C51"/>
    <w:rsid w:val="00BD15DE"/>
    <w:rsid w:val="00BD1A24"/>
    <w:rsid w:val="00BD3A20"/>
    <w:rsid w:val="00BD3E84"/>
    <w:rsid w:val="00BD4850"/>
    <w:rsid w:val="00BD4D6F"/>
    <w:rsid w:val="00BE09BC"/>
    <w:rsid w:val="00BE13E1"/>
    <w:rsid w:val="00BE2796"/>
    <w:rsid w:val="00BE2868"/>
    <w:rsid w:val="00BE2C42"/>
    <w:rsid w:val="00BE38F9"/>
    <w:rsid w:val="00BE3C0E"/>
    <w:rsid w:val="00BE3C23"/>
    <w:rsid w:val="00BE5605"/>
    <w:rsid w:val="00BE5E15"/>
    <w:rsid w:val="00BE6943"/>
    <w:rsid w:val="00BE7D4E"/>
    <w:rsid w:val="00BF064D"/>
    <w:rsid w:val="00BF1A30"/>
    <w:rsid w:val="00BF281F"/>
    <w:rsid w:val="00BF436F"/>
    <w:rsid w:val="00BF472A"/>
    <w:rsid w:val="00BF64FF"/>
    <w:rsid w:val="00BF6B13"/>
    <w:rsid w:val="00BF6B90"/>
    <w:rsid w:val="00BF75FA"/>
    <w:rsid w:val="00BF7D54"/>
    <w:rsid w:val="00C007A3"/>
    <w:rsid w:val="00C017CF"/>
    <w:rsid w:val="00C01C00"/>
    <w:rsid w:val="00C035FB"/>
    <w:rsid w:val="00C03907"/>
    <w:rsid w:val="00C0413E"/>
    <w:rsid w:val="00C07F19"/>
    <w:rsid w:val="00C1120D"/>
    <w:rsid w:val="00C11CB8"/>
    <w:rsid w:val="00C124F3"/>
    <w:rsid w:val="00C12BFD"/>
    <w:rsid w:val="00C14B65"/>
    <w:rsid w:val="00C16787"/>
    <w:rsid w:val="00C16903"/>
    <w:rsid w:val="00C22336"/>
    <w:rsid w:val="00C22666"/>
    <w:rsid w:val="00C23F6E"/>
    <w:rsid w:val="00C2405C"/>
    <w:rsid w:val="00C24B3B"/>
    <w:rsid w:val="00C25127"/>
    <w:rsid w:val="00C26FC6"/>
    <w:rsid w:val="00C27EC5"/>
    <w:rsid w:val="00C332B4"/>
    <w:rsid w:val="00C355E8"/>
    <w:rsid w:val="00C35AAE"/>
    <w:rsid w:val="00C35ED0"/>
    <w:rsid w:val="00C36AED"/>
    <w:rsid w:val="00C40090"/>
    <w:rsid w:val="00C40C21"/>
    <w:rsid w:val="00C40F35"/>
    <w:rsid w:val="00C4115C"/>
    <w:rsid w:val="00C41768"/>
    <w:rsid w:val="00C42268"/>
    <w:rsid w:val="00C44364"/>
    <w:rsid w:val="00C45A22"/>
    <w:rsid w:val="00C465F1"/>
    <w:rsid w:val="00C467A5"/>
    <w:rsid w:val="00C46A5A"/>
    <w:rsid w:val="00C5082C"/>
    <w:rsid w:val="00C51480"/>
    <w:rsid w:val="00C516FC"/>
    <w:rsid w:val="00C535F5"/>
    <w:rsid w:val="00C56B6E"/>
    <w:rsid w:val="00C56F9B"/>
    <w:rsid w:val="00C57EE0"/>
    <w:rsid w:val="00C60507"/>
    <w:rsid w:val="00C6231E"/>
    <w:rsid w:val="00C640AA"/>
    <w:rsid w:val="00C65432"/>
    <w:rsid w:val="00C65D3A"/>
    <w:rsid w:val="00C65DAD"/>
    <w:rsid w:val="00C65E84"/>
    <w:rsid w:val="00C66CC6"/>
    <w:rsid w:val="00C67772"/>
    <w:rsid w:val="00C702A0"/>
    <w:rsid w:val="00C7181B"/>
    <w:rsid w:val="00C71A30"/>
    <w:rsid w:val="00C747BD"/>
    <w:rsid w:val="00C74C9A"/>
    <w:rsid w:val="00C752BE"/>
    <w:rsid w:val="00C75FF4"/>
    <w:rsid w:val="00C773DE"/>
    <w:rsid w:val="00C77DC2"/>
    <w:rsid w:val="00C800ED"/>
    <w:rsid w:val="00C80197"/>
    <w:rsid w:val="00C8051C"/>
    <w:rsid w:val="00C8257E"/>
    <w:rsid w:val="00C82A66"/>
    <w:rsid w:val="00C83F09"/>
    <w:rsid w:val="00C84262"/>
    <w:rsid w:val="00C8530F"/>
    <w:rsid w:val="00C853F9"/>
    <w:rsid w:val="00C8568E"/>
    <w:rsid w:val="00C86070"/>
    <w:rsid w:val="00C86122"/>
    <w:rsid w:val="00C87E56"/>
    <w:rsid w:val="00C90500"/>
    <w:rsid w:val="00C9254E"/>
    <w:rsid w:val="00C927DF"/>
    <w:rsid w:val="00C92BF1"/>
    <w:rsid w:val="00C92F35"/>
    <w:rsid w:val="00C93198"/>
    <w:rsid w:val="00C935BB"/>
    <w:rsid w:val="00C93810"/>
    <w:rsid w:val="00C970D8"/>
    <w:rsid w:val="00CA2E67"/>
    <w:rsid w:val="00CA331B"/>
    <w:rsid w:val="00CA363E"/>
    <w:rsid w:val="00CA3734"/>
    <w:rsid w:val="00CA3916"/>
    <w:rsid w:val="00CA3B95"/>
    <w:rsid w:val="00CA4802"/>
    <w:rsid w:val="00CA4B97"/>
    <w:rsid w:val="00CA4CEE"/>
    <w:rsid w:val="00CA7256"/>
    <w:rsid w:val="00CA7B69"/>
    <w:rsid w:val="00CB0526"/>
    <w:rsid w:val="00CB10ED"/>
    <w:rsid w:val="00CB2016"/>
    <w:rsid w:val="00CB2328"/>
    <w:rsid w:val="00CB2639"/>
    <w:rsid w:val="00CB418E"/>
    <w:rsid w:val="00CB59EC"/>
    <w:rsid w:val="00CB7DD1"/>
    <w:rsid w:val="00CC33FB"/>
    <w:rsid w:val="00CC34AC"/>
    <w:rsid w:val="00CC3B04"/>
    <w:rsid w:val="00CC46BB"/>
    <w:rsid w:val="00CC4CAB"/>
    <w:rsid w:val="00CC4D1B"/>
    <w:rsid w:val="00CC506F"/>
    <w:rsid w:val="00CC5950"/>
    <w:rsid w:val="00CC62FB"/>
    <w:rsid w:val="00CC7558"/>
    <w:rsid w:val="00CC778B"/>
    <w:rsid w:val="00CD0B3F"/>
    <w:rsid w:val="00CD1A75"/>
    <w:rsid w:val="00CD1B3F"/>
    <w:rsid w:val="00CD20C5"/>
    <w:rsid w:val="00CD2F9D"/>
    <w:rsid w:val="00CD588A"/>
    <w:rsid w:val="00CD7D5E"/>
    <w:rsid w:val="00CE3D56"/>
    <w:rsid w:val="00CE45DC"/>
    <w:rsid w:val="00CE4CE7"/>
    <w:rsid w:val="00CE524B"/>
    <w:rsid w:val="00CE72AE"/>
    <w:rsid w:val="00CE75EE"/>
    <w:rsid w:val="00CF0AD7"/>
    <w:rsid w:val="00CF1F52"/>
    <w:rsid w:val="00CF26D6"/>
    <w:rsid w:val="00CF2AA3"/>
    <w:rsid w:val="00CF2BD9"/>
    <w:rsid w:val="00CF2D2F"/>
    <w:rsid w:val="00CF2E1C"/>
    <w:rsid w:val="00CF317D"/>
    <w:rsid w:val="00CF31E3"/>
    <w:rsid w:val="00CF3231"/>
    <w:rsid w:val="00CF39F3"/>
    <w:rsid w:val="00D006AB"/>
    <w:rsid w:val="00D01915"/>
    <w:rsid w:val="00D01D86"/>
    <w:rsid w:val="00D02B58"/>
    <w:rsid w:val="00D04D29"/>
    <w:rsid w:val="00D05E9F"/>
    <w:rsid w:val="00D05FA4"/>
    <w:rsid w:val="00D06E7A"/>
    <w:rsid w:val="00D07C66"/>
    <w:rsid w:val="00D10E83"/>
    <w:rsid w:val="00D11146"/>
    <w:rsid w:val="00D11C89"/>
    <w:rsid w:val="00D11E26"/>
    <w:rsid w:val="00D12122"/>
    <w:rsid w:val="00D123AA"/>
    <w:rsid w:val="00D128D4"/>
    <w:rsid w:val="00D133F4"/>
    <w:rsid w:val="00D13B2F"/>
    <w:rsid w:val="00D14472"/>
    <w:rsid w:val="00D14D3C"/>
    <w:rsid w:val="00D15B52"/>
    <w:rsid w:val="00D16549"/>
    <w:rsid w:val="00D1701B"/>
    <w:rsid w:val="00D17C61"/>
    <w:rsid w:val="00D20C14"/>
    <w:rsid w:val="00D2176C"/>
    <w:rsid w:val="00D2197D"/>
    <w:rsid w:val="00D23528"/>
    <w:rsid w:val="00D239E5"/>
    <w:rsid w:val="00D23DA5"/>
    <w:rsid w:val="00D24AD6"/>
    <w:rsid w:val="00D27E7A"/>
    <w:rsid w:val="00D302C3"/>
    <w:rsid w:val="00D30AF5"/>
    <w:rsid w:val="00D328BA"/>
    <w:rsid w:val="00D32EC6"/>
    <w:rsid w:val="00D34096"/>
    <w:rsid w:val="00D34241"/>
    <w:rsid w:val="00D34934"/>
    <w:rsid w:val="00D34EEB"/>
    <w:rsid w:val="00D3584B"/>
    <w:rsid w:val="00D365BD"/>
    <w:rsid w:val="00D36B17"/>
    <w:rsid w:val="00D36EDE"/>
    <w:rsid w:val="00D37682"/>
    <w:rsid w:val="00D37709"/>
    <w:rsid w:val="00D37D32"/>
    <w:rsid w:val="00D409AB"/>
    <w:rsid w:val="00D4103A"/>
    <w:rsid w:val="00D4226D"/>
    <w:rsid w:val="00D42547"/>
    <w:rsid w:val="00D45A8C"/>
    <w:rsid w:val="00D46064"/>
    <w:rsid w:val="00D46C88"/>
    <w:rsid w:val="00D47751"/>
    <w:rsid w:val="00D47C50"/>
    <w:rsid w:val="00D50D31"/>
    <w:rsid w:val="00D51D76"/>
    <w:rsid w:val="00D52422"/>
    <w:rsid w:val="00D539D3"/>
    <w:rsid w:val="00D5639C"/>
    <w:rsid w:val="00D56490"/>
    <w:rsid w:val="00D56F70"/>
    <w:rsid w:val="00D57957"/>
    <w:rsid w:val="00D57E05"/>
    <w:rsid w:val="00D60B63"/>
    <w:rsid w:val="00D60C97"/>
    <w:rsid w:val="00D61474"/>
    <w:rsid w:val="00D616C5"/>
    <w:rsid w:val="00D62BB2"/>
    <w:rsid w:val="00D63D2E"/>
    <w:rsid w:val="00D6470B"/>
    <w:rsid w:val="00D64CAB"/>
    <w:rsid w:val="00D65102"/>
    <w:rsid w:val="00D653FB"/>
    <w:rsid w:val="00D65ADD"/>
    <w:rsid w:val="00D66B03"/>
    <w:rsid w:val="00D66B71"/>
    <w:rsid w:val="00D66F56"/>
    <w:rsid w:val="00D700DB"/>
    <w:rsid w:val="00D7087E"/>
    <w:rsid w:val="00D70DBC"/>
    <w:rsid w:val="00D70EAC"/>
    <w:rsid w:val="00D721E6"/>
    <w:rsid w:val="00D76C4D"/>
    <w:rsid w:val="00D76F6A"/>
    <w:rsid w:val="00D77A84"/>
    <w:rsid w:val="00D81C95"/>
    <w:rsid w:val="00D82015"/>
    <w:rsid w:val="00D83DE0"/>
    <w:rsid w:val="00D84192"/>
    <w:rsid w:val="00D84400"/>
    <w:rsid w:val="00D8526C"/>
    <w:rsid w:val="00D854B2"/>
    <w:rsid w:val="00D86AC3"/>
    <w:rsid w:val="00D87072"/>
    <w:rsid w:val="00D87401"/>
    <w:rsid w:val="00D87615"/>
    <w:rsid w:val="00D9061B"/>
    <w:rsid w:val="00D90798"/>
    <w:rsid w:val="00D942D3"/>
    <w:rsid w:val="00D94B35"/>
    <w:rsid w:val="00D956A3"/>
    <w:rsid w:val="00D96324"/>
    <w:rsid w:val="00D9769D"/>
    <w:rsid w:val="00D97F31"/>
    <w:rsid w:val="00DA017A"/>
    <w:rsid w:val="00DA039F"/>
    <w:rsid w:val="00DA2399"/>
    <w:rsid w:val="00DA2F14"/>
    <w:rsid w:val="00DA3133"/>
    <w:rsid w:val="00DA3564"/>
    <w:rsid w:val="00DA3805"/>
    <w:rsid w:val="00DA42EE"/>
    <w:rsid w:val="00DA5C93"/>
    <w:rsid w:val="00DA667B"/>
    <w:rsid w:val="00DA679A"/>
    <w:rsid w:val="00DA7043"/>
    <w:rsid w:val="00DB0402"/>
    <w:rsid w:val="00DB1AB5"/>
    <w:rsid w:val="00DB2B31"/>
    <w:rsid w:val="00DB2FC6"/>
    <w:rsid w:val="00DB355F"/>
    <w:rsid w:val="00DB4C16"/>
    <w:rsid w:val="00DB557E"/>
    <w:rsid w:val="00DB642F"/>
    <w:rsid w:val="00DB73D5"/>
    <w:rsid w:val="00DC07A3"/>
    <w:rsid w:val="00DC0FA1"/>
    <w:rsid w:val="00DC183E"/>
    <w:rsid w:val="00DC2C85"/>
    <w:rsid w:val="00DC3108"/>
    <w:rsid w:val="00DC3589"/>
    <w:rsid w:val="00DC4554"/>
    <w:rsid w:val="00DC4765"/>
    <w:rsid w:val="00DC5B7B"/>
    <w:rsid w:val="00DC5F19"/>
    <w:rsid w:val="00DC647D"/>
    <w:rsid w:val="00DC7AD1"/>
    <w:rsid w:val="00DD31E5"/>
    <w:rsid w:val="00DD371A"/>
    <w:rsid w:val="00DD6F86"/>
    <w:rsid w:val="00DE1414"/>
    <w:rsid w:val="00DE433B"/>
    <w:rsid w:val="00DE44CE"/>
    <w:rsid w:val="00DE4A97"/>
    <w:rsid w:val="00DE5829"/>
    <w:rsid w:val="00DE6B77"/>
    <w:rsid w:val="00DF14BB"/>
    <w:rsid w:val="00DF1D5A"/>
    <w:rsid w:val="00DF2136"/>
    <w:rsid w:val="00DF49E4"/>
    <w:rsid w:val="00DF68D4"/>
    <w:rsid w:val="00DF7FAE"/>
    <w:rsid w:val="00E00C10"/>
    <w:rsid w:val="00E01375"/>
    <w:rsid w:val="00E018C5"/>
    <w:rsid w:val="00E01911"/>
    <w:rsid w:val="00E01954"/>
    <w:rsid w:val="00E02977"/>
    <w:rsid w:val="00E06770"/>
    <w:rsid w:val="00E07660"/>
    <w:rsid w:val="00E106A2"/>
    <w:rsid w:val="00E128A0"/>
    <w:rsid w:val="00E14C35"/>
    <w:rsid w:val="00E150A8"/>
    <w:rsid w:val="00E15F57"/>
    <w:rsid w:val="00E163FB"/>
    <w:rsid w:val="00E169A1"/>
    <w:rsid w:val="00E16ACB"/>
    <w:rsid w:val="00E174BC"/>
    <w:rsid w:val="00E20899"/>
    <w:rsid w:val="00E215F8"/>
    <w:rsid w:val="00E217C7"/>
    <w:rsid w:val="00E21F6F"/>
    <w:rsid w:val="00E221A3"/>
    <w:rsid w:val="00E2249F"/>
    <w:rsid w:val="00E23151"/>
    <w:rsid w:val="00E23595"/>
    <w:rsid w:val="00E2413E"/>
    <w:rsid w:val="00E241AF"/>
    <w:rsid w:val="00E24336"/>
    <w:rsid w:val="00E243A1"/>
    <w:rsid w:val="00E253A4"/>
    <w:rsid w:val="00E25679"/>
    <w:rsid w:val="00E26442"/>
    <w:rsid w:val="00E315EC"/>
    <w:rsid w:val="00E3441D"/>
    <w:rsid w:val="00E37B13"/>
    <w:rsid w:val="00E4000E"/>
    <w:rsid w:val="00E404F8"/>
    <w:rsid w:val="00E42B17"/>
    <w:rsid w:val="00E43A27"/>
    <w:rsid w:val="00E4592A"/>
    <w:rsid w:val="00E45E42"/>
    <w:rsid w:val="00E46367"/>
    <w:rsid w:val="00E465AE"/>
    <w:rsid w:val="00E46B82"/>
    <w:rsid w:val="00E470C7"/>
    <w:rsid w:val="00E47384"/>
    <w:rsid w:val="00E515C3"/>
    <w:rsid w:val="00E51D6E"/>
    <w:rsid w:val="00E52D41"/>
    <w:rsid w:val="00E52FD3"/>
    <w:rsid w:val="00E53151"/>
    <w:rsid w:val="00E538B1"/>
    <w:rsid w:val="00E538CE"/>
    <w:rsid w:val="00E57983"/>
    <w:rsid w:val="00E6042E"/>
    <w:rsid w:val="00E60B89"/>
    <w:rsid w:val="00E60C64"/>
    <w:rsid w:val="00E60CB3"/>
    <w:rsid w:val="00E61B41"/>
    <w:rsid w:val="00E63C32"/>
    <w:rsid w:val="00E6499A"/>
    <w:rsid w:val="00E64B0F"/>
    <w:rsid w:val="00E64E84"/>
    <w:rsid w:val="00E66007"/>
    <w:rsid w:val="00E67C30"/>
    <w:rsid w:val="00E7198B"/>
    <w:rsid w:val="00E72B81"/>
    <w:rsid w:val="00E72C28"/>
    <w:rsid w:val="00E73CBA"/>
    <w:rsid w:val="00E74BE7"/>
    <w:rsid w:val="00E75522"/>
    <w:rsid w:val="00E758B2"/>
    <w:rsid w:val="00E76095"/>
    <w:rsid w:val="00E765D9"/>
    <w:rsid w:val="00E77101"/>
    <w:rsid w:val="00E77811"/>
    <w:rsid w:val="00E81791"/>
    <w:rsid w:val="00E82116"/>
    <w:rsid w:val="00E85474"/>
    <w:rsid w:val="00E85628"/>
    <w:rsid w:val="00E8569F"/>
    <w:rsid w:val="00E85A4E"/>
    <w:rsid w:val="00E85C42"/>
    <w:rsid w:val="00E86924"/>
    <w:rsid w:val="00E877BC"/>
    <w:rsid w:val="00E87AF7"/>
    <w:rsid w:val="00E87FAD"/>
    <w:rsid w:val="00E908ED"/>
    <w:rsid w:val="00E91B5A"/>
    <w:rsid w:val="00E92ED9"/>
    <w:rsid w:val="00E93488"/>
    <w:rsid w:val="00E96C6E"/>
    <w:rsid w:val="00EA0114"/>
    <w:rsid w:val="00EA16C5"/>
    <w:rsid w:val="00EA36C0"/>
    <w:rsid w:val="00EA6847"/>
    <w:rsid w:val="00EB203E"/>
    <w:rsid w:val="00EB2211"/>
    <w:rsid w:val="00EB24EC"/>
    <w:rsid w:val="00EB3F87"/>
    <w:rsid w:val="00EB457F"/>
    <w:rsid w:val="00EB46D3"/>
    <w:rsid w:val="00EB54AF"/>
    <w:rsid w:val="00EB5761"/>
    <w:rsid w:val="00EB6066"/>
    <w:rsid w:val="00EB621D"/>
    <w:rsid w:val="00EB75EB"/>
    <w:rsid w:val="00EC03B6"/>
    <w:rsid w:val="00EC0765"/>
    <w:rsid w:val="00EC0989"/>
    <w:rsid w:val="00EC155E"/>
    <w:rsid w:val="00EC1846"/>
    <w:rsid w:val="00EC2157"/>
    <w:rsid w:val="00EC35EE"/>
    <w:rsid w:val="00EC3F14"/>
    <w:rsid w:val="00EC421F"/>
    <w:rsid w:val="00EC4DFD"/>
    <w:rsid w:val="00EC4E20"/>
    <w:rsid w:val="00EC592D"/>
    <w:rsid w:val="00EC5DC5"/>
    <w:rsid w:val="00EC634D"/>
    <w:rsid w:val="00EC6A6A"/>
    <w:rsid w:val="00EC7513"/>
    <w:rsid w:val="00ED07A9"/>
    <w:rsid w:val="00ED088F"/>
    <w:rsid w:val="00ED1961"/>
    <w:rsid w:val="00ED237F"/>
    <w:rsid w:val="00ED2EBF"/>
    <w:rsid w:val="00ED37B1"/>
    <w:rsid w:val="00ED4851"/>
    <w:rsid w:val="00ED4A0E"/>
    <w:rsid w:val="00ED536A"/>
    <w:rsid w:val="00ED5CD6"/>
    <w:rsid w:val="00ED7C2E"/>
    <w:rsid w:val="00ED7E9F"/>
    <w:rsid w:val="00EE0581"/>
    <w:rsid w:val="00EE0A90"/>
    <w:rsid w:val="00EE0AFF"/>
    <w:rsid w:val="00EE0F3E"/>
    <w:rsid w:val="00EE1741"/>
    <w:rsid w:val="00EE1C4A"/>
    <w:rsid w:val="00EE1F9C"/>
    <w:rsid w:val="00EE22E2"/>
    <w:rsid w:val="00EE2A69"/>
    <w:rsid w:val="00EE2AA1"/>
    <w:rsid w:val="00EE4683"/>
    <w:rsid w:val="00EE67A0"/>
    <w:rsid w:val="00EE7550"/>
    <w:rsid w:val="00EE7D94"/>
    <w:rsid w:val="00EF025C"/>
    <w:rsid w:val="00EF1A00"/>
    <w:rsid w:val="00EF3039"/>
    <w:rsid w:val="00EF3C77"/>
    <w:rsid w:val="00EF5101"/>
    <w:rsid w:val="00EF6E4C"/>
    <w:rsid w:val="00F00746"/>
    <w:rsid w:val="00F0128A"/>
    <w:rsid w:val="00F015F9"/>
    <w:rsid w:val="00F024F5"/>
    <w:rsid w:val="00F0283B"/>
    <w:rsid w:val="00F04A19"/>
    <w:rsid w:val="00F04DA2"/>
    <w:rsid w:val="00F05A30"/>
    <w:rsid w:val="00F05AD1"/>
    <w:rsid w:val="00F10825"/>
    <w:rsid w:val="00F12AE3"/>
    <w:rsid w:val="00F144BE"/>
    <w:rsid w:val="00F158C1"/>
    <w:rsid w:val="00F1613C"/>
    <w:rsid w:val="00F16A09"/>
    <w:rsid w:val="00F21BAE"/>
    <w:rsid w:val="00F22486"/>
    <w:rsid w:val="00F22712"/>
    <w:rsid w:val="00F22732"/>
    <w:rsid w:val="00F22BC6"/>
    <w:rsid w:val="00F239D1"/>
    <w:rsid w:val="00F2446C"/>
    <w:rsid w:val="00F24576"/>
    <w:rsid w:val="00F246B9"/>
    <w:rsid w:val="00F250B6"/>
    <w:rsid w:val="00F25A13"/>
    <w:rsid w:val="00F27958"/>
    <w:rsid w:val="00F30566"/>
    <w:rsid w:val="00F30EB0"/>
    <w:rsid w:val="00F3159D"/>
    <w:rsid w:val="00F33534"/>
    <w:rsid w:val="00F34F85"/>
    <w:rsid w:val="00F3569D"/>
    <w:rsid w:val="00F358B3"/>
    <w:rsid w:val="00F3635D"/>
    <w:rsid w:val="00F4024E"/>
    <w:rsid w:val="00F41C22"/>
    <w:rsid w:val="00F4240D"/>
    <w:rsid w:val="00F432EF"/>
    <w:rsid w:val="00F435A6"/>
    <w:rsid w:val="00F45144"/>
    <w:rsid w:val="00F45711"/>
    <w:rsid w:val="00F45C64"/>
    <w:rsid w:val="00F4660E"/>
    <w:rsid w:val="00F51B5B"/>
    <w:rsid w:val="00F53856"/>
    <w:rsid w:val="00F55786"/>
    <w:rsid w:val="00F61230"/>
    <w:rsid w:val="00F626A6"/>
    <w:rsid w:val="00F62730"/>
    <w:rsid w:val="00F63226"/>
    <w:rsid w:val="00F6449B"/>
    <w:rsid w:val="00F6499C"/>
    <w:rsid w:val="00F650DC"/>
    <w:rsid w:val="00F731C2"/>
    <w:rsid w:val="00F742A6"/>
    <w:rsid w:val="00F7461A"/>
    <w:rsid w:val="00F749FE"/>
    <w:rsid w:val="00F75A1F"/>
    <w:rsid w:val="00F778E7"/>
    <w:rsid w:val="00F8041F"/>
    <w:rsid w:val="00F83467"/>
    <w:rsid w:val="00F844DF"/>
    <w:rsid w:val="00F86C8A"/>
    <w:rsid w:val="00F87D55"/>
    <w:rsid w:val="00F908AF"/>
    <w:rsid w:val="00F91362"/>
    <w:rsid w:val="00F91621"/>
    <w:rsid w:val="00F938E4"/>
    <w:rsid w:val="00F94AE8"/>
    <w:rsid w:val="00F9566C"/>
    <w:rsid w:val="00F95985"/>
    <w:rsid w:val="00F95999"/>
    <w:rsid w:val="00F960E1"/>
    <w:rsid w:val="00F968C2"/>
    <w:rsid w:val="00F9710F"/>
    <w:rsid w:val="00FA2517"/>
    <w:rsid w:val="00FA4169"/>
    <w:rsid w:val="00FA5A80"/>
    <w:rsid w:val="00FA6031"/>
    <w:rsid w:val="00FB0377"/>
    <w:rsid w:val="00FB06F4"/>
    <w:rsid w:val="00FB1231"/>
    <w:rsid w:val="00FB222C"/>
    <w:rsid w:val="00FB2B77"/>
    <w:rsid w:val="00FB351A"/>
    <w:rsid w:val="00FB42B3"/>
    <w:rsid w:val="00FB4CE0"/>
    <w:rsid w:val="00FB524D"/>
    <w:rsid w:val="00FB59E4"/>
    <w:rsid w:val="00FB5A77"/>
    <w:rsid w:val="00FB6AC7"/>
    <w:rsid w:val="00FB77F1"/>
    <w:rsid w:val="00FC1423"/>
    <w:rsid w:val="00FC3B84"/>
    <w:rsid w:val="00FC3FD9"/>
    <w:rsid w:val="00FC4836"/>
    <w:rsid w:val="00FC5914"/>
    <w:rsid w:val="00FC5A46"/>
    <w:rsid w:val="00FC6D5B"/>
    <w:rsid w:val="00FD1150"/>
    <w:rsid w:val="00FD264C"/>
    <w:rsid w:val="00FD3455"/>
    <w:rsid w:val="00FD3712"/>
    <w:rsid w:val="00FD3750"/>
    <w:rsid w:val="00FD3A4A"/>
    <w:rsid w:val="00FD3AA6"/>
    <w:rsid w:val="00FD3FBB"/>
    <w:rsid w:val="00FD4B07"/>
    <w:rsid w:val="00FD5159"/>
    <w:rsid w:val="00FD6C0C"/>
    <w:rsid w:val="00FD6C8F"/>
    <w:rsid w:val="00FE0190"/>
    <w:rsid w:val="00FE0B5F"/>
    <w:rsid w:val="00FE1786"/>
    <w:rsid w:val="00FE1892"/>
    <w:rsid w:val="00FE1926"/>
    <w:rsid w:val="00FE2483"/>
    <w:rsid w:val="00FE25C5"/>
    <w:rsid w:val="00FE3BD1"/>
    <w:rsid w:val="00FE49AB"/>
    <w:rsid w:val="00FE526B"/>
    <w:rsid w:val="00FE66D8"/>
    <w:rsid w:val="00FE69D1"/>
    <w:rsid w:val="00FE6DEF"/>
    <w:rsid w:val="00FE71F2"/>
    <w:rsid w:val="00FF0737"/>
    <w:rsid w:val="00FF1E1D"/>
    <w:rsid w:val="00FF3180"/>
    <w:rsid w:val="00FF35B0"/>
    <w:rsid w:val="00FF35CD"/>
    <w:rsid w:val="00FF3AC2"/>
    <w:rsid w:val="00FF3F5D"/>
    <w:rsid w:val="00FF4265"/>
    <w:rsid w:val="00FF4D6F"/>
    <w:rsid w:val="00FF6B54"/>
    <w:rsid w:val="00FF7A19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977D28"/>
  <w15:docId w15:val="{6D818D8B-67C6-4A95-A1DB-3D244874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841A0"/>
    <w:pPr>
      <w:spacing w:after="0" w:line="240" w:lineRule="auto"/>
    </w:pPr>
    <w:rPr>
      <w:rFonts w:ascii="Calibri" w:hAnsi="Calibri"/>
      <w:szCs w:val="21"/>
    </w:rPr>
  </w:style>
  <w:style w:type="paragraph" w:styleId="Kop1">
    <w:name w:val="heading 1"/>
    <w:next w:val="Standaard"/>
    <w:link w:val="Kop1Char"/>
    <w:uiPriority w:val="9"/>
    <w:qFormat/>
    <w:rsid w:val="00D50D31"/>
    <w:pPr>
      <w:keepNext/>
      <w:keepLines/>
      <w:numPr>
        <w:numId w:val="16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Kop1"/>
    <w:next w:val="Standaard"/>
    <w:link w:val="Kop2Char"/>
    <w:uiPriority w:val="9"/>
    <w:unhideWhenUsed/>
    <w:qFormat/>
    <w:rsid w:val="00460646"/>
    <w:pPr>
      <w:numPr>
        <w:ilvl w:val="1"/>
      </w:numPr>
      <w:outlineLvl w:val="1"/>
    </w:pPr>
    <w:rPr>
      <w:b w:val="0"/>
      <w:bCs w:val="0"/>
    </w:rPr>
  </w:style>
  <w:style w:type="paragraph" w:styleId="Kop3">
    <w:name w:val="heading 3"/>
    <w:next w:val="Standaard"/>
    <w:link w:val="Kop3Char"/>
    <w:uiPriority w:val="9"/>
    <w:unhideWhenUsed/>
    <w:qFormat/>
    <w:rsid w:val="003C4FBD"/>
    <w:pPr>
      <w:keepNext/>
      <w:keepLines/>
      <w:numPr>
        <w:ilvl w:val="2"/>
        <w:numId w:val="1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48DD4" w:themeColor="text2" w:themeTint="99"/>
      <w:szCs w:val="2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1195B"/>
    <w:pPr>
      <w:keepNext/>
      <w:keepLines/>
      <w:numPr>
        <w:ilvl w:val="3"/>
        <w:numId w:val="1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1195B"/>
    <w:pPr>
      <w:keepNext/>
      <w:keepLines/>
      <w:numPr>
        <w:ilvl w:val="4"/>
        <w:numId w:val="1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1195B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1195B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1195B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1195B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Level1">
    <w:name w:val="Level 1"/>
    <w:uiPriority w:val="99"/>
    <w:rsid w:val="00D15B52"/>
    <w:pPr>
      <w:widowControl w:val="0"/>
      <w:autoSpaceDE w:val="0"/>
      <w:autoSpaceDN w:val="0"/>
      <w:adjustRightInd w:val="0"/>
      <w:spacing w:after="0" w:line="240" w:lineRule="auto"/>
      <w:ind w:left="720"/>
      <w:jc w:val="both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paragraph" w:customStyle="1" w:styleId="Level2">
    <w:name w:val="Level 2"/>
    <w:uiPriority w:val="99"/>
    <w:rsid w:val="00D15B52"/>
    <w:pPr>
      <w:widowControl w:val="0"/>
      <w:autoSpaceDE w:val="0"/>
      <w:autoSpaceDN w:val="0"/>
      <w:adjustRightInd w:val="0"/>
      <w:spacing w:after="0" w:line="240" w:lineRule="auto"/>
      <w:ind w:left="1440"/>
      <w:jc w:val="both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paragraph" w:customStyle="1" w:styleId="level10">
    <w:name w:val="level1"/>
    <w:basedOn w:val="Standaard"/>
    <w:rsid w:val="002C4F5A"/>
    <w:pPr>
      <w:spacing w:before="100" w:beforeAutospacing="1" w:after="100" w:afterAutospacing="1"/>
    </w:pPr>
    <w:rPr>
      <w:szCs w:val="24"/>
    </w:rPr>
  </w:style>
  <w:style w:type="paragraph" w:customStyle="1" w:styleId="level20">
    <w:name w:val="level2"/>
    <w:basedOn w:val="Standaard"/>
    <w:rsid w:val="002C4F5A"/>
    <w:pPr>
      <w:spacing w:before="100" w:beforeAutospacing="1" w:after="100" w:afterAutospacing="1"/>
    </w:pPr>
    <w:rPr>
      <w:szCs w:val="24"/>
    </w:rPr>
  </w:style>
  <w:style w:type="paragraph" w:customStyle="1" w:styleId="Level3">
    <w:name w:val="Level 3"/>
    <w:uiPriority w:val="99"/>
    <w:rsid w:val="00E2413E"/>
    <w:pPr>
      <w:widowControl w:val="0"/>
      <w:autoSpaceDE w:val="0"/>
      <w:autoSpaceDN w:val="0"/>
      <w:adjustRightInd w:val="0"/>
      <w:spacing w:after="0" w:line="240" w:lineRule="auto"/>
      <w:ind w:left="2160"/>
      <w:jc w:val="both"/>
    </w:pPr>
    <w:rPr>
      <w:rFonts w:ascii="Times New Roman" w:eastAsiaTheme="minorEastAsia" w:hAnsi="Times New Roman" w:cs="Times New Roman"/>
      <w:sz w:val="24"/>
      <w:szCs w:val="24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D50D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D4B0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3C4FBD"/>
    <w:rPr>
      <w:rFonts w:asciiTheme="majorHAnsi" w:eastAsiaTheme="majorEastAsia" w:hAnsiTheme="majorHAnsi" w:cstheme="majorBidi"/>
      <w:b/>
      <w:bCs/>
      <w:color w:val="548DD4" w:themeColor="text2" w:themeTint="99"/>
      <w:szCs w:val="21"/>
    </w:rPr>
  </w:style>
  <w:style w:type="paragraph" w:customStyle="1" w:styleId="level30">
    <w:name w:val="level3"/>
    <w:basedOn w:val="Standaard"/>
    <w:rsid w:val="00831E2F"/>
    <w:pPr>
      <w:spacing w:before="100" w:beforeAutospacing="1" w:after="100" w:afterAutospacing="1"/>
    </w:pPr>
    <w:rPr>
      <w:szCs w:val="24"/>
    </w:rPr>
  </w:style>
  <w:style w:type="paragraph" w:styleId="Lijstalinea">
    <w:name w:val="List Paragraph"/>
    <w:basedOn w:val="Standaard"/>
    <w:uiPriority w:val="34"/>
    <w:qFormat/>
    <w:rsid w:val="00831E2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6204AE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F33C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33C6"/>
    <w:rPr>
      <w:rFonts w:ascii="Tahoma" w:eastAsiaTheme="minorEastAsia" w:hAnsi="Tahoma" w:cs="Tahoma"/>
      <w:sz w:val="16"/>
      <w:szCs w:val="16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043151"/>
    <w:pPr>
      <w:contextualSpacing/>
    </w:pPr>
    <w:rPr>
      <w:rFonts w:asciiTheme="majorHAnsi" w:eastAsiaTheme="majorEastAsia" w:hAnsiTheme="majorHAnsi" w:cstheme="majorBidi"/>
      <w:color w:val="0070C0"/>
      <w:spacing w:val="-10"/>
      <w:kern w:val="28"/>
      <w:sz w:val="40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43151"/>
    <w:rPr>
      <w:rFonts w:asciiTheme="majorHAnsi" w:eastAsiaTheme="majorEastAsia" w:hAnsiTheme="majorHAnsi" w:cstheme="majorBidi"/>
      <w:noProof/>
      <w:color w:val="0070C0"/>
      <w:spacing w:val="-10"/>
      <w:kern w:val="28"/>
      <w:sz w:val="40"/>
      <w:szCs w:val="56"/>
    </w:rPr>
  </w:style>
  <w:style w:type="character" w:customStyle="1" w:styleId="Kop4Char">
    <w:name w:val="Kop 4 Char"/>
    <w:basedOn w:val="Standaardalinea-lettertype"/>
    <w:link w:val="Kop4"/>
    <w:uiPriority w:val="9"/>
    <w:rsid w:val="0061195B"/>
    <w:rPr>
      <w:rFonts w:asciiTheme="majorHAnsi" w:eastAsiaTheme="majorEastAsia" w:hAnsiTheme="majorHAnsi" w:cstheme="majorBidi"/>
      <w:i/>
      <w:iCs/>
      <w:color w:val="365F91" w:themeColor="accent1" w:themeShade="BF"/>
      <w:szCs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1195B"/>
    <w:rPr>
      <w:rFonts w:asciiTheme="majorHAnsi" w:eastAsiaTheme="majorEastAsia" w:hAnsiTheme="majorHAnsi" w:cstheme="majorBidi"/>
      <w:color w:val="365F91" w:themeColor="accent1" w:themeShade="BF"/>
      <w:szCs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1195B"/>
    <w:rPr>
      <w:rFonts w:asciiTheme="majorHAnsi" w:eastAsiaTheme="majorEastAsia" w:hAnsiTheme="majorHAnsi" w:cstheme="majorBidi"/>
      <w:color w:val="243F60" w:themeColor="accent1" w:themeShade="7F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1195B"/>
    <w:rPr>
      <w:rFonts w:asciiTheme="majorHAnsi" w:eastAsiaTheme="majorEastAsia" w:hAnsiTheme="majorHAnsi" w:cstheme="majorBidi"/>
      <w:i/>
      <w:iCs/>
      <w:color w:val="243F60" w:themeColor="accent1" w:themeShade="7F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119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119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84338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18433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84338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184338"/>
    <w:pPr>
      <w:spacing w:after="100" w:line="259" w:lineRule="auto"/>
      <w:ind w:left="440"/>
    </w:pPr>
    <w:rPr>
      <w:szCs w:val="22"/>
    </w:rPr>
  </w:style>
  <w:style w:type="paragraph" w:styleId="Tekstzonderopmaak">
    <w:name w:val="Plain Text"/>
    <w:basedOn w:val="Standaard"/>
    <w:link w:val="TekstzonderopmaakChar"/>
    <w:uiPriority w:val="99"/>
    <w:unhideWhenUsed/>
    <w:rsid w:val="00EE1741"/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EE1741"/>
    <w:rPr>
      <w:rFonts w:ascii="Calibri" w:hAnsi="Calibri"/>
      <w:szCs w:val="21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B6F68"/>
    <w:rPr>
      <w:color w:val="800080" w:themeColor="followed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D0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D0A1C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br0">
    <w:name w:val="br0"/>
    <w:basedOn w:val="Standaardalinea-lettertype"/>
    <w:rsid w:val="000D0A1C"/>
  </w:style>
  <w:style w:type="character" w:customStyle="1" w:styleId="st0">
    <w:name w:val="st0"/>
    <w:basedOn w:val="Standaardalinea-lettertype"/>
    <w:rsid w:val="000D0A1C"/>
  </w:style>
  <w:style w:type="character" w:customStyle="1" w:styleId="sy0">
    <w:name w:val="sy0"/>
    <w:basedOn w:val="Standaardalinea-lettertype"/>
    <w:rsid w:val="000D0A1C"/>
  </w:style>
  <w:style w:type="character" w:customStyle="1" w:styleId="kw2">
    <w:name w:val="kw2"/>
    <w:basedOn w:val="Standaardalinea-lettertype"/>
    <w:rsid w:val="000D0A1C"/>
  </w:style>
  <w:style w:type="character" w:customStyle="1" w:styleId="nu0">
    <w:name w:val="nu0"/>
    <w:basedOn w:val="Standaardalinea-lettertype"/>
    <w:rsid w:val="000D0A1C"/>
  </w:style>
  <w:style w:type="paragraph" w:styleId="Normaalweb">
    <w:name w:val="Normal (Web)"/>
    <w:basedOn w:val="Standaard"/>
    <w:uiPriority w:val="99"/>
    <w:unhideWhenUsed/>
    <w:rsid w:val="00B70E9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character" w:customStyle="1" w:styleId="wikiexternallink">
    <w:name w:val="wikiexternallink"/>
    <w:basedOn w:val="Standaardalinea-lettertype"/>
    <w:rsid w:val="00996424"/>
  </w:style>
  <w:style w:type="table" w:styleId="Tabelraster">
    <w:name w:val="Table Grid"/>
    <w:basedOn w:val="Standaardtabel"/>
    <w:uiPriority w:val="59"/>
    <w:rsid w:val="0020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241ACB"/>
    <w:pPr>
      <w:spacing w:after="0" w:line="240" w:lineRule="auto"/>
    </w:pPr>
    <w:rPr>
      <w:rFonts w:ascii="Calibri" w:hAnsi="Calibri"/>
      <w:noProof/>
      <w:szCs w:val="21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B19A9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B19A9"/>
    <w:rPr>
      <w:rFonts w:ascii="Calibri" w:hAnsi="Calibri"/>
      <w:noProof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DB1AB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B1AB5"/>
    <w:rPr>
      <w:rFonts w:ascii="Calibri" w:hAnsi="Calibri"/>
      <w:noProof/>
      <w:szCs w:val="21"/>
    </w:rPr>
  </w:style>
  <w:style w:type="paragraph" w:styleId="Voettekst">
    <w:name w:val="footer"/>
    <w:basedOn w:val="Standaard"/>
    <w:link w:val="VoettekstChar"/>
    <w:uiPriority w:val="99"/>
    <w:unhideWhenUsed/>
    <w:rsid w:val="00DB1AB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B1AB5"/>
    <w:rPr>
      <w:rFonts w:ascii="Calibri" w:hAnsi="Calibri"/>
      <w:noProof/>
      <w:szCs w:val="21"/>
    </w:rPr>
  </w:style>
  <w:style w:type="paragraph" w:styleId="Revisie">
    <w:name w:val="Revision"/>
    <w:hidden/>
    <w:uiPriority w:val="99"/>
    <w:semiHidden/>
    <w:rsid w:val="00AA3C81"/>
    <w:pPr>
      <w:spacing w:after="0" w:line="240" w:lineRule="auto"/>
    </w:pPr>
    <w:rPr>
      <w:rFonts w:ascii="Calibri" w:hAnsi="Calibri"/>
      <w:noProof/>
      <w:szCs w:val="21"/>
    </w:rPr>
  </w:style>
  <w:style w:type="table" w:customStyle="1" w:styleId="Rastertabel1licht-Accent11">
    <w:name w:val="Rastertabel 1 licht - Accent 11"/>
    <w:basedOn w:val="Standaardtabel"/>
    <w:uiPriority w:val="46"/>
    <w:rsid w:val="00FF3AC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kstvantijdelijkeaanduiding">
    <w:name w:val="Placeholder Text"/>
    <w:basedOn w:val="Standaardalinea-lettertype"/>
    <w:uiPriority w:val="99"/>
    <w:semiHidden/>
    <w:rsid w:val="007643B6"/>
    <w:rPr>
      <w:color w:val="808080"/>
    </w:rPr>
  </w:style>
  <w:style w:type="character" w:styleId="Intensievebenadrukking">
    <w:name w:val="Intense Emphasis"/>
    <w:basedOn w:val="Standaardalinea-lettertype"/>
    <w:uiPriority w:val="21"/>
    <w:qFormat/>
    <w:rsid w:val="00CA4B97"/>
    <w:rPr>
      <w:i/>
      <w:iCs/>
      <w:color w:val="4F81BD" w:themeColor="accent1"/>
    </w:rPr>
  </w:style>
  <w:style w:type="numbering" w:customStyle="1" w:styleId="EigenStijl">
    <w:name w:val="EigenStijl"/>
    <w:uiPriority w:val="99"/>
    <w:rsid w:val="00083D4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40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50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2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84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94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44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740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32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63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7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8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04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9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6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55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777777"/>
                    <w:right w:val="none" w:sz="0" w:space="0" w:color="auto"/>
                  </w:divBdr>
                  <w:divsChild>
                    <w:div w:id="202836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1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7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85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E"/>
                                    <w:right w:val="none" w:sz="0" w:space="0" w:color="auto"/>
                                  </w:divBdr>
                                  <w:divsChild>
                                    <w:div w:id="204073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64656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9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4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03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51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63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627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867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73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701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808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7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789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15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0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41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28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92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gwsw.nl/srv?request=validate&amp;filter=dataset&amp;report=ReportVali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77EB8-6540-4509-9F47-5DC964AC4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4569</TotalTime>
  <Pages>10</Pages>
  <Words>3293</Words>
  <Characters>18112</Characters>
  <Application>Microsoft Office Word</Application>
  <DocSecurity>0</DocSecurity>
  <Lines>150</Lines>
  <Paragraphs>42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Grontmij NV</Company>
  <LinksUpToDate>false</LinksUpToDate>
  <CharactersWithSpaces>21363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p003439</dc:creator>
  <cp:keywords/>
  <dc:description/>
  <cp:lastModifiedBy>Vonhof, Marinus</cp:lastModifiedBy>
  <cp:revision>73</cp:revision>
  <cp:lastPrinted>2018-05-01T11:51:00Z</cp:lastPrinted>
  <dcterms:created xsi:type="dcterms:W3CDTF">2017-03-21T18:26:00Z</dcterms:created>
  <dcterms:modified xsi:type="dcterms:W3CDTF">2018-09-13T15:51:00Z</dcterms:modified>
</cp:coreProperties>
</file>