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NovaFlow Documentation</w:t>
      </w:r>
    </w:p>
    <w:p>
      <w:pPr>
        <w:jc w:val="center"/>
      </w:pPr>
      <w:r>
        <w:rPr>
          <w:color w:val="595959"/>
          <w:sz w:val="22"/>
        </w:rPr>
        <w:t>Architecture, local development, configuration, deployment, operations, testing, and AWS runbooks</w:t>
      </w:r>
    </w:p>
    <w:p>
      <w:pPr>
        <w:jc w:val="center"/>
      </w:pPr>
      <w:r>
        <w:rPr>
          <w:color w:val="7F7F7F"/>
          <w:sz w:val="18"/>
        </w:rPr>
        <w:t>Generated 2026-08-13</w:t>
      </w:r>
    </w:p>
    <w:p>
      <w:pPr>
        <w:sectPr>
          <w:footerReference w:type="default" r:id="rId9"/>
          <w:pgSz w:w="12240" w:h="15840"/>
          <w:pgMar w:top="1440" w:right="1440" w:bottom="1440" w:left="1440" w:header="708" w:footer="708" w:gutter="0"/>
          <w:cols w:space="720"/>
          <w:docGrid w:linePitch="360"/>
        </w:sectPr>
      </w:pPr>
    </w:p>
    <w:p>
      <w:pPr>
        <w:pStyle w:val="Heading1"/>
      </w:pPr>
      <w:r>
        <w:t>Contents</w:t>
      </w:r>
    </w:p>
    <w:p>
      <w:pPr>
        <w:pStyle w:val="ListBullet"/>
      </w:pPr>
      <w:r>
        <w:t>NovaFlow Documentation</w:t>
      </w:r>
    </w:p>
    <w:p>
      <w:pPr>
        <w:pStyle w:val="ListBullet"/>
      </w:pPr>
      <w:r>
        <w:t>Architecture</w:t>
      </w:r>
    </w:p>
    <w:p>
      <w:pPr>
        <w:pStyle w:val="ListBullet"/>
      </w:pPr>
      <w:r>
        <w:t>Local Development</w:t>
      </w:r>
    </w:p>
    <w:p>
      <w:pPr>
        <w:pStyle w:val="ListBullet"/>
      </w:pPr>
      <w:r>
        <w:t>Configuration</w:t>
      </w:r>
    </w:p>
    <w:p>
      <w:pPr>
        <w:pStyle w:val="ListBullet"/>
      </w:pPr>
      <w:r>
        <w:t>Deployment</w:t>
      </w:r>
    </w:p>
    <w:p>
      <w:pPr>
        <w:pStyle w:val="ListBullet"/>
      </w:pPr>
      <w:r>
        <w:t>Operations</w:t>
      </w:r>
    </w:p>
    <w:p>
      <w:pPr>
        <w:pStyle w:val="ListBullet"/>
      </w:pPr>
      <w:r>
        <w:t>Testing</w:t>
      </w:r>
    </w:p>
    <w:p>
      <w:pPr>
        <w:pStyle w:val="ListBullet"/>
      </w:pPr>
      <w:r>
        <w:t>AWS Resource Inventory</w:t>
      </w:r>
    </w:p>
    <w:p>
      <w:pPr>
        <w:pStyle w:val="ListBullet"/>
      </w:pPr>
      <w:r>
        <w:t>NovaFlow AWS Recap And Teardown</w:t>
      </w:r>
    </w:p>
    <w:p>
      <w:pPr>
        <w:pStyle w:val="ListBullet"/>
      </w:pPr>
      <w:r>
        <w:t>NovaFlow ECS Pilot</w:t>
      </w:r>
    </w:p>
    <w:p>
      <w:r>
        <w:br w:type="page"/>
      </w:r>
    </w:p>
    <w:p>
      <w:pPr>
        <w:pStyle w:val="Heading1"/>
      </w:pPr>
      <w:r>
        <w:t>NovaFlow Documentation</w:t>
      </w:r>
    </w:p>
    <w:p>
      <w:r>
        <w:rPr>
          <w:rFonts w:ascii="Calibri" w:hAnsi="Calibri" w:eastAsia="Calibri"/>
          <w:sz w:val="22"/>
        </w:rPr>
        <w:t>This folder is the human map for NovaFlow. The root README is still the quick entry point, but these documents explain how the system fits together, how to run it, and how the AWS version works.</w:t>
      </w:r>
    </w:p>
    <w:p>
      <w:pPr>
        <w:pStyle w:val="Heading2"/>
      </w:pPr>
      <w:r>
        <w:t>Start here</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Topic</w:t>
            </w:r>
          </w:p>
        </w:tc>
        <w:tc>
          <w:tcPr>
            <w:tcW w:type="dxa" w:w="4680"/>
            <w:vAlign w:val="center"/>
            <w:shd w:fill="E8EEF5"/>
          </w:tcPr>
          <w:p>
            <w:pPr>
              <w:spacing w:after="0"/>
            </w:pPr>
            <w:r>
              <w:rPr>
                <w:rFonts w:ascii="Calibri" w:hAnsi="Calibri" w:eastAsia="Calibri"/>
                <w:b/>
                <w:sz w:val="18"/>
              </w:rPr>
              <w:t>Document</w:t>
            </w:r>
          </w:p>
        </w:tc>
      </w:tr>
      <w:tr>
        <w:tc>
          <w:tcPr>
            <w:tcW w:type="dxa" w:w="4680"/>
            <w:vAlign w:val="center"/>
          </w:tcPr>
          <w:p>
            <w:pPr>
              <w:spacing w:after="0"/>
            </w:pPr>
            <w:r>
              <w:rPr>
                <w:rFonts w:ascii="Calibri" w:hAnsi="Calibri" w:eastAsia="Calibri"/>
                <w:sz w:val="18"/>
              </w:rPr>
              <w:t>What NovaFlow is and how the services connect</w:t>
            </w:r>
          </w:p>
        </w:tc>
        <w:tc>
          <w:tcPr>
            <w:tcW w:type="dxa" w:w="4680"/>
            <w:vAlign w:val="center"/>
          </w:tcPr>
          <w:p>
            <w:pPr>
              <w:spacing w:after="0"/>
            </w:pPr>
            <w:r>
              <w:rPr>
                <w:rFonts w:ascii="Calibri" w:hAnsi="Calibri" w:eastAsia="Calibri"/>
                <w:sz w:val="18"/>
              </w:rPr>
              <w:t>[Architecture](architecture.md)</w:t>
            </w:r>
          </w:p>
        </w:tc>
      </w:tr>
      <w:tr>
        <w:tc>
          <w:tcPr>
            <w:tcW w:type="dxa" w:w="4680"/>
            <w:vAlign w:val="center"/>
          </w:tcPr>
          <w:p>
            <w:pPr>
              <w:spacing w:after="0"/>
            </w:pPr>
            <w:r>
              <w:rPr>
                <w:rFonts w:ascii="Calibri" w:hAnsi="Calibri" w:eastAsia="Calibri"/>
                <w:sz w:val="18"/>
              </w:rPr>
              <w:t>Running the app on your machine</w:t>
            </w:r>
          </w:p>
        </w:tc>
        <w:tc>
          <w:tcPr>
            <w:tcW w:type="dxa" w:w="4680"/>
            <w:vAlign w:val="center"/>
          </w:tcPr>
          <w:p>
            <w:pPr>
              <w:spacing w:after="0"/>
            </w:pPr>
            <w:r>
              <w:rPr>
                <w:rFonts w:ascii="Calibri" w:hAnsi="Calibri" w:eastAsia="Calibri"/>
                <w:sz w:val="18"/>
              </w:rPr>
              <w:t>[Local development](local-development.md)</w:t>
            </w:r>
          </w:p>
        </w:tc>
      </w:tr>
      <w:tr>
        <w:tc>
          <w:tcPr>
            <w:tcW w:type="dxa" w:w="4680"/>
            <w:vAlign w:val="center"/>
          </w:tcPr>
          <w:p>
            <w:pPr>
              <w:spacing w:after="0"/>
            </w:pPr>
            <w:r>
              <w:rPr>
                <w:rFonts w:ascii="Calibri" w:hAnsi="Calibri" w:eastAsia="Calibri"/>
                <w:sz w:val="18"/>
              </w:rPr>
              <w:t>Environment variables, secrets, and Parameter Store</w:t>
            </w:r>
          </w:p>
        </w:tc>
        <w:tc>
          <w:tcPr>
            <w:tcW w:type="dxa" w:w="4680"/>
            <w:vAlign w:val="center"/>
          </w:tcPr>
          <w:p>
            <w:pPr>
              <w:spacing w:after="0"/>
            </w:pPr>
            <w:r>
              <w:rPr>
                <w:rFonts w:ascii="Calibri" w:hAnsi="Calibri" w:eastAsia="Calibri"/>
                <w:sz w:val="18"/>
              </w:rPr>
              <w:t>[Configuration](configuration.md)</w:t>
            </w:r>
          </w:p>
        </w:tc>
      </w:tr>
      <w:tr>
        <w:tc>
          <w:tcPr>
            <w:tcW w:type="dxa" w:w="4680"/>
            <w:vAlign w:val="center"/>
          </w:tcPr>
          <w:p>
            <w:pPr>
              <w:spacing w:after="0"/>
            </w:pPr>
            <w:r>
              <w:rPr>
                <w:rFonts w:ascii="Calibri" w:hAnsi="Calibri" w:eastAsia="Calibri"/>
                <w:sz w:val="18"/>
              </w:rPr>
              <w:t>GitHub Actions, ECR, SSM, ECS, and production releases</w:t>
            </w:r>
          </w:p>
        </w:tc>
        <w:tc>
          <w:tcPr>
            <w:tcW w:type="dxa" w:w="4680"/>
            <w:vAlign w:val="center"/>
          </w:tcPr>
          <w:p>
            <w:pPr>
              <w:spacing w:after="0"/>
            </w:pPr>
            <w:r>
              <w:rPr>
                <w:rFonts w:ascii="Calibri" w:hAnsi="Calibri" w:eastAsia="Calibri"/>
                <w:sz w:val="18"/>
              </w:rPr>
              <w:t>[Deployment](deployment.md)</w:t>
            </w:r>
          </w:p>
        </w:tc>
      </w:tr>
      <w:tr>
        <w:tc>
          <w:tcPr>
            <w:tcW w:type="dxa" w:w="4680"/>
            <w:vAlign w:val="center"/>
          </w:tcPr>
          <w:p>
            <w:pPr>
              <w:spacing w:after="0"/>
            </w:pPr>
            <w:r>
              <w:rPr>
                <w:rFonts w:ascii="Calibri" w:hAnsi="Calibri" w:eastAsia="Calibri"/>
                <w:sz w:val="18"/>
              </w:rPr>
              <w:t>Day-to-day checks, logs, admin users, and cleanup</w:t>
            </w:r>
          </w:p>
        </w:tc>
        <w:tc>
          <w:tcPr>
            <w:tcW w:type="dxa" w:w="4680"/>
            <w:vAlign w:val="center"/>
          </w:tcPr>
          <w:p>
            <w:pPr>
              <w:spacing w:after="0"/>
            </w:pPr>
            <w:r>
              <w:rPr>
                <w:rFonts w:ascii="Calibri" w:hAnsi="Calibri" w:eastAsia="Calibri"/>
                <w:sz w:val="18"/>
              </w:rPr>
              <w:t>[Operations](operations.md)</w:t>
            </w:r>
          </w:p>
        </w:tc>
      </w:tr>
      <w:tr>
        <w:tc>
          <w:tcPr>
            <w:tcW w:type="dxa" w:w="4680"/>
            <w:vAlign w:val="center"/>
          </w:tcPr>
          <w:p>
            <w:pPr>
              <w:spacing w:after="0"/>
            </w:pPr>
            <w:r>
              <w:rPr>
                <w:rFonts w:ascii="Calibri" w:hAnsi="Calibri" w:eastAsia="Calibri"/>
                <w:sz w:val="18"/>
              </w:rPr>
              <w:t>Test commands and CI expectations</w:t>
            </w:r>
          </w:p>
        </w:tc>
        <w:tc>
          <w:tcPr>
            <w:tcW w:type="dxa" w:w="4680"/>
            <w:vAlign w:val="center"/>
          </w:tcPr>
          <w:p>
            <w:pPr>
              <w:spacing w:after="0"/>
            </w:pPr>
            <w:r>
              <w:rPr>
                <w:rFonts w:ascii="Calibri" w:hAnsi="Calibri" w:eastAsia="Calibri"/>
                <w:sz w:val="18"/>
              </w:rPr>
              <w:t>[Testing](testing.md)</w:t>
            </w:r>
          </w:p>
        </w:tc>
      </w:tr>
      <w:tr>
        <w:tc>
          <w:tcPr>
            <w:tcW w:type="dxa" w:w="4680"/>
            <w:vAlign w:val="center"/>
          </w:tcPr>
          <w:p>
            <w:pPr>
              <w:spacing w:after="0"/>
            </w:pPr>
            <w:r>
              <w:rPr>
                <w:rFonts w:ascii="Calibri" w:hAnsi="Calibri" w:eastAsia="Calibri"/>
                <w:sz w:val="18"/>
              </w:rPr>
              <w:t>Actual AWS names and inventory</w:t>
            </w:r>
          </w:p>
        </w:tc>
        <w:tc>
          <w:tcPr>
            <w:tcW w:type="dxa" w:w="4680"/>
            <w:vAlign w:val="center"/>
          </w:tcPr>
          <w:p>
            <w:pPr>
              <w:spacing w:after="0"/>
            </w:pPr>
            <w:r>
              <w:rPr>
                <w:rFonts w:ascii="Calibri" w:hAnsi="Calibri" w:eastAsia="Calibri"/>
                <w:sz w:val="18"/>
              </w:rPr>
              <w:t>[AWS resource inventory](aws-resource-inventory.md)</w:t>
            </w:r>
          </w:p>
        </w:tc>
      </w:tr>
      <w:tr>
        <w:tc>
          <w:tcPr>
            <w:tcW w:type="dxa" w:w="4680"/>
            <w:vAlign w:val="center"/>
          </w:tcPr>
          <w:p>
            <w:pPr>
              <w:spacing w:after="0"/>
            </w:pPr>
            <w:r>
              <w:rPr>
                <w:rFonts w:ascii="Calibri" w:hAnsi="Calibri" w:eastAsia="Calibri"/>
                <w:sz w:val="18"/>
              </w:rPr>
              <w:t>AWS learning recap and teardown checklist</w:t>
            </w:r>
          </w:p>
        </w:tc>
        <w:tc>
          <w:tcPr>
            <w:tcW w:type="dxa" w:w="4680"/>
            <w:vAlign w:val="center"/>
          </w:tcPr>
          <w:p>
            <w:pPr>
              <w:spacing w:after="0"/>
            </w:pPr>
            <w:r>
              <w:rPr>
                <w:rFonts w:ascii="Calibri" w:hAnsi="Calibri" w:eastAsia="Calibri"/>
                <w:sz w:val="18"/>
              </w:rPr>
              <w:t>[AWS recap and teardown](aws-recap-and-teardown.md)</w:t>
            </w:r>
          </w:p>
        </w:tc>
      </w:tr>
      <w:tr>
        <w:tc>
          <w:tcPr>
            <w:tcW w:type="dxa" w:w="4680"/>
            <w:vAlign w:val="center"/>
          </w:tcPr>
          <w:p>
            <w:pPr>
              <w:spacing w:after="0"/>
            </w:pPr>
            <w:r>
              <w:rPr>
                <w:rFonts w:ascii="Calibri" w:hAnsi="Calibri" w:eastAsia="Calibri"/>
                <w:sz w:val="18"/>
              </w:rPr>
              <w:t>ECS-specific migration notes and task commands</w:t>
            </w:r>
          </w:p>
        </w:tc>
        <w:tc>
          <w:tcPr>
            <w:tcW w:type="dxa" w:w="4680"/>
            <w:vAlign w:val="center"/>
          </w:tcPr>
          <w:p>
            <w:pPr>
              <w:spacing w:after="0"/>
            </w:pPr>
            <w:r>
              <w:rPr>
                <w:rFonts w:ascii="Calibri" w:hAnsi="Calibri" w:eastAsia="Calibri"/>
                <w:sz w:val="18"/>
              </w:rPr>
              <w:t>[ECS notes](../builder/ecs/README.md)</w:t>
            </w:r>
          </w:p>
        </w:tc>
      </w:tr>
      <w:tr>
        <w:tc>
          <w:tcPr>
            <w:tcW w:type="dxa" w:w="4680"/>
            <w:vAlign w:val="center"/>
          </w:tcPr>
          <w:p>
            <w:pPr>
              <w:spacing w:after="0"/>
            </w:pPr>
            <w:r>
              <w:rPr>
                <w:rFonts w:ascii="Calibri" w:hAnsi="Calibri" w:eastAsia="Calibri"/>
                <w:sz w:val="18"/>
              </w:rPr>
              <w:t>Handoff-friendly Word version</w:t>
            </w:r>
          </w:p>
        </w:tc>
        <w:tc>
          <w:tcPr>
            <w:tcW w:type="dxa" w:w="4680"/>
            <w:vAlign w:val="center"/>
          </w:tcPr>
          <w:p>
            <w:pPr>
              <w:spacing w:after="0"/>
            </w:pPr>
            <w:r>
              <w:rPr>
                <w:rFonts w:ascii="Calibri" w:hAnsi="Calibri" w:eastAsia="Calibri"/>
                <w:sz w:val="18"/>
              </w:rPr>
              <w:t>[NovaFlow documentation DOCX](novaflow-documentation.docx)</w:t>
            </w:r>
          </w:p>
        </w:tc>
      </w:tr>
    </w:tbl>
    <w:p/>
    <w:p>
      <w:r>
        <w:rPr>
          <w:rFonts w:ascii="Calibri" w:hAnsi="Calibri" w:eastAsia="Calibri"/>
          <w:sz w:val="22"/>
        </w:rPr>
        <w:t>The Word version can be regenerated with:</w:t>
      </w:r>
    </w:p>
    <w:p>
      <w:r>
        <w:rPr>
          <w:b/>
          <w:color w:val="1F4D78"/>
        </w:rPr>
        <w:t>Code: powershell</w:t>
      </w:r>
    </w:p>
    <w:p>
      <w:pPr>
        <w:pStyle w:val="CodeBlock"/>
      </w:pPr>
      <w:r>
        <w:rPr>
          <w:rFonts w:ascii="Consolas" w:hAnsi="Consolas" w:eastAsia="Consolas"/>
          <w:sz w:val="18"/>
        </w:rPr>
        <w:t>python docs\tools\build_novaflow_docx.py</w:t>
      </w:r>
    </w:p>
    <w:p>
      <w:pPr>
        <w:pStyle w:val="Heading2"/>
      </w:pPr>
      <w:r>
        <w:t>Current AWS Shape</w:t>
      </w:r>
    </w:p>
    <w:p>
      <w:r>
        <w:rPr>
          <w:rFonts w:ascii="Calibri" w:hAnsi="Calibri" w:eastAsia="Calibri"/>
          <w:sz w:val="22"/>
        </w:rPr>
        <w:t>NovaFlow was migrated from "everything on one EC2 box with Docker Compose" into a more AWS-native learning setup:</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Area</w:t>
            </w:r>
          </w:p>
        </w:tc>
        <w:tc>
          <w:tcPr>
            <w:tcW w:type="dxa" w:w="4680"/>
            <w:vAlign w:val="center"/>
            <w:shd w:fill="E8EEF5"/>
          </w:tcPr>
          <w:p>
            <w:pPr>
              <w:spacing w:after="0"/>
            </w:pPr>
            <w:r>
              <w:rPr>
                <w:rFonts w:ascii="Calibri" w:hAnsi="Calibri" w:eastAsia="Calibri"/>
                <w:b/>
                <w:sz w:val="18"/>
              </w:rPr>
              <w:t>Current service</w:t>
            </w:r>
          </w:p>
        </w:tc>
      </w:tr>
      <w:tr>
        <w:tc>
          <w:tcPr>
            <w:tcW w:type="dxa" w:w="4680"/>
            <w:vAlign w:val="center"/>
          </w:tcPr>
          <w:p>
            <w:pPr>
              <w:spacing w:after="0"/>
            </w:pPr>
            <w:r>
              <w:rPr>
                <w:rFonts w:ascii="Calibri" w:hAnsi="Calibri" w:eastAsia="Calibri"/>
                <w:sz w:val="18"/>
              </w:rPr>
              <w:t>Public HTTPS entry</w:t>
            </w:r>
          </w:p>
        </w:tc>
        <w:tc>
          <w:tcPr>
            <w:tcW w:type="dxa" w:w="4680"/>
            <w:vAlign w:val="center"/>
          </w:tcPr>
          <w:p>
            <w:pPr>
              <w:spacing w:after="0"/>
            </w:pPr>
            <w:r>
              <w:rPr>
                <w:rFonts w:ascii="Calibri" w:hAnsi="Calibri" w:eastAsia="Calibri"/>
                <w:sz w:val="18"/>
              </w:rPr>
              <w:t>ALB with ACM certificate</w:t>
            </w:r>
          </w:p>
        </w:tc>
      </w:tr>
      <w:tr>
        <w:tc>
          <w:tcPr>
            <w:tcW w:type="dxa" w:w="4680"/>
            <w:vAlign w:val="center"/>
          </w:tcPr>
          <w:p>
            <w:pPr>
              <w:spacing w:after="0"/>
            </w:pPr>
            <w:r>
              <w:rPr>
                <w:rFonts w:ascii="Calibri" w:hAnsi="Calibri" w:eastAsia="Calibri"/>
                <w:sz w:val="18"/>
              </w:rPr>
              <w:t>Compute</w:t>
            </w:r>
          </w:p>
        </w:tc>
        <w:tc>
          <w:tcPr>
            <w:tcW w:type="dxa" w:w="4680"/>
            <w:vAlign w:val="center"/>
          </w:tcPr>
          <w:p>
            <w:pPr>
              <w:spacing w:after="0"/>
            </w:pPr>
            <w:r>
              <w:rPr>
                <w:rFonts w:ascii="Calibri" w:hAnsi="Calibri" w:eastAsia="Calibri"/>
                <w:sz w:val="18"/>
              </w:rPr>
              <w:t>EC2 running ECS tasks</w:t>
            </w:r>
          </w:p>
        </w:tc>
      </w:tr>
      <w:tr>
        <w:tc>
          <w:tcPr>
            <w:tcW w:type="dxa" w:w="4680"/>
            <w:vAlign w:val="center"/>
          </w:tcPr>
          <w:p>
            <w:pPr>
              <w:spacing w:after="0"/>
            </w:pPr>
            <w:r>
              <w:rPr>
                <w:rFonts w:ascii="Calibri" w:hAnsi="Calibri" w:eastAsia="Calibri"/>
                <w:sz w:val="18"/>
              </w:rPr>
              <w:t>Container orchestration</w:t>
            </w:r>
          </w:p>
        </w:tc>
        <w:tc>
          <w:tcPr>
            <w:tcW w:type="dxa" w:w="4680"/>
            <w:vAlign w:val="center"/>
          </w:tcPr>
          <w:p>
            <w:pPr>
              <w:spacing w:after="0"/>
            </w:pPr>
            <w:r>
              <w:rPr>
                <w:rFonts w:ascii="Calibri" w:hAnsi="Calibri" w:eastAsia="Calibri"/>
                <w:sz w:val="18"/>
              </w:rPr>
              <w:t>ECS on EC2</w:t>
            </w:r>
          </w:p>
        </w:tc>
      </w:tr>
      <w:tr>
        <w:tc>
          <w:tcPr>
            <w:tcW w:type="dxa" w:w="4680"/>
            <w:vAlign w:val="center"/>
          </w:tcPr>
          <w:p>
            <w:pPr>
              <w:spacing w:after="0"/>
            </w:pPr>
            <w:r>
              <w:rPr>
                <w:rFonts w:ascii="Calibri" w:hAnsi="Calibri" w:eastAsia="Calibri"/>
                <w:sz w:val="18"/>
              </w:rPr>
              <w:t>Container images</w:t>
            </w:r>
          </w:p>
        </w:tc>
        <w:tc>
          <w:tcPr>
            <w:tcW w:type="dxa" w:w="4680"/>
            <w:vAlign w:val="center"/>
          </w:tcPr>
          <w:p>
            <w:pPr>
              <w:spacing w:after="0"/>
            </w:pPr>
            <w:r>
              <w:rPr>
                <w:rFonts w:ascii="Calibri" w:hAnsi="Calibri" w:eastAsia="Calibri"/>
                <w:sz w:val="18"/>
              </w:rPr>
              <w:t>ECR</w:t>
            </w:r>
          </w:p>
        </w:tc>
      </w:tr>
      <w:tr>
        <w:tc>
          <w:tcPr>
            <w:tcW w:type="dxa" w:w="4680"/>
            <w:vAlign w:val="center"/>
          </w:tcPr>
          <w:p>
            <w:pPr>
              <w:spacing w:after="0"/>
            </w:pPr>
            <w:r>
              <w:rPr>
                <w:rFonts w:ascii="Calibri" w:hAnsi="Calibri" w:eastAsia="Calibri"/>
                <w:sz w:val="18"/>
              </w:rPr>
              <w:t>Database</w:t>
            </w:r>
          </w:p>
        </w:tc>
        <w:tc>
          <w:tcPr>
            <w:tcW w:type="dxa" w:w="4680"/>
            <w:vAlign w:val="center"/>
          </w:tcPr>
          <w:p>
            <w:pPr>
              <w:spacing w:after="0"/>
            </w:pPr>
            <w:r>
              <w:rPr>
                <w:rFonts w:ascii="Calibri" w:hAnsi="Calibri" w:eastAsia="Calibri"/>
                <w:sz w:val="18"/>
              </w:rPr>
              <w:t>RDS PostgreSQL</w:t>
            </w:r>
          </w:p>
        </w:tc>
      </w:tr>
      <w:tr>
        <w:tc>
          <w:tcPr>
            <w:tcW w:type="dxa" w:w="4680"/>
            <w:vAlign w:val="center"/>
          </w:tcPr>
          <w:p>
            <w:pPr>
              <w:spacing w:after="0"/>
            </w:pPr>
            <w:r>
              <w:rPr>
                <w:rFonts w:ascii="Calibri" w:hAnsi="Calibri" w:eastAsia="Calibri"/>
                <w:sz w:val="18"/>
              </w:rPr>
              <w:t>Secrets and runtime config</w:t>
            </w:r>
          </w:p>
        </w:tc>
        <w:tc>
          <w:tcPr>
            <w:tcW w:type="dxa" w:w="4680"/>
            <w:vAlign w:val="center"/>
          </w:tcPr>
          <w:p>
            <w:pPr>
              <w:spacing w:after="0"/>
            </w:pPr>
            <w:r>
              <w:rPr>
                <w:rFonts w:ascii="Calibri" w:hAnsi="Calibri" w:eastAsia="Calibri"/>
                <w:sz w:val="18"/>
              </w:rPr>
              <w:t>SSM Parameter Store</w:t>
            </w:r>
          </w:p>
        </w:tc>
      </w:tr>
      <w:tr>
        <w:tc>
          <w:tcPr>
            <w:tcW w:type="dxa" w:w="4680"/>
            <w:vAlign w:val="center"/>
          </w:tcPr>
          <w:p>
            <w:pPr>
              <w:spacing w:after="0"/>
            </w:pPr>
            <w:r>
              <w:rPr>
                <w:rFonts w:ascii="Calibri" w:hAnsi="Calibri" w:eastAsia="Calibri"/>
                <w:sz w:val="18"/>
              </w:rPr>
              <w:t>Deploy access</w:t>
            </w:r>
          </w:p>
        </w:tc>
        <w:tc>
          <w:tcPr>
            <w:tcW w:type="dxa" w:w="4680"/>
            <w:vAlign w:val="center"/>
          </w:tcPr>
          <w:p>
            <w:pPr>
              <w:spacing w:after="0"/>
            </w:pPr>
            <w:r>
              <w:rPr>
                <w:rFonts w:ascii="Calibri" w:hAnsi="Calibri" w:eastAsia="Calibri"/>
                <w:sz w:val="18"/>
              </w:rPr>
              <w:t>SSM Run Command</w:t>
            </w:r>
          </w:p>
        </w:tc>
      </w:tr>
      <w:tr>
        <w:tc>
          <w:tcPr>
            <w:tcW w:type="dxa" w:w="4680"/>
            <w:vAlign w:val="center"/>
          </w:tcPr>
          <w:p>
            <w:pPr>
              <w:spacing w:after="0"/>
            </w:pPr>
            <w:r>
              <w:rPr>
                <w:rFonts w:ascii="Calibri" w:hAnsi="Calibri" w:eastAsia="Calibri"/>
                <w:sz w:val="18"/>
              </w:rPr>
              <w:t>Logs</w:t>
            </w:r>
          </w:p>
        </w:tc>
        <w:tc>
          <w:tcPr>
            <w:tcW w:type="dxa" w:w="4680"/>
            <w:vAlign w:val="center"/>
          </w:tcPr>
          <w:p>
            <w:pPr>
              <w:spacing w:after="0"/>
            </w:pPr>
            <w:r>
              <w:rPr>
                <w:rFonts w:ascii="Calibri" w:hAnsi="Calibri" w:eastAsia="Calibri"/>
                <w:sz w:val="18"/>
              </w:rPr>
              <w:t>CloudWatch Logs</w:t>
            </w:r>
          </w:p>
        </w:tc>
      </w:tr>
      <w:tr>
        <w:tc>
          <w:tcPr>
            <w:tcW w:type="dxa" w:w="4680"/>
            <w:vAlign w:val="center"/>
          </w:tcPr>
          <w:p>
            <w:pPr>
              <w:spacing w:after="0"/>
            </w:pPr>
            <w:r>
              <w:rPr>
                <w:rFonts w:ascii="Calibri" w:hAnsi="Calibri" w:eastAsia="Calibri"/>
                <w:sz w:val="18"/>
              </w:rPr>
              <w:t>Break-glass access</w:t>
            </w:r>
          </w:p>
        </w:tc>
        <w:tc>
          <w:tcPr>
            <w:tcW w:type="dxa" w:w="4680"/>
            <w:vAlign w:val="center"/>
          </w:tcPr>
          <w:p>
            <w:pPr>
              <w:spacing w:after="0"/>
            </w:pPr>
            <w:r>
              <w:rPr>
                <w:rFonts w:ascii="Calibri" w:hAnsi="Calibri" w:eastAsia="Calibri"/>
                <w:sz w:val="18"/>
              </w:rPr>
              <w:t>Personal SSH rule only</w:t>
            </w:r>
          </w:p>
        </w:tc>
      </w:tr>
    </w:tbl>
    <w:p/>
    <w:p>
      <w:r>
        <w:rPr>
          <w:rFonts w:ascii="Calibri" w:hAnsi="Calibri" w:eastAsia="Calibri"/>
          <w:sz w:val="22"/>
        </w:rPr>
        <w:t>Fargate has been discussed but is not part of the implemented setup yet.</w:t>
      </w:r>
    </w:p>
    <w:p>
      <w:pPr>
        <w:pStyle w:val="Heading2"/>
      </w:pPr>
      <w:r>
        <w:t>New Developer Path</w:t>
      </w:r>
    </w:p>
    <w:p>
      <w:pPr>
        <w:pStyle w:val="ListNumber"/>
      </w:pPr>
      <w:r>
        <w:rPr>
          <w:rFonts w:ascii="Calibri" w:hAnsi="Calibri" w:eastAsia="Calibri"/>
          <w:sz w:val="22"/>
        </w:rPr>
        <w:t>Read [Architecture](architecture.md) to understand the services.</w:t>
      </w:r>
    </w:p>
    <w:p>
      <w:pPr>
        <w:pStyle w:val="ListNumber"/>
      </w:pPr>
      <w:r>
        <w:rPr>
          <w:rFonts w:ascii="Calibri" w:hAnsi="Calibri" w:eastAsia="Calibri"/>
          <w:sz w:val="22"/>
        </w:rPr>
        <w:t>Follow [Local development](local-development.md) to run NovaFlow locally.</w:t>
      </w:r>
    </w:p>
    <w:p>
      <w:pPr>
        <w:pStyle w:val="ListNumber"/>
      </w:pPr>
      <w:r>
        <w:rPr>
          <w:rFonts w:ascii="Calibri" w:hAnsi="Calibri" w:eastAsia="Calibri"/>
          <w:sz w:val="22"/>
        </w:rPr>
        <w:t>Use [Configuration](configuration.md) when adding or changing environment variables.</w:t>
      </w:r>
    </w:p>
    <w:p>
      <w:pPr>
        <w:pStyle w:val="ListNumber"/>
      </w:pPr>
      <w:r>
        <w:rPr>
          <w:rFonts w:ascii="Calibri" w:hAnsi="Calibri" w:eastAsia="Calibri"/>
          <w:sz w:val="22"/>
        </w:rPr>
        <w:t>Run the checks in [Testing](testing.md) before opening a PR.</w:t>
      </w:r>
    </w:p>
    <w:p>
      <w:pPr>
        <w:pStyle w:val="Heading2"/>
      </w:pPr>
      <w:r>
        <w:t>Operator Path</w:t>
      </w:r>
    </w:p>
    <w:p>
      <w:pPr>
        <w:pStyle w:val="ListNumber"/>
      </w:pPr>
      <w:r>
        <w:rPr>
          <w:rFonts w:ascii="Calibri" w:hAnsi="Calibri" w:eastAsia="Calibri"/>
          <w:sz w:val="22"/>
        </w:rPr>
        <w:t>Use [Operations](operations.md) for health checks, logs, seed users, and cleanup.</w:t>
      </w:r>
    </w:p>
    <w:p>
      <w:pPr>
        <w:pStyle w:val="ListNumber"/>
      </w:pPr>
      <w:r>
        <w:rPr>
          <w:rFonts w:ascii="Calibri" w:hAnsi="Calibri" w:eastAsia="Calibri"/>
          <w:sz w:val="22"/>
        </w:rPr>
        <w:t>Use [Deployment](deployment.md) for release flow and AWS permissions.</w:t>
      </w:r>
    </w:p>
    <w:p>
      <w:pPr>
        <w:pStyle w:val="ListNumber"/>
      </w:pPr>
      <w:r>
        <w:rPr>
          <w:rFonts w:ascii="Calibri" w:hAnsi="Calibri" w:eastAsia="Calibri"/>
          <w:sz w:val="22"/>
        </w:rPr>
        <w:t>Use [AWS recap and teardown](aws-recap-and-teardown.md) before deleting paid AWS resources.</w:t>
      </w:r>
    </w:p>
    <w:p>
      <w:r>
        <w:br w:type="page"/>
      </w:r>
    </w:p>
    <w:p>
      <w:pPr>
        <w:pStyle w:val="Heading1"/>
      </w:pPr>
      <w:r>
        <w:t>Architecture</w:t>
      </w:r>
    </w:p>
    <w:p>
      <w:r>
        <w:rPr>
          <w:rFonts w:ascii="Calibri" w:hAnsi="Calibri" w:eastAsia="Calibri"/>
          <w:sz w:val="22"/>
        </w:rPr>
        <w:t>NovaFlow is a multi-service planning application. The frontend talks to an API gateway, and the gateway routes requests to smaller Spring Boot services that each own a specific part of the system.</w:t>
      </w:r>
    </w:p>
    <w:p>
      <w:pPr>
        <w:pStyle w:val="Heading2"/>
      </w:pPr>
      <w:r>
        <w:t>Runtime Overview</w:t>
      </w:r>
    </w:p>
    <w:p>
      <w:r>
        <w:rPr>
          <w:b/>
          <w:color w:val="1F4D78"/>
        </w:rPr>
        <w:t>Code: mermaid</w:t>
      </w:r>
    </w:p>
    <w:p>
      <w:pPr>
        <w:pStyle w:val="CodeBlock"/>
      </w:pPr>
      <w:r>
        <w:rPr>
          <w:rFonts w:ascii="Consolas" w:hAnsi="Consolas" w:eastAsia="Consolas"/>
          <w:sz w:val="18"/>
        </w:rPr>
        <w:t>flowchart LR</w:t>
      </w:r>
    </w:p>
    <w:p>
      <w:pPr>
        <w:pStyle w:val="CodeBlock"/>
      </w:pPr>
      <w:r>
        <w:rPr>
          <w:rFonts w:ascii="Consolas" w:hAnsi="Consolas" w:eastAsia="Consolas"/>
          <w:sz w:val="18"/>
        </w:rPr>
        <w:t xml:space="preserve">    user["Browser"]</w:t>
      </w:r>
    </w:p>
    <w:p>
      <w:pPr>
        <w:pStyle w:val="CodeBlock"/>
      </w:pPr>
      <w:r>
        <w:rPr>
          <w:rFonts w:ascii="Consolas" w:hAnsi="Consolas" w:eastAsia="Consolas"/>
          <w:sz w:val="18"/>
        </w:rPr>
        <w:t xml:space="preserve">    alb["AWS ALB + ACM"]</w:t>
      </w:r>
    </w:p>
    <w:p>
      <w:pPr>
        <w:pStyle w:val="CodeBlock"/>
      </w:pPr>
      <w:r>
        <w:rPr>
          <w:rFonts w:ascii="Consolas" w:hAnsi="Consolas" w:eastAsia="Consolas"/>
          <w:sz w:val="18"/>
        </w:rPr>
        <w:t xml:space="preserve">    front["novafront&lt;br/&gt;React + nginx"]</w:t>
      </w:r>
    </w:p>
    <w:p>
      <w:pPr>
        <w:pStyle w:val="CodeBlock"/>
      </w:pPr>
      <w:r>
        <w:rPr>
          <w:rFonts w:ascii="Consolas" w:hAnsi="Consolas" w:eastAsia="Consolas"/>
          <w:sz w:val="18"/>
        </w:rPr>
        <w:t xml:space="preserve">    gateway["api-gateway&lt;br/&gt;Spring Cloud Gateway"]</w:t>
      </w:r>
    </w:p>
    <w:p>
      <w:pPr>
        <w:pStyle w:val="CodeBlock"/>
      </w:pPr>
      <w:r>
        <w:rPr>
          <w:rFonts w:ascii="Consolas" w:hAnsi="Consolas" w:eastAsia="Consolas"/>
          <w:sz w:val="18"/>
        </w:rPr>
        <w:t xml:space="preserve">    userSvc["user-service"]</w:t>
      </w:r>
    </w:p>
    <w:p>
      <w:pPr>
        <w:pStyle w:val="CodeBlock"/>
      </w:pPr>
      <w:r>
        <w:rPr>
          <w:rFonts w:ascii="Consolas" w:hAnsi="Consolas" w:eastAsia="Consolas"/>
          <w:sz w:val="18"/>
        </w:rPr>
        <w:t xml:space="preserve">    ideaSvc["idea-service"]</w:t>
      </w:r>
    </w:p>
    <w:p>
      <w:pPr>
        <w:pStyle w:val="CodeBlock"/>
      </w:pPr>
      <w:r>
        <w:rPr>
          <w:rFonts w:ascii="Consolas" w:hAnsi="Consolas" w:eastAsia="Consolas"/>
          <w:sz w:val="18"/>
        </w:rPr>
        <w:t xml:space="preserve">    aiSvc["ai-service"]</w:t>
      </w:r>
    </w:p>
    <w:p>
      <w:pPr>
        <w:pStyle w:val="CodeBlock"/>
      </w:pPr>
      <w:r>
        <w:rPr>
          <w:rFonts w:ascii="Consolas" w:hAnsi="Consolas" w:eastAsia="Consolas"/>
          <w:sz w:val="18"/>
        </w:rPr>
        <w:t xml:space="preserve">    chatSvc["chat-service"]</w:t>
      </w:r>
    </w:p>
    <w:p>
      <w:pPr>
        <w:pStyle w:val="CodeBlock"/>
      </w:pPr>
      <w:r>
        <w:rPr>
          <w:rFonts w:ascii="Consolas" w:hAnsi="Consolas" w:eastAsia="Consolas"/>
          <w:sz w:val="18"/>
        </w:rPr>
        <w:t xml:space="preserve">    emailSvc["email-service"]</w:t>
      </w:r>
    </w:p>
    <w:p>
      <w:pPr>
        <w:pStyle w:val="CodeBlock"/>
      </w:pPr>
      <w:r>
        <w:rPr>
          <w:rFonts w:ascii="Consolas" w:hAnsi="Consolas" w:eastAsia="Consolas"/>
          <w:sz w:val="18"/>
        </w:rPr>
        <w:t xml:space="preserve">    config["config-server"]</w:t>
      </w:r>
    </w:p>
    <w:p>
      <w:pPr>
        <w:pStyle w:val="CodeBlock"/>
      </w:pPr>
      <w:r>
        <w:rPr>
          <w:rFonts w:ascii="Consolas" w:hAnsi="Consolas" w:eastAsia="Consolas"/>
          <w:sz w:val="18"/>
        </w:rPr>
        <w:t xml:space="preserve">    eureka["eureka-server"]</w:t>
      </w:r>
    </w:p>
    <w:p>
      <w:pPr>
        <w:pStyle w:val="CodeBlock"/>
      </w:pPr>
      <w:r>
        <w:rPr>
          <w:rFonts w:ascii="Consolas" w:hAnsi="Consolas" w:eastAsia="Consolas"/>
          <w:sz w:val="18"/>
        </w:rPr>
        <w:t xml:space="preserve">    rds["RDS PostgreSQL"]</w:t>
      </w:r>
    </w:p>
    <w:p>
      <w:pPr>
        <w:pStyle w:val="CodeBlock"/>
      </w:pPr>
      <w:r>
        <w:rPr>
          <w:rFonts w:ascii="Consolas" w:hAnsi="Consolas" w:eastAsia="Consolas"/>
          <w:sz w:val="18"/>
        </w:rPr>
        <w:t xml:space="preserve">    rabbit["RabbitMQ"]</w:t>
      </w:r>
    </w:p>
    <w:p>
      <w:pPr>
        <w:pStyle w:val="CodeBlock"/>
      </w:pPr>
      <w:r>
        <w:rPr>
          <w:rFonts w:ascii="Consolas" w:hAnsi="Consolas" w:eastAsia="Consolas"/>
          <w:sz w:val="18"/>
        </w:rPr>
        <w:t xml:space="preserve">    smtp["SMTP provider"]</w:t>
      </w:r>
    </w:p>
    <w:p>
      <w:pPr>
        <w:pStyle w:val="CodeBlock"/>
      </w:pPr>
      <w:r>
        <w:rPr>
          <w:rFonts w:ascii="Consolas" w:hAnsi="Consolas" w:eastAsia="Consolas"/>
          <w:sz w:val="18"/>
        </w:rPr>
        <w:t xml:space="preserve">    openai["OpenAI API"]</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user --&gt; alb</w:t>
      </w:r>
    </w:p>
    <w:p>
      <w:pPr>
        <w:pStyle w:val="CodeBlock"/>
      </w:pPr>
      <w:r>
        <w:rPr>
          <w:rFonts w:ascii="Consolas" w:hAnsi="Consolas" w:eastAsia="Consolas"/>
          <w:sz w:val="18"/>
        </w:rPr>
        <w:t xml:space="preserve">    alb --&gt; front</w:t>
      </w:r>
    </w:p>
    <w:p>
      <w:pPr>
        <w:pStyle w:val="CodeBlock"/>
      </w:pPr>
      <w:r>
        <w:rPr>
          <w:rFonts w:ascii="Consolas" w:hAnsi="Consolas" w:eastAsia="Consolas"/>
          <w:sz w:val="18"/>
        </w:rPr>
        <w:t xml:space="preserve">    alb --&gt; gateway</w:t>
      </w:r>
    </w:p>
    <w:p>
      <w:pPr>
        <w:pStyle w:val="CodeBlock"/>
      </w:pPr>
      <w:r>
        <w:rPr>
          <w:rFonts w:ascii="Consolas" w:hAnsi="Consolas" w:eastAsia="Consolas"/>
          <w:sz w:val="18"/>
        </w:rPr>
        <w:t xml:space="preserve">    gateway --&gt; userSvc</w:t>
      </w:r>
    </w:p>
    <w:p>
      <w:pPr>
        <w:pStyle w:val="CodeBlock"/>
      </w:pPr>
      <w:r>
        <w:rPr>
          <w:rFonts w:ascii="Consolas" w:hAnsi="Consolas" w:eastAsia="Consolas"/>
          <w:sz w:val="18"/>
        </w:rPr>
        <w:t xml:space="preserve">    gateway --&gt; ideaSvc</w:t>
      </w:r>
    </w:p>
    <w:p>
      <w:pPr>
        <w:pStyle w:val="CodeBlock"/>
      </w:pPr>
      <w:r>
        <w:rPr>
          <w:rFonts w:ascii="Consolas" w:hAnsi="Consolas" w:eastAsia="Consolas"/>
          <w:sz w:val="18"/>
        </w:rPr>
        <w:t xml:space="preserve">    gateway --&gt; aiSvc</w:t>
      </w:r>
    </w:p>
    <w:p>
      <w:pPr>
        <w:pStyle w:val="CodeBlock"/>
      </w:pPr>
      <w:r>
        <w:rPr>
          <w:rFonts w:ascii="Consolas" w:hAnsi="Consolas" w:eastAsia="Consolas"/>
          <w:sz w:val="18"/>
        </w:rPr>
        <w:t xml:space="preserve">    gateway --&gt; chatSvc</w:t>
      </w:r>
    </w:p>
    <w:p>
      <w:pPr>
        <w:pStyle w:val="CodeBlock"/>
      </w:pPr>
      <w:r>
        <w:rPr>
          <w:rFonts w:ascii="Consolas" w:hAnsi="Consolas" w:eastAsia="Consolas"/>
          <w:sz w:val="18"/>
        </w:rPr>
        <w:t xml:space="preserve">    userSvc --&gt; rds</w:t>
      </w:r>
    </w:p>
    <w:p>
      <w:pPr>
        <w:pStyle w:val="CodeBlock"/>
      </w:pPr>
      <w:r>
        <w:rPr>
          <w:rFonts w:ascii="Consolas" w:hAnsi="Consolas" w:eastAsia="Consolas"/>
          <w:sz w:val="18"/>
        </w:rPr>
        <w:t xml:space="preserve">    ideaSvc --&gt; rds</w:t>
      </w:r>
    </w:p>
    <w:p>
      <w:pPr>
        <w:pStyle w:val="CodeBlock"/>
      </w:pPr>
      <w:r>
        <w:rPr>
          <w:rFonts w:ascii="Consolas" w:hAnsi="Consolas" w:eastAsia="Consolas"/>
          <w:sz w:val="18"/>
        </w:rPr>
        <w:t xml:space="preserve">    aiSvc --&gt; rds</w:t>
      </w:r>
    </w:p>
    <w:p>
      <w:pPr>
        <w:pStyle w:val="CodeBlock"/>
      </w:pPr>
      <w:r>
        <w:rPr>
          <w:rFonts w:ascii="Consolas" w:hAnsi="Consolas" w:eastAsia="Consolas"/>
          <w:sz w:val="18"/>
        </w:rPr>
        <w:t xml:space="preserve">    userSvc --&gt; rabbit</w:t>
      </w:r>
    </w:p>
    <w:p>
      <w:pPr>
        <w:pStyle w:val="CodeBlock"/>
      </w:pPr>
      <w:r>
        <w:rPr>
          <w:rFonts w:ascii="Consolas" w:hAnsi="Consolas" w:eastAsia="Consolas"/>
          <w:sz w:val="18"/>
        </w:rPr>
        <w:t xml:space="preserve">    rabbit --&gt; emailSvc</w:t>
      </w:r>
    </w:p>
    <w:p>
      <w:pPr>
        <w:pStyle w:val="CodeBlock"/>
      </w:pPr>
      <w:r>
        <w:rPr>
          <w:rFonts w:ascii="Consolas" w:hAnsi="Consolas" w:eastAsia="Consolas"/>
          <w:sz w:val="18"/>
        </w:rPr>
        <w:t xml:space="preserve">    emailSvc --&gt; smtp</w:t>
      </w:r>
    </w:p>
    <w:p>
      <w:pPr>
        <w:pStyle w:val="CodeBlock"/>
      </w:pPr>
      <w:r>
        <w:rPr>
          <w:rFonts w:ascii="Consolas" w:hAnsi="Consolas" w:eastAsia="Consolas"/>
          <w:sz w:val="18"/>
        </w:rPr>
        <w:t xml:space="preserve">    aiSvc --&gt; openai</w:t>
      </w:r>
    </w:p>
    <w:p>
      <w:pPr>
        <w:pStyle w:val="CodeBlock"/>
      </w:pPr>
      <w:r>
        <w:rPr>
          <w:rFonts w:ascii="Consolas" w:hAnsi="Consolas" w:eastAsia="Consolas"/>
          <w:sz w:val="18"/>
        </w:rPr>
        <w:t xml:space="preserve">    chatSvc --&gt; openai</w:t>
      </w:r>
    </w:p>
    <w:p>
      <w:pPr>
        <w:pStyle w:val="CodeBlock"/>
      </w:pPr>
      <w:r>
        <w:rPr>
          <w:rFonts w:ascii="Consolas" w:hAnsi="Consolas" w:eastAsia="Consolas"/>
          <w:sz w:val="18"/>
        </w:rPr>
        <w:t xml:space="preserve">    userSvc --&gt; config</w:t>
      </w:r>
    </w:p>
    <w:p>
      <w:pPr>
        <w:pStyle w:val="CodeBlock"/>
      </w:pPr>
      <w:r>
        <w:rPr>
          <w:rFonts w:ascii="Consolas" w:hAnsi="Consolas" w:eastAsia="Consolas"/>
          <w:sz w:val="18"/>
        </w:rPr>
        <w:t xml:space="preserve">    ideaSvc --&gt; config</w:t>
      </w:r>
    </w:p>
    <w:p>
      <w:pPr>
        <w:pStyle w:val="CodeBlock"/>
      </w:pPr>
      <w:r>
        <w:rPr>
          <w:rFonts w:ascii="Consolas" w:hAnsi="Consolas" w:eastAsia="Consolas"/>
          <w:sz w:val="18"/>
        </w:rPr>
        <w:t xml:space="preserve">    aiSvc --&gt; config</w:t>
      </w:r>
    </w:p>
    <w:p>
      <w:pPr>
        <w:pStyle w:val="CodeBlock"/>
      </w:pPr>
      <w:r>
        <w:rPr>
          <w:rFonts w:ascii="Consolas" w:hAnsi="Consolas" w:eastAsia="Consolas"/>
          <w:sz w:val="18"/>
        </w:rPr>
        <w:t xml:space="preserve">    chatSvc --&gt; config</w:t>
      </w:r>
    </w:p>
    <w:p>
      <w:pPr>
        <w:pStyle w:val="CodeBlock"/>
      </w:pPr>
      <w:r>
        <w:rPr>
          <w:rFonts w:ascii="Consolas" w:hAnsi="Consolas" w:eastAsia="Consolas"/>
          <w:sz w:val="18"/>
        </w:rPr>
        <w:t xml:space="preserve">    emailSvc --&gt; config</w:t>
      </w:r>
    </w:p>
    <w:p>
      <w:pPr>
        <w:pStyle w:val="CodeBlock"/>
      </w:pPr>
      <w:r>
        <w:rPr>
          <w:rFonts w:ascii="Consolas" w:hAnsi="Consolas" w:eastAsia="Consolas"/>
          <w:sz w:val="18"/>
        </w:rPr>
        <w:t xml:space="preserve">    gateway --&gt; config</w:t>
      </w:r>
    </w:p>
    <w:p>
      <w:pPr>
        <w:pStyle w:val="CodeBlock"/>
      </w:pPr>
      <w:r>
        <w:rPr>
          <w:rFonts w:ascii="Consolas" w:hAnsi="Consolas" w:eastAsia="Consolas"/>
          <w:sz w:val="18"/>
        </w:rPr>
        <w:t xml:space="preserve">    userSvc --&gt; eureka</w:t>
      </w:r>
    </w:p>
    <w:p>
      <w:pPr>
        <w:pStyle w:val="CodeBlock"/>
      </w:pPr>
      <w:r>
        <w:rPr>
          <w:rFonts w:ascii="Consolas" w:hAnsi="Consolas" w:eastAsia="Consolas"/>
          <w:sz w:val="18"/>
        </w:rPr>
        <w:t xml:space="preserve">    ideaSvc --&gt; eureka</w:t>
      </w:r>
    </w:p>
    <w:p>
      <w:pPr>
        <w:pStyle w:val="CodeBlock"/>
      </w:pPr>
      <w:r>
        <w:rPr>
          <w:rFonts w:ascii="Consolas" w:hAnsi="Consolas" w:eastAsia="Consolas"/>
          <w:sz w:val="18"/>
        </w:rPr>
        <w:t xml:space="preserve">    aiSvc --&gt; eureka</w:t>
      </w:r>
    </w:p>
    <w:p>
      <w:pPr>
        <w:pStyle w:val="CodeBlock"/>
      </w:pPr>
      <w:r>
        <w:rPr>
          <w:rFonts w:ascii="Consolas" w:hAnsi="Consolas" w:eastAsia="Consolas"/>
          <w:sz w:val="18"/>
        </w:rPr>
        <w:t xml:space="preserve">    chatSvc --&gt; eureka</w:t>
      </w:r>
    </w:p>
    <w:p>
      <w:pPr>
        <w:pStyle w:val="CodeBlock"/>
      </w:pPr>
      <w:r>
        <w:rPr>
          <w:rFonts w:ascii="Consolas" w:hAnsi="Consolas" w:eastAsia="Consolas"/>
          <w:sz w:val="18"/>
        </w:rPr>
        <w:t xml:space="preserve">    emailSvc --&gt; eureka</w:t>
      </w:r>
    </w:p>
    <w:p>
      <w:pPr>
        <w:pStyle w:val="CodeBlock"/>
      </w:pPr>
      <w:r>
        <w:rPr>
          <w:rFonts w:ascii="Consolas" w:hAnsi="Consolas" w:eastAsia="Consolas"/>
          <w:sz w:val="18"/>
        </w:rPr>
        <w:t xml:space="preserve">    gateway --&gt; eureka</w:t>
      </w:r>
    </w:p>
    <w:p>
      <w:pPr>
        <w:pStyle w:val="Heading2"/>
      </w:pPr>
      <w:r>
        <w:t>Services</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Module</w:t>
            </w:r>
          </w:p>
        </w:tc>
        <w:tc>
          <w:tcPr>
            <w:tcW w:type="dxa" w:w="3120"/>
            <w:vAlign w:val="center"/>
            <w:shd w:fill="E8EEF5"/>
          </w:tcPr>
          <w:p>
            <w:pPr>
              <w:spacing w:after="0"/>
            </w:pPr>
            <w:r>
              <w:rPr>
                <w:rFonts w:ascii="Calibri" w:hAnsi="Calibri" w:eastAsia="Calibri"/>
                <w:b/>
                <w:sz w:val="18"/>
              </w:rPr>
              <w:t>Responsibility</w:t>
            </w:r>
          </w:p>
        </w:tc>
        <w:tc>
          <w:tcPr>
            <w:tcW w:type="dxa" w:w="3120"/>
            <w:vAlign w:val="center"/>
            <w:shd w:fill="E8EEF5"/>
          </w:tcPr>
          <w:p>
            <w:pPr>
              <w:spacing w:after="0"/>
            </w:pPr>
            <w:r>
              <w:rPr>
                <w:rFonts w:ascii="Calibri" w:hAnsi="Calibri" w:eastAsia="Calibri"/>
                <w:b/>
                <w:sz w:val="18"/>
              </w:rPr>
              <w:t>Main runtime dependency</w:t>
            </w:r>
          </w:p>
        </w:tc>
      </w:tr>
      <w:tr>
        <w:tc>
          <w:tcPr>
            <w:tcW w:type="dxa" w:w="3120"/>
            <w:vAlign w:val="center"/>
          </w:tcPr>
          <w:p>
            <w:pPr>
              <w:spacing w:after="0"/>
            </w:pPr>
            <w:r>
              <w:rPr>
                <w:rFonts w:ascii="Calibri" w:hAnsi="Calibri" w:eastAsia="Calibri"/>
                <w:sz w:val="18"/>
              </w:rPr>
              <w:t>`novafront`</w:t>
            </w:r>
          </w:p>
        </w:tc>
        <w:tc>
          <w:tcPr>
            <w:tcW w:type="dxa" w:w="3120"/>
            <w:vAlign w:val="center"/>
          </w:tcPr>
          <w:p>
            <w:pPr>
              <w:spacing w:after="0"/>
            </w:pPr>
            <w:r>
              <w:rPr>
                <w:rFonts w:ascii="Calibri" w:hAnsi="Calibri" w:eastAsia="Calibri"/>
                <w:sz w:val="18"/>
              </w:rPr>
              <w:t>React user interface served by nginx</w:t>
            </w:r>
          </w:p>
        </w:tc>
        <w:tc>
          <w:tcPr>
            <w:tcW w:type="dxa" w:w="3120"/>
            <w:vAlign w:val="center"/>
          </w:tcPr>
          <w:p>
            <w:pPr>
              <w:spacing w:after="0"/>
            </w:pPr>
            <w:r>
              <w:rPr>
                <w:rFonts w:ascii="Calibri" w:hAnsi="Calibri" w:eastAsia="Calibri"/>
                <w:sz w:val="18"/>
              </w:rPr>
              <w:t>API gateway</w:t>
            </w:r>
          </w:p>
        </w:tc>
      </w:tr>
      <w:tr>
        <w:tc>
          <w:tcPr>
            <w:tcW w:type="dxa" w:w="3120"/>
            <w:vAlign w:val="center"/>
          </w:tcPr>
          <w:p>
            <w:pPr>
              <w:spacing w:after="0"/>
            </w:pPr>
            <w:r>
              <w:rPr>
                <w:rFonts w:ascii="Calibri" w:hAnsi="Calibri" w:eastAsia="Calibri"/>
                <w:sz w:val="18"/>
              </w:rPr>
              <w:t>`api-gateway`</w:t>
            </w:r>
          </w:p>
        </w:tc>
        <w:tc>
          <w:tcPr>
            <w:tcW w:type="dxa" w:w="3120"/>
            <w:vAlign w:val="center"/>
          </w:tcPr>
          <w:p>
            <w:pPr>
              <w:spacing w:after="0"/>
            </w:pPr>
            <w:r>
              <w:rPr>
                <w:rFonts w:ascii="Calibri" w:hAnsi="Calibri" w:eastAsia="Calibri"/>
                <w:sz w:val="18"/>
              </w:rPr>
              <w:t>Public backend entry point and request routing</w:t>
            </w:r>
          </w:p>
        </w:tc>
        <w:tc>
          <w:tcPr>
            <w:tcW w:type="dxa" w:w="3120"/>
            <w:vAlign w:val="center"/>
          </w:tcPr>
          <w:p>
            <w:pPr>
              <w:spacing w:after="0"/>
            </w:pPr>
            <w:r>
              <w:rPr>
                <w:rFonts w:ascii="Calibri" w:hAnsi="Calibri" w:eastAsia="Calibri"/>
                <w:sz w:val="18"/>
              </w:rPr>
              <w:t>Eureka, config server</w:t>
            </w:r>
          </w:p>
        </w:tc>
      </w:tr>
      <w:tr>
        <w:tc>
          <w:tcPr>
            <w:tcW w:type="dxa" w:w="3120"/>
            <w:vAlign w:val="center"/>
          </w:tcPr>
          <w:p>
            <w:pPr>
              <w:spacing w:after="0"/>
            </w:pPr>
            <w:r>
              <w:rPr>
                <w:rFonts w:ascii="Calibri" w:hAnsi="Calibri" w:eastAsia="Calibri"/>
                <w:sz w:val="18"/>
              </w:rPr>
              <w:t>`user-service`</w:t>
            </w:r>
          </w:p>
        </w:tc>
        <w:tc>
          <w:tcPr>
            <w:tcW w:type="dxa" w:w="3120"/>
            <w:vAlign w:val="center"/>
          </w:tcPr>
          <w:p>
            <w:pPr>
              <w:spacing w:after="0"/>
            </w:pPr>
            <w:r>
              <w:rPr>
                <w:rFonts w:ascii="Calibri" w:hAnsi="Calibri" w:eastAsia="Calibri"/>
                <w:sz w:val="18"/>
              </w:rPr>
              <w:t>Users, login, JWT, Google OAuth, activation, password reset</w:t>
            </w:r>
          </w:p>
        </w:tc>
        <w:tc>
          <w:tcPr>
            <w:tcW w:type="dxa" w:w="3120"/>
            <w:vAlign w:val="center"/>
          </w:tcPr>
          <w:p>
            <w:pPr>
              <w:spacing w:after="0"/>
            </w:pPr>
            <w:r>
              <w:rPr>
                <w:rFonts w:ascii="Calibri" w:hAnsi="Calibri" w:eastAsia="Calibri"/>
                <w:sz w:val="18"/>
              </w:rPr>
              <w:t>PostgreSQL, RabbitMQ</w:t>
            </w:r>
          </w:p>
        </w:tc>
      </w:tr>
      <w:tr>
        <w:tc>
          <w:tcPr>
            <w:tcW w:type="dxa" w:w="3120"/>
            <w:vAlign w:val="center"/>
          </w:tcPr>
          <w:p>
            <w:pPr>
              <w:spacing w:after="0"/>
            </w:pPr>
            <w:r>
              <w:rPr>
                <w:rFonts w:ascii="Calibri" w:hAnsi="Calibri" w:eastAsia="Calibri"/>
                <w:sz w:val="18"/>
              </w:rPr>
              <w:t>`idea-service`</w:t>
            </w:r>
          </w:p>
        </w:tc>
        <w:tc>
          <w:tcPr>
            <w:tcW w:type="dxa" w:w="3120"/>
            <w:vAlign w:val="center"/>
          </w:tcPr>
          <w:p>
            <w:pPr>
              <w:spacing w:after="0"/>
            </w:pPr>
            <w:r>
              <w:rPr>
                <w:rFonts w:ascii="Calibri" w:hAnsi="Calibri" w:eastAsia="Calibri"/>
                <w:sz w:val="18"/>
              </w:rPr>
              <w:t>Idea and step persistence</w:t>
            </w:r>
          </w:p>
        </w:tc>
        <w:tc>
          <w:tcPr>
            <w:tcW w:type="dxa" w:w="3120"/>
            <w:vAlign w:val="center"/>
          </w:tcPr>
          <w:p>
            <w:pPr>
              <w:spacing w:after="0"/>
            </w:pPr>
            <w:r>
              <w:rPr>
                <w:rFonts w:ascii="Calibri" w:hAnsi="Calibri" w:eastAsia="Calibri"/>
                <w:sz w:val="18"/>
              </w:rPr>
              <w:t>PostgreSQL</w:t>
            </w:r>
          </w:p>
        </w:tc>
      </w:tr>
      <w:tr>
        <w:tc>
          <w:tcPr>
            <w:tcW w:type="dxa" w:w="3120"/>
            <w:vAlign w:val="center"/>
          </w:tcPr>
          <w:p>
            <w:pPr>
              <w:spacing w:after="0"/>
            </w:pPr>
            <w:r>
              <w:rPr>
                <w:rFonts w:ascii="Calibri" w:hAnsi="Calibri" w:eastAsia="Calibri"/>
                <w:sz w:val="18"/>
              </w:rPr>
              <w:t>`ai-service`</w:t>
            </w:r>
          </w:p>
        </w:tc>
        <w:tc>
          <w:tcPr>
            <w:tcW w:type="dxa" w:w="3120"/>
            <w:vAlign w:val="center"/>
          </w:tcPr>
          <w:p>
            <w:pPr>
              <w:spacing w:after="0"/>
            </w:pPr>
            <w:r>
              <w:rPr>
                <w:rFonts w:ascii="Calibri" w:hAnsi="Calibri" w:eastAsia="Calibri"/>
                <w:sz w:val="18"/>
              </w:rPr>
              <w:t>AI refinement/transcription integration</w:t>
            </w:r>
          </w:p>
        </w:tc>
        <w:tc>
          <w:tcPr>
            <w:tcW w:type="dxa" w:w="3120"/>
            <w:vAlign w:val="center"/>
          </w:tcPr>
          <w:p>
            <w:pPr>
              <w:spacing w:after="0"/>
            </w:pPr>
            <w:r>
              <w:rPr>
                <w:rFonts w:ascii="Calibri" w:hAnsi="Calibri" w:eastAsia="Calibri"/>
                <w:sz w:val="18"/>
              </w:rPr>
              <w:t>PostgreSQL, OpenAI</w:t>
            </w:r>
          </w:p>
        </w:tc>
      </w:tr>
      <w:tr>
        <w:tc>
          <w:tcPr>
            <w:tcW w:type="dxa" w:w="3120"/>
            <w:vAlign w:val="center"/>
          </w:tcPr>
          <w:p>
            <w:pPr>
              <w:spacing w:after="0"/>
            </w:pPr>
            <w:r>
              <w:rPr>
                <w:rFonts w:ascii="Calibri" w:hAnsi="Calibri" w:eastAsia="Calibri"/>
                <w:sz w:val="18"/>
              </w:rPr>
              <w:t>`chat-service`</w:t>
            </w:r>
          </w:p>
        </w:tc>
        <w:tc>
          <w:tcPr>
            <w:tcW w:type="dxa" w:w="3120"/>
            <w:vAlign w:val="center"/>
          </w:tcPr>
          <w:p>
            <w:pPr>
              <w:spacing w:after="0"/>
            </w:pPr>
            <w:r>
              <w:rPr>
                <w:rFonts w:ascii="Calibri" w:hAnsi="Calibri" w:eastAsia="Calibri"/>
                <w:sz w:val="18"/>
              </w:rPr>
              <w:t>Chat-style AI interaction</w:t>
            </w:r>
          </w:p>
        </w:tc>
        <w:tc>
          <w:tcPr>
            <w:tcW w:type="dxa" w:w="3120"/>
            <w:vAlign w:val="center"/>
          </w:tcPr>
          <w:p>
            <w:pPr>
              <w:spacing w:after="0"/>
            </w:pPr>
            <w:r>
              <w:rPr>
                <w:rFonts w:ascii="Calibri" w:hAnsi="Calibri" w:eastAsia="Calibri"/>
                <w:sz w:val="18"/>
              </w:rPr>
              <w:t>OpenAI</w:t>
            </w:r>
          </w:p>
        </w:tc>
      </w:tr>
      <w:tr>
        <w:tc>
          <w:tcPr>
            <w:tcW w:type="dxa" w:w="3120"/>
            <w:vAlign w:val="center"/>
          </w:tcPr>
          <w:p>
            <w:pPr>
              <w:spacing w:after="0"/>
            </w:pPr>
            <w:r>
              <w:rPr>
                <w:rFonts w:ascii="Calibri" w:hAnsi="Calibri" w:eastAsia="Calibri"/>
                <w:sz w:val="18"/>
              </w:rPr>
              <w:t>`email-service`</w:t>
            </w:r>
          </w:p>
        </w:tc>
        <w:tc>
          <w:tcPr>
            <w:tcW w:type="dxa" w:w="3120"/>
            <w:vAlign w:val="center"/>
          </w:tcPr>
          <w:p>
            <w:pPr>
              <w:spacing w:after="0"/>
            </w:pPr>
            <w:r>
              <w:rPr>
                <w:rFonts w:ascii="Calibri" w:hAnsi="Calibri" w:eastAsia="Calibri"/>
                <w:sz w:val="18"/>
              </w:rPr>
              <w:t>Consumes email notifications and sends SMTP mail</w:t>
            </w:r>
          </w:p>
        </w:tc>
        <w:tc>
          <w:tcPr>
            <w:tcW w:type="dxa" w:w="3120"/>
            <w:vAlign w:val="center"/>
          </w:tcPr>
          <w:p>
            <w:pPr>
              <w:spacing w:after="0"/>
            </w:pPr>
            <w:r>
              <w:rPr>
                <w:rFonts w:ascii="Calibri" w:hAnsi="Calibri" w:eastAsia="Calibri"/>
                <w:sz w:val="18"/>
              </w:rPr>
              <w:t>RabbitMQ, SMTP</w:t>
            </w:r>
          </w:p>
        </w:tc>
      </w:tr>
      <w:tr>
        <w:tc>
          <w:tcPr>
            <w:tcW w:type="dxa" w:w="3120"/>
            <w:vAlign w:val="center"/>
          </w:tcPr>
          <w:p>
            <w:pPr>
              <w:spacing w:after="0"/>
            </w:pPr>
            <w:r>
              <w:rPr>
                <w:rFonts w:ascii="Calibri" w:hAnsi="Calibri" w:eastAsia="Calibri"/>
                <w:sz w:val="18"/>
              </w:rPr>
              <w:t>`config-server`</w:t>
            </w:r>
          </w:p>
        </w:tc>
        <w:tc>
          <w:tcPr>
            <w:tcW w:type="dxa" w:w="3120"/>
            <w:vAlign w:val="center"/>
          </w:tcPr>
          <w:p>
            <w:pPr>
              <w:spacing w:after="0"/>
            </w:pPr>
            <w:r>
              <w:rPr>
                <w:rFonts w:ascii="Calibri" w:hAnsi="Calibri" w:eastAsia="Calibri"/>
                <w:sz w:val="18"/>
              </w:rPr>
              <w:t>Shared Spring configuration</w:t>
            </w:r>
          </w:p>
        </w:tc>
        <w:tc>
          <w:tcPr>
            <w:tcW w:type="dxa" w:w="3120"/>
            <w:vAlign w:val="center"/>
          </w:tcPr>
          <w:p>
            <w:pPr>
              <w:spacing w:after="0"/>
            </w:pPr>
            <w:r>
              <w:rPr>
                <w:rFonts w:ascii="Calibri" w:hAnsi="Calibri" w:eastAsia="Calibri"/>
                <w:sz w:val="18"/>
              </w:rPr>
              <w:t>Local config files in image</w:t>
            </w:r>
          </w:p>
        </w:tc>
      </w:tr>
      <w:tr>
        <w:tc>
          <w:tcPr>
            <w:tcW w:type="dxa" w:w="3120"/>
            <w:vAlign w:val="center"/>
          </w:tcPr>
          <w:p>
            <w:pPr>
              <w:spacing w:after="0"/>
            </w:pPr>
            <w:r>
              <w:rPr>
                <w:rFonts w:ascii="Calibri" w:hAnsi="Calibri" w:eastAsia="Calibri"/>
                <w:sz w:val="18"/>
              </w:rPr>
              <w:t>`common-config`</w:t>
            </w:r>
          </w:p>
        </w:tc>
        <w:tc>
          <w:tcPr>
            <w:tcW w:type="dxa" w:w="3120"/>
            <w:vAlign w:val="center"/>
          </w:tcPr>
          <w:p>
            <w:pPr>
              <w:spacing w:after="0"/>
            </w:pPr>
            <w:r>
              <w:rPr>
                <w:rFonts w:ascii="Calibri" w:hAnsi="Calibri" w:eastAsia="Calibri"/>
                <w:sz w:val="18"/>
              </w:rPr>
              <w:t>Shared config content used by Spring services</w:t>
            </w:r>
          </w:p>
        </w:tc>
        <w:tc>
          <w:tcPr>
            <w:tcW w:type="dxa" w:w="3120"/>
            <w:vAlign w:val="center"/>
          </w:tcPr>
          <w:p>
            <w:pPr>
              <w:spacing w:after="0"/>
            </w:pPr>
            <w:r>
              <w:rPr>
                <w:rFonts w:ascii="Calibri" w:hAnsi="Calibri" w:eastAsia="Calibri"/>
                <w:sz w:val="18"/>
              </w:rPr>
              <w:t>Config server</w:t>
            </w:r>
          </w:p>
        </w:tc>
      </w:tr>
      <w:tr>
        <w:tc>
          <w:tcPr>
            <w:tcW w:type="dxa" w:w="3120"/>
            <w:vAlign w:val="center"/>
          </w:tcPr>
          <w:p>
            <w:pPr>
              <w:spacing w:after="0"/>
            </w:pPr>
            <w:r>
              <w:rPr>
                <w:rFonts w:ascii="Calibri" w:hAnsi="Calibri" w:eastAsia="Calibri"/>
                <w:sz w:val="18"/>
              </w:rPr>
              <w:t>`notification-contracts`</w:t>
            </w:r>
          </w:p>
        </w:tc>
        <w:tc>
          <w:tcPr>
            <w:tcW w:type="dxa" w:w="3120"/>
            <w:vAlign w:val="center"/>
          </w:tcPr>
          <w:p>
            <w:pPr>
              <w:spacing w:after="0"/>
            </w:pPr>
            <w:r>
              <w:rPr>
                <w:rFonts w:ascii="Calibri" w:hAnsi="Calibri" w:eastAsia="Calibri"/>
                <w:sz w:val="18"/>
              </w:rPr>
              <w:t>Shared notification message contracts</w:t>
            </w:r>
          </w:p>
        </w:tc>
        <w:tc>
          <w:tcPr>
            <w:tcW w:type="dxa" w:w="3120"/>
            <w:vAlign w:val="center"/>
          </w:tcPr>
          <w:p>
            <w:pPr>
              <w:spacing w:after="0"/>
            </w:pPr>
            <w:r>
              <w:rPr>
                <w:rFonts w:ascii="Calibri" w:hAnsi="Calibri" w:eastAsia="Calibri"/>
                <w:sz w:val="18"/>
              </w:rPr>
              <w:t>User and email services</w:t>
            </w:r>
          </w:p>
        </w:tc>
      </w:tr>
    </w:tbl>
    <w:p/>
    <w:p>
      <w:pPr>
        <w:pStyle w:val="Heading2"/>
      </w:pPr>
      <w:r>
        <w:t>Important Flows</w:t>
      </w:r>
    </w:p>
    <w:p>
      <w:pPr>
        <w:pStyle w:val="Heading3"/>
      </w:pPr>
      <w:r>
        <w:t>Login And Account Activation</w:t>
      </w:r>
    </w:p>
    <w:p>
      <w:pPr>
        <w:pStyle w:val="ListNumber"/>
      </w:pPr>
      <w:r>
        <w:rPr>
          <w:rFonts w:ascii="Calibri" w:hAnsi="Calibri" w:eastAsia="Calibri"/>
          <w:sz w:val="22"/>
        </w:rPr>
        <w:t>A user signs up manually or signs in with Google.</w:t>
      </w:r>
    </w:p>
    <w:p>
      <w:pPr>
        <w:pStyle w:val="ListNumber"/>
      </w:pPr>
      <w:r>
        <w:rPr>
          <w:rFonts w:ascii="Consolas" w:hAnsi="Consolas" w:eastAsia="Consolas"/>
          <w:sz w:val="18"/>
        </w:rPr>
        <w:t>user-service</w:t>
      </w:r>
      <w:r>
        <w:rPr>
          <w:rFonts w:ascii="Calibri" w:hAnsi="Calibri" w:eastAsia="Calibri"/>
          <w:sz w:val="22"/>
        </w:rPr>
        <w:t xml:space="preserve"> creates or updates the local account.</w:t>
      </w:r>
    </w:p>
    <w:p>
      <w:pPr>
        <w:pStyle w:val="ListNumber"/>
      </w:pPr>
      <w:r>
        <w:rPr>
          <w:rFonts w:ascii="Calibri" w:hAnsi="Calibri" w:eastAsia="Calibri"/>
          <w:sz w:val="22"/>
        </w:rPr>
        <w:t xml:space="preserve">If the account needs verification, </w:t>
      </w:r>
      <w:r>
        <w:rPr>
          <w:rFonts w:ascii="Consolas" w:hAnsi="Consolas" w:eastAsia="Consolas"/>
          <w:sz w:val="18"/>
        </w:rPr>
        <w:t>user-service</w:t>
      </w:r>
      <w:r>
        <w:rPr>
          <w:rFonts w:ascii="Calibri" w:hAnsi="Calibri" w:eastAsia="Calibri"/>
          <w:sz w:val="22"/>
        </w:rPr>
        <w:t xml:space="preserve"> publishes an activation message to RabbitMQ.</w:t>
      </w:r>
    </w:p>
    <w:p>
      <w:pPr>
        <w:pStyle w:val="ListNumber"/>
      </w:pPr>
      <w:r>
        <w:rPr>
          <w:rFonts w:ascii="Consolas" w:hAnsi="Consolas" w:eastAsia="Consolas"/>
          <w:sz w:val="18"/>
        </w:rPr>
        <w:t>email-service</w:t>
      </w:r>
      <w:r>
        <w:rPr>
          <w:rFonts w:ascii="Calibri" w:hAnsi="Calibri" w:eastAsia="Calibri"/>
          <w:sz w:val="22"/>
        </w:rPr>
        <w:t xml:space="preserve"> consumes the message and sends the activation email through SMTP.</w:t>
      </w:r>
    </w:p>
    <w:p>
      <w:pPr>
        <w:pStyle w:val="ListNumber"/>
      </w:pPr>
      <w:r>
        <w:rPr>
          <w:rFonts w:ascii="Calibri" w:hAnsi="Calibri" w:eastAsia="Calibri"/>
          <w:sz w:val="22"/>
        </w:rPr>
        <w:t>The activation link returns through the public domain and enables the account.</w:t>
      </w:r>
    </w:p>
    <w:p>
      <w:pPr>
        <w:pStyle w:val="Heading3"/>
      </w:pPr>
      <w:r>
        <w:t>API Requests</w:t>
      </w:r>
    </w:p>
    <w:p>
      <w:pPr>
        <w:pStyle w:val="ListNumber"/>
      </w:pPr>
      <w:r>
        <w:rPr>
          <w:rFonts w:ascii="Calibri" w:hAnsi="Calibri" w:eastAsia="Calibri"/>
          <w:sz w:val="22"/>
        </w:rPr>
        <w:t xml:space="preserve">Browser requests go to </w:t>
      </w:r>
      <w:r>
        <w:rPr>
          <w:rFonts w:ascii="Consolas" w:hAnsi="Consolas" w:eastAsia="Consolas"/>
          <w:sz w:val="18"/>
        </w:rPr>
        <w:t>https://novaflow.dotze.co.za</w:t>
      </w:r>
      <w:r>
        <w:rPr>
          <w:rFonts w:ascii="Calibri" w:hAnsi="Calibri" w:eastAsia="Calibri"/>
          <w:sz w:val="22"/>
        </w:rPr>
        <w:t>.</w:t>
      </w:r>
    </w:p>
    <w:p>
      <w:pPr>
        <w:pStyle w:val="ListNumber"/>
      </w:pPr>
      <w:r>
        <w:rPr>
          <w:rFonts w:ascii="Calibri" w:hAnsi="Calibri" w:eastAsia="Calibri"/>
          <w:sz w:val="22"/>
        </w:rPr>
        <w:t xml:space="preserve">The ALB routes </w:t>
      </w:r>
      <w:r>
        <w:rPr>
          <w:rFonts w:ascii="Consolas" w:hAnsi="Consolas" w:eastAsia="Consolas"/>
          <w:sz w:val="18"/>
        </w:rPr>
        <w:t>/api/*</w:t>
      </w:r>
      <w:r>
        <w:rPr>
          <w:rFonts w:ascii="Calibri" w:hAnsi="Calibri" w:eastAsia="Calibri"/>
          <w:sz w:val="22"/>
        </w:rPr>
        <w:t xml:space="preserve">, </w:t>
      </w:r>
      <w:r>
        <w:rPr>
          <w:rFonts w:ascii="Consolas" w:hAnsi="Consolas" w:eastAsia="Consolas"/>
          <w:sz w:val="18"/>
        </w:rPr>
        <w:t>/oauth2/*</w:t>
      </w:r>
      <w:r>
        <w:rPr>
          <w:rFonts w:ascii="Calibri" w:hAnsi="Calibri" w:eastAsia="Calibri"/>
          <w:sz w:val="22"/>
        </w:rPr>
        <w:t xml:space="preserve">, and </w:t>
      </w:r>
      <w:r>
        <w:rPr>
          <w:rFonts w:ascii="Consolas" w:hAnsi="Consolas" w:eastAsia="Consolas"/>
          <w:sz w:val="18"/>
        </w:rPr>
        <w:t>/login/oauth2/*</w:t>
      </w:r>
      <w:r>
        <w:rPr>
          <w:rFonts w:ascii="Calibri" w:hAnsi="Calibri" w:eastAsia="Calibri"/>
          <w:sz w:val="22"/>
        </w:rPr>
        <w:t xml:space="preserve"> to the API gateway.</w:t>
      </w:r>
    </w:p>
    <w:p>
      <w:pPr>
        <w:pStyle w:val="ListNumber"/>
      </w:pPr>
      <w:r>
        <w:rPr>
          <w:rFonts w:ascii="Calibri" w:hAnsi="Calibri" w:eastAsia="Calibri"/>
          <w:sz w:val="22"/>
        </w:rPr>
        <w:t>Other paths route to the frontend.</w:t>
      </w:r>
    </w:p>
    <w:p>
      <w:pPr>
        <w:pStyle w:val="ListNumber"/>
      </w:pPr>
      <w:r>
        <w:rPr>
          <w:rFonts w:ascii="Calibri" w:hAnsi="Calibri" w:eastAsia="Calibri"/>
          <w:sz w:val="22"/>
        </w:rPr>
        <w:t>The gateway routes backend requests to service instances discovered through Eureka.</w:t>
      </w:r>
    </w:p>
    <w:p>
      <w:pPr>
        <w:pStyle w:val="Heading3"/>
      </w:pPr>
      <w:r>
        <w:t>Production Deployment</w:t>
      </w:r>
    </w:p>
    <w:p>
      <w:pPr>
        <w:pStyle w:val="ListNumber"/>
      </w:pPr>
      <w:r>
        <w:rPr>
          <w:rFonts w:ascii="Calibri" w:hAnsi="Calibri" w:eastAsia="Calibri"/>
          <w:sz w:val="22"/>
        </w:rPr>
        <w:t>GitHub Actions builds service images.</w:t>
      </w:r>
    </w:p>
    <w:p>
      <w:pPr>
        <w:pStyle w:val="ListNumber"/>
      </w:pPr>
      <w:r>
        <w:rPr>
          <w:rFonts w:ascii="Calibri" w:hAnsi="Calibri" w:eastAsia="Calibri"/>
          <w:sz w:val="22"/>
        </w:rPr>
        <w:t>Images are pushed to ECR.</w:t>
      </w:r>
    </w:p>
    <w:p>
      <w:pPr>
        <w:pStyle w:val="ListNumber"/>
      </w:pPr>
      <w:r>
        <w:rPr>
          <w:rFonts w:ascii="Calibri" w:hAnsi="Calibri" w:eastAsia="Calibri"/>
          <w:sz w:val="22"/>
        </w:rPr>
        <w:t>SSM Run Command updates the EC2 host without SSH.</w:t>
      </w:r>
    </w:p>
    <w:p>
      <w:pPr>
        <w:pStyle w:val="ListNumber"/>
      </w:pPr>
      <w:r>
        <w:rPr>
          <w:rFonts w:ascii="Calibri" w:hAnsi="Calibri" w:eastAsia="Calibri"/>
          <w:sz w:val="22"/>
        </w:rPr>
        <w:t>ECS pulls images from ECR and keeps the desired tasks running.</w:t>
      </w:r>
    </w:p>
    <w:p>
      <w:pPr>
        <w:pStyle w:val="ListNumber"/>
      </w:pPr>
      <w:r>
        <w:rPr>
          <w:rFonts w:ascii="Calibri" w:hAnsi="Calibri" w:eastAsia="Calibri"/>
          <w:sz w:val="22"/>
        </w:rPr>
        <w:t>ALB target groups route only to healthy targets.</w:t>
      </w:r>
    </w:p>
    <w:p>
      <w:pPr>
        <w:pStyle w:val="Heading2"/>
      </w:pPr>
      <w:r>
        <w:t>Local Vs Production</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Area</w:t>
            </w:r>
          </w:p>
        </w:tc>
        <w:tc>
          <w:tcPr>
            <w:tcW w:type="dxa" w:w="3120"/>
            <w:vAlign w:val="center"/>
            <w:shd w:fill="E8EEF5"/>
          </w:tcPr>
          <w:p>
            <w:pPr>
              <w:spacing w:after="0"/>
            </w:pPr>
            <w:r>
              <w:rPr>
                <w:rFonts w:ascii="Calibri" w:hAnsi="Calibri" w:eastAsia="Calibri"/>
                <w:b/>
                <w:sz w:val="18"/>
              </w:rPr>
              <w:t>Local development</w:t>
            </w:r>
          </w:p>
        </w:tc>
        <w:tc>
          <w:tcPr>
            <w:tcW w:type="dxa" w:w="3120"/>
            <w:vAlign w:val="center"/>
            <w:shd w:fill="E8EEF5"/>
          </w:tcPr>
          <w:p>
            <w:pPr>
              <w:spacing w:after="0"/>
            </w:pPr>
            <w:r>
              <w:rPr>
                <w:rFonts w:ascii="Calibri" w:hAnsi="Calibri" w:eastAsia="Calibri"/>
                <w:b/>
                <w:sz w:val="18"/>
              </w:rPr>
              <w:t>Production learning deployment</w:t>
            </w:r>
          </w:p>
        </w:tc>
      </w:tr>
      <w:tr>
        <w:tc>
          <w:tcPr>
            <w:tcW w:type="dxa" w:w="3120"/>
            <w:vAlign w:val="center"/>
          </w:tcPr>
          <w:p>
            <w:pPr>
              <w:spacing w:after="0"/>
            </w:pPr>
            <w:r>
              <w:rPr>
                <w:rFonts w:ascii="Calibri" w:hAnsi="Calibri" w:eastAsia="Calibri"/>
                <w:sz w:val="18"/>
              </w:rPr>
              <w:t>Frontend</w:t>
            </w:r>
          </w:p>
        </w:tc>
        <w:tc>
          <w:tcPr>
            <w:tcW w:type="dxa" w:w="3120"/>
            <w:vAlign w:val="center"/>
          </w:tcPr>
          <w:p>
            <w:pPr>
              <w:spacing w:after="0"/>
            </w:pPr>
            <w:r>
              <w:rPr>
                <w:rFonts w:ascii="Calibri" w:hAnsi="Calibri" w:eastAsia="Calibri"/>
                <w:sz w:val="18"/>
              </w:rPr>
              <w:t>Vite dev server on port 3000</w:t>
            </w:r>
          </w:p>
        </w:tc>
        <w:tc>
          <w:tcPr>
            <w:tcW w:type="dxa" w:w="3120"/>
            <w:vAlign w:val="center"/>
          </w:tcPr>
          <w:p>
            <w:pPr>
              <w:spacing w:after="0"/>
            </w:pPr>
            <w:r>
              <w:rPr>
                <w:rFonts w:ascii="Calibri" w:hAnsi="Calibri" w:eastAsia="Calibri"/>
                <w:sz w:val="18"/>
              </w:rPr>
              <w:t>ECS task running nginx</w:t>
            </w:r>
          </w:p>
        </w:tc>
      </w:tr>
      <w:tr>
        <w:tc>
          <w:tcPr>
            <w:tcW w:type="dxa" w:w="3120"/>
            <w:vAlign w:val="center"/>
          </w:tcPr>
          <w:p>
            <w:pPr>
              <w:spacing w:after="0"/>
            </w:pPr>
            <w:r>
              <w:rPr>
                <w:rFonts w:ascii="Calibri" w:hAnsi="Calibri" w:eastAsia="Calibri"/>
                <w:sz w:val="18"/>
              </w:rPr>
              <w:t>Backend services</w:t>
            </w:r>
          </w:p>
        </w:tc>
        <w:tc>
          <w:tcPr>
            <w:tcW w:type="dxa" w:w="3120"/>
            <w:vAlign w:val="center"/>
          </w:tcPr>
          <w:p>
            <w:pPr>
              <w:spacing w:after="0"/>
            </w:pPr>
            <w:r>
              <w:rPr>
                <w:rFonts w:ascii="Calibri" w:hAnsi="Calibri" w:eastAsia="Calibri"/>
                <w:sz w:val="18"/>
              </w:rPr>
              <w:t>Gradle bootRun or Docker Compose</w:t>
            </w:r>
          </w:p>
        </w:tc>
        <w:tc>
          <w:tcPr>
            <w:tcW w:type="dxa" w:w="3120"/>
            <w:vAlign w:val="center"/>
          </w:tcPr>
          <w:p>
            <w:pPr>
              <w:spacing w:after="0"/>
            </w:pPr>
            <w:r>
              <w:rPr>
                <w:rFonts w:ascii="Calibri" w:hAnsi="Calibri" w:eastAsia="Calibri"/>
                <w:sz w:val="18"/>
              </w:rPr>
              <w:t>ECS task on EC2</w:t>
            </w:r>
          </w:p>
        </w:tc>
      </w:tr>
      <w:tr>
        <w:tc>
          <w:tcPr>
            <w:tcW w:type="dxa" w:w="3120"/>
            <w:vAlign w:val="center"/>
          </w:tcPr>
          <w:p>
            <w:pPr>
              <w:spacing w:after="0"/>
            </w:pPr>
            <w:r>
              <w:rPr>
                <w:rFonts w:ascii="Calibri" w:hAnsi="Calibri" w:eastAsia="Calibri"/>
                <w:sz w:val="18"/>
              </w:rPr>
              <w:t>Database</w:t>
            </w:r>
          </w:p>
        </w:tc>
        <w:tc>
          <w:tcPr>
            <w:tcW w:type="dxa" w:w="3120"/>
            <w:vAlign w:val="center"/>
          </w:tcPr>
          <w:p>
            <w:pPr>
              <w:spacing w:after="0"/>
            </w:pPr>
            <w:r>
              <w:rPr>
                <w:rFonts w:ascii="Calibri" w:hAnsi="Calibri" w:eastAsia="Calibri"/>
                <w:sz w:val="18"/>
              </w:rPr>
              <w:t>Docker PostgreSQL</w:t>
            </w:r>
          </w:p>
        </w:tc>
        <w:tc>
          <w:tcPr>
            <w:tcW w:type="dxa" w:w="3120"/>
            <w:vAlign w:val="center"/>
          </w:tcPr>
          <w:p>
            <w:pPr>
              <w:spacing w:after="0"/>
            </w:pPr>
            <w:r>
              <w:rPr>
                <w:rFonts w:ascii="Calibri" w:hAnsi="Calibri" w:eastAsia="Calibri"/>
                <w:sz w:val="18"/>
              </w:rPr>
              <w:t>RDS PostgreSQL</w:t>
            </w:r>
          </w:p>
        </w:tc>
      </w:tr>
      <w:tr>
        <w:tc>
          <w:tcPr>
            <w:tcW w:type="dxa" w:w="3120"/>
            <w:vAlign w:val="center"/>
          </w:tcPr>
          <w:p>
            <w:pPr>
              <w:spacing w:after="0"/>
            </w:pPr>
            <w:r>
              <w:rPr>
                <w:rFonts w:ascii="Calibri" w:hAnsi="Calibri" w:eastAsia="Calibri"/>
                <w:sz w:val="18"/>
              </w:rPr>
              <w:t>Message broker</w:t>
            </w:r>
          </w:p>
        </w:tc>
        <w:tc>
          <w:tcPr>
            <w:tcW w:type="dxa" w:w="3120"/>
            <w:vAlign w:val="center"/>
          </w:tcPr>
          <w:p>
            <w:pPr>
              <w:spacing w:after="0"/>
            </w:pPr>
            <w:r>
              <w:rPr>
                <w:rFonts w:ascii="Calibri" w:hAnsi="Calibri" w:eastAsia="Calibri"/>
                <w:sz w:val="18"/>
              </w:rPr>
              <w:t>Docker RabbitMQ</w:t>
            </w:r>
          </w:p>
        </w:tc>
        <w:tc>
          <w:tcPr>
            <w:tcW w:type="dxa" w:w="3120"/>
            <w:vAlign w:val="center"/>
          </w:tcPr>
          <w:p>
            <w:pPr>
              <w:spacing w:after="0"/>
            </w:pPr>
            <w:r>
              <w:rPr>
                <w:rFonts w:ascii="Calibri" w:hAnsi="Calibri" w:eastAsia="Calibri"/>
                <w:sz w:val="18"/>
              </w:rPr>
              <w:t>RabbitMQ container on EC2/ECS</w:t>
            </w:r>
          </w:p>
        </w:tc>
      </w:tr>
      <w:tr>
        <w:tc>
          <w:tcPr>
            <w:tcW w:type="dxa" w:w="3120"/>
            <w:vAlign w:val="center"/>
          </w:tcPr>
          <w:p>
            <w:pPr>
              <w:spacing w:after="0"/>
            </w:pPr>
            <w:r>
              <w:rPr>
                <w:rFonts w:ascii="Calibri" w:hAnsi="Calibri" w:eastAsia="Calibri"/>
                <w:sz w:val="18"/>
              </w:rPr>
              <w:t>Email</w:t>
            </w:r>
          </w:p>
        </w:tc>
        <w:tc>
          <w:tcPr>
            <w:tcW w:type="dxa" w:w="3120"/>
            <w:vAlign w:val="center"/>
          </w:tcPr>
          <w:p>
            <w:pPr>
              <w:spacing w:after="0"/>
            </w:pPr>
            <w:r>
              <w:rPr>
                <w:rFonts w:ascii="Calibri" w:hAnsi="Calibri" w:eastAsia="Calibri"/>
                <w:sz w:val="18"/>
              </w:rPr>
              <w:t>Mailpit by default</w:t>
            </w:r>
          </w:p>
        </w:tc>
        <w:tc>
          <w:tcPr>
            <w:tcW w:type="dxa" w:w="3120"/>
            <w:vAlign w:val="center"/>
          </w:tcPr>
          <w:p>
            <w:pPr>
              <w:spacing w:after="0"/>
            </w:pPr>
            <w:r>
              <w:rPr>
                <w:rFonts w:ascii="Calibri" w:hAnsi="Calibri" w:eastAsia="Calibri"/>
                <w:sz w:val="18"/>
              </w:rPr>
              <w:t>Real SMTP account</w:t>
            </w:r>
          </w:p>
        </w:tc>
      </w:tr>
      <w:tr>
        <w:tc>
          <w:tcPr>
            <w:tcW w:type="dxa" w:w="3120"/>
            <w:vAlign w:val="center"/>
          </w:tcPr>
          <w:p>
            <w:pPr>
              <w:spacing w:after="0"/>
            </w:pPr>
            <w:r>
              <w:rPr>
                <w:rFonts w:ascii="Calibri" w:hAnsi="Calibri" w:eastAsia="Calibri"/>
                <w:sz w:val="18"/>
              </w:rPr>
              <w:t>Secrets</w:t>
            </w:r>
          </w:p>
        </w:tc>
        <w:tc>
          <w:tcPr>
            <w:tcW w:type="dxa" w:w="3120"/>
            <w:vAlign w:val="center"/>
          </w:tcPr>
          <w:p>
            <w:pPr>
              <w:spacing w:after="0"/>
            </w:pPr>
            <w:r>
              <w:rPr>
                <w:rFonts w:ascii="Calibri" w:hAnsi="Calibri" w:eastAsia="Calibri"/>
                <w:sz w:val="18"/>
              </w:rPr>
              <w:t>`.env` and `builder/.env`</w:t>
            </w:r>
          </w:p>
        </w:tc>
        <w:tc>
          <w:tcPr>
            <w:tcW w:type="dxa" w:w="3120"/>
            <w:vAlign w:val="center"/>
          </w:tcPr>
          <w:p>
            <w:pPr>
              <w:spacing w:after="0"/>
            </w:pPr>
            <w:r>
              <w:rPr>
                <w:rFonts w:ascii="Calibri" w:hAnsi="Calibri" w:eastAsia="Calibri"/>
                <w:sz w:val="18"/>
              </w:rPr>
              <w:t>SSM Parameter Store</w:t>
            </w:r>
          </w:p>
        </w:tc>
      </w:tr>
      <w:tr>
        <w:tc>
          <w:tcPr>
            <w:tcW w:type="dxa" w:w="3120"/>
            <w:vAlign w:val="center"/>
          </w:tcPr>
          <w:p>
            <w:pPr>
              <w:spacing w:after="0"/>
            </w:pPr>
            <w:r>
              <w:rPr>
                <w:rFonts w:ascii="Calibri" w:hAnsi="Calibri" w:eastAsia="Calibri"/>
                <w:sz w:val="18"/>
              </w:rPr>
              <w:t>Logs</w:t>
            </w:r>
          </w:p>
        </w:tc>
        <w:tc>
          <w:tcPr>
            <w:tcW w:type="dxa" w:w="3120"/>
            <w:vAlign w:val="center"/>
          </w:tcPr>
          <w:p>
            <w:pPr>
              <w:spacing w:after="0"/>
            </w:pPr>
            <w:r>
              <w:rPr>
                <w:rFonts w:ascii="Calibri" w:hAnsi="Calibri" w:eastAsia="Calibri"/>
                <w:sz w:val="18"/>
              </w:rPr>
              <w:t>Terminal and Docker logs</w:t>
            </w:r>
          </w:p>
        </w:tc>
        <w:tc>
          <w:tcPr>
            <w:tcW w:type="dxa" w:w="3120"/>
            <w:vAlign w:val="center"/>
          </w:tcPr>
          <w:p>
            <w:pPr>
              <w:spacing w:after="0"/>
            </w:pPr>
            <w:r>
              <w:rPr>
                <w:rFonts w:ascii="Calibri" w:hAnsi="Calibri" w:eastAsia="Calibri"/>
                <w:sz w:val="18"/>
              </w:rPr>
              <w:t>CloudWatch Logs</w:t>
            </w:r>
          </w:p>
        </w:tc>
      </w:tr>
    </w:tbl>
    <w:p/>
    <w:p>
      <w:pPr>
        <w:pStyle w:val="Heading2"/>
      </w:pPr>
      <w:r>
        <w:t>Design Choices</w:t>
      </w:r>
    </w:p>
    <w:p>
      <w:pPr>
        <w:pStyle w:val="ListBullet"/>
      </w:pPr>
      <w:r>
        <w:rPr>
          <w:rFonts w:ascii="Calibri" w:hAnsi="Calibri" w:eastAsia="Calibri"/>
          <w:sz w:val="22"/>
        </w:rPr>
        <w:t>The API gateway is the only public backend surface.</w:t>
      </w:r>
    </w:p>
    <w:p>
      <w:pPr>
        <w:pStyle w:val="ListBullet"/>
      </w:pPr>
      <w:r>
        <w:rPr>
          <w:rFonts w:ascii="Calibri" w:hAnsi="Calibri" w:eastAsia="Calibri"/>
          <w:sz w:val="22"/>
        </w:rPr>
        <w:t>Each service keeps its own database boundary where practical.</w:t>
      </w:r>
    </w:p>
    <w:p>
      <w:pPr>
        <w:pStyle w:val="ListBullet"/>
      </w:pPr>
      <w:r>
        <w:rPr>
          <w:rFonts w:ascii="Calibri" w:hAnsi="Calibri" w:eastAsia="Calibri"/>
          <w:sz w:val="22"/>
        </w:rPr>
        <w:t>RabbitMQ decouples account events from SMTP delivery.</w:t>
      </w:r>
    </w:p>
    <w:p>
      <w:pPr>
        <w:pStyle w:val="ListBullet"/>
      </w:pPr>
      <w:r>
        <w:rPr>
          <w:rFonts w:ascii="Calibri" w:hAnsi="Calibri" w:eastAsia="Calibri"/>
          <w:sz w:val="22"/>
        </w:rPr>
        <w:t>ECR is the image store; EC2 no longer needs to build production images.</w:t>
      </w:r>
    </w:p>
    <w:p>
      <w:pPr>
        <w:pStyle w:val="ListBullet"/>
      </w:pPr>
      <w:r>
        <w:rPr>
          <w:rFonts w:ascii="Calibri" w:hAnsi="Calibri" w:eastAsia="Calibri"/>
          <w:sz w:val="22"/>
        </w:rPr>
        <w:t>Parameter Store is the source of production secrets and runtime values.</w:t>
      </w:r>
    </w:p>
    <w:p>
      <w:pPr>
        <w:pStyle w:val="ListBullet"/>
      </w:pPr>
      <w:r>
        <w:rPr>
          <w:rFonts w:ascii="Calibri" w:hAnsi="Calibri" w:eastAsia="Calibri"/>
          <w:sz w:val="22"/>
        </w:rPr>
        <w:t>ECS owns container lifecycle, restart behavior, and rolling deployments.</w:t>
      </w:r>
    </w:p>
    <w:p>
      <w:r>
        <w:br w:type="page"/>
      </w:r>
    </w:p>
    <w:p>
      <w:pPr>
        <w:pStyle w:val="Heading1"/>
      </w:pPr>
      <w:r>
        <w:t>Local Development</w:t>
      </w:r>
    </w:p>
    <w:p>
      <w:r>
        <w:rPr>
          <w:rFonts w:ascii="Calibri" w:hAnsi="Calibri" w:eastAsia="Calibri"/>
          <w:sz w:val="22"/>
        </w:rPr>
        <w:t>Use this when you want NovaFlow running on your machine without touching AWS.</w:t>
      </w:r>
    </w:p>
    <w:p>
      <w:pPr>
        <w:pStyle w:val="Heading2"/>
      </w:pPr>
      <w:r>
        <w:t>Prerequisites</w:t>
      </w:r>
    </w:p>
    <w:p>
      <w:pPr>
        <w:pStyle w:val="ListBullet"/>
      </w:pPr>
      <w:r>
        <w:rPr>
          <w:rFonts w:ascii="Calibri" w:hAnsi="Calibri" w:eastAsia="Calibri"/>
          <w:sz w:val="22"/>
        </w:rPr>
        <w:t>Java 17</w:t>
      </w:r>
    </w:p>
    <w:p>
      <w:pPr>
        <w:pStyle w:val="ListBullet"/>
      </w:pPr>
      <w:r>
        <w:rPr>
          <w:rFonts w:ascii="Calibri" w:hAnsi="Calibri" w:eastAsia="Calibri"/>
          <w:sz w:val="22"/>
        </w:rPr>
        <w:t>Docker Desktop or Rancher Desktop</w:t>
      </w:r>
    </w:p>
    <w:p>
      <w:pPr>
        <w:pStyle w:val="ListBullet"/>
      </w:pPr>
      <w:r>
        <w:rPr>
          <w:rFonts w:ascii="Calibri" w:hAnsi="Calibri" w:eastAsia="Calibri"/>
          <w:sz w:val="22"/>
        </w:rPr>
        <w:t>Node.js available to Gradle through the frontend build</w:t>
      </w:r>
    </w:p>
    <w:p>
      <w:pPr>
        <w:pStyle w:val="ListBullet"/>
      </w:pPr>
      <w:r>
        <w:rPr>
          <w:rFonts w:ascii="Calibri" w:hAnsi="Calibri" w:eastAsia="Calibri"/>
          <w:sz w:val="22"/>
        </w:rPr>
        <w:t>IntelliJ IDEA or another editor</w:t>
      </w:r>
    </w:p>
    <w:p>
      <w:pPr>
        <w:pStyle w:val="Heading2"/>
      </w:pPr>
      <w:r>
        <w:t>First Setup</w:t>
      </w:r>
    </w:p>
    <w:p>
      <w:r>
        <w:rPr>
          <w:rFonts w:ascii="Calibri" w:hAnsi="Calibri" w:eastAsia="Calibri"/>
          <w:sz w:val="22"/>
        </w:rPr>
        <w:t>Create local environment files:</w:t>
      </w:r>
    </w:p>
    <w:p>
      <w:r>
        <w:rPr>
          <w:b/>
          <w:color w:val="1F4D78"/>
        </w:rPr>
        <w:t>Code: powershell</w:t>
      </w:r>
    </w:p>
    <w:p>
      <w:pPr>
        <w:pStyle w:val="CodeBlock"/>
      </w:pPr>
      <w:r>
        <w:rPr>
          <w:rFonts w:ascii="Consolas" w:hAnsi="Consolas" w:eastAsia="Consolas"/>
          <w:sz w:val="18"/>
        </w:rPr>
        <w:t>Copy-Item .env.example .env</w:t>
      </w:r>
    </w:p>
    <w:p>
      <w:pPr>
        <w:pStyle w:val="CodeBlock"/>
      </w:pPr>
      <w:r>
        <w:rPr>
          <w:rFonts w:ascii="Consolas" w:hAnsi="Consolas" w:eastAsia="Consolas"/>
          <w:sz w:val="18"/>
        </w:rPr>
        <w:t>Copy-Item .env.example builder/.env</w:t>
      </w:r>
    </w:p>
    <w:p>
      <w:r>
        <w:rPr>
          <w:rFonts w:ascii="Calibri" w:hAnsi="Calibri" w:eastAsia="Calibri"/>
          <w:sz w:val="22"/>
        </w:rPr>
        <w:t>Build the config server image once:</w:t>
      </w:r>
    </w:p>
    <w:p>
      <w:r>
        <w:rPr>
          <w:b/>
          <w:color w:val="1F4D78"/>
        </w:rPr>
        <w:t>Code: powershell</w:t>
      </w:r>
    </w:p>
    <w:p>
      <w:pPr>
        <w:pStyle w:val="CodeBlock"/>
      </w:pPr>
      <w:r>
        <w:rPr>
          <w:rFonts w:ascii="Consolas" w:hAnsi="Consolas" w:eastAsia="Consolas"/>
          <w:sz w:val="18"/>
        </w:rPr>
        <w:t>.\gradlew.bat configServerImage</w:t>
      </w:r>
    </w:p>
    <w:p>
      <w:r>
        <w:rPr>
          <w:rFonts w:ascii="Calibri" w:hAnsi="Calibri" w:eastAsia="Calibri"/>
          <w:sz w:val="22"/>
        </w:rPr>
        <w:t>Start local infrastructure:</w:t>
      </w:r>
    </w:p>
    <w:p>
      <w:r>
        <w:rPr>
          <w:b/>
          <w:color w:val="1F4D78"/>
        </w:rPr>
        <w:t>Code: powershell</w:t>
      </w:r>
    </w:p>
    <w:p>
      <w:pPr>
        <w:pStyle w:val="CodeBlock"/>
      </w:pPr>
      <w:r>
        <w:rPr>
          <w:rFonts w:ascii="Consolas" w:hAnsi="Consolas" w:eastAsia="Consolas"/>
          <w:sz w:val="18"/>
        </w:rPr>
        <w:t>docker compose --env-file builder/.env -f builder/docker-compose.local.yml up -d</w:t>
      </w:r>
    </w:p>
    <w:p>
      <w:r>
        <w:rPr>
          <w:rFonts w:ascii="Calibri" w:hAnsi="Calibri" w:eastAsia="Calibri"/>
          <w:sz w:val="22"/>
        </w:rPr>
        <w:t>This starts PostgreSQL, RabbitMQ, Mailpit, Eureka, and the config server.</w:t>
      </w:r>
    </w:p>
    <w:p>
      <w:pPr>
        <w:pStyle w:val="Heading2"/>
      </w:pPr>
      <w:r>
        <w:t>Start The App</w:t>
      </w:r>
    </w:p>
    <w:p>
      <w:r>
        <w:rPr>
          <w:rFonts w:ascii="Calibri" w:hAnsi="Calibri" w:eastAsia="Calibri"/>
          <w:sz w:val="22"/>
        </w:rPr>
        <w:t>Start the backend services from IntelliJ or Gradle:</w:t>
      </w:r>
    </w:p>
    <w:p>
      <w:r>
        <w:rPr>
          <w:b/>
          <w:color w:val="1F4D78"/>
        </w:rPr>
        <w:t>Code: powershell</w:t>
      </w:r>
    </w:p>
    <w:p>
      <w:pPr>
        <w:pStyle w:val="CodeBlock"/>
      </w:pPr>
      <w:r>
        <w:rPr>
          <w:rFonts w:ascii="Consolas" w:hAnsi="Consolas" w:eastAsia="Consolas"/>
          <w:sz w:val="18"/>
        </w:rPr>
        <w:t>.\gradlew.bat :user-service:bootRun</w:t>
      </w:r>
    </w:p>
    <w:p>
      <w:pPr>
        <w:pStyle w:val="CodeBlock"/>
      </w:pPr>
      <w:r>
        <w:rPr>
          <w:rFonts w:ascii="Consolas" w:hAnsi="Consolas" w:eastAsia="Consolas"/>
          <w:sz w:val="18"/>
        </w:rPr>
        <w:t>.\gradlew.bat :idea-service:bootRun</w:t>
      </w:r>
    </w:p>
    <w:p>
      <w:pPr>
        <w:pStyle w:val="CodeBlock"/>
      </w:pPr>
      <w:r>
        <w:rPr>
          <w:rFonts w:ascii="Consolas" w:hAnsi="Consolas" w:eastAsia="Consolas"/>
          <w:sz w:val="18"/>
        </w:rPr>
        <w:t>.\gradlew.bat :ai-service:bootRun</w:t>
      </w:r>
    </w:p>
    <w:p>
      <w:pPr>
        <w:pStyle w:val="CodeBlock"/>
      </w:pPr>
      <w:r>
        <w:rPr>
          <w:rFonts w:ascii="Consolas" w:hAnsi="Consolas" w:eastAsia="Consolas"/>
          <w:sz w:val="18"/>
        </w:rPr>
        <w:t>.\gradlew.bat :chat-service:bootRun</w:t>
      </w:r>
    </w:p>
    <w:p>
      <w:pPr>
        <w:pStyle w:val="CodeBlock"/>
      </w:pPr>
      <w:r>
        <w:rPr>
          <w:rFonts w:ascii="Consolas" w:hAnsi="Consolas" w:eastAsia="Consolas"/>
          <w:sz w:val="18"/>
        </w:rPr>
        <w:t>.\gradlew.bat :email-service:bootRun</w:t>
      </w:r>
    </w:p>
    <w:p>
      <w:pPr>
        <w:pStyle w:val="CodeBlock"/>
      </w:pPr>
      <w:r>
        <w:rPr>
          <w:rFonts w:ascii="Consolas" w:hAnsi="Consolas" w:eastAsia="Consolas"/>
          <w:sz w:val="18"/>
        </w:rPr>
        <w:t>.\gradlew.bat :api-gateway:bootRun</w:t>
      </w:r>
    </w:p>
    <w:p>
      <w:r>
        <w:rPr>
          <w:rFonts w:ascii="Calibri" w:hAnsi="Calibri" w:eastAsia="Calibri"/>
          <w:sz w:val="22"/>
        </w:rPr>
        <w:t>Start the frontend:</w:t>
      </w:r>
    </w:p>
    <w:p>
      <w:r>
        <w:rPr>
          <w:b/>
          <w:color w:val="1F4D78"/>
        </w:rPr>
        <w:t>Code: powershell</w:t>
      </w:r>
    </w:p>
    <w:p>
      <w:pPr>
        <w:pStyle w:val="CodeBlock"/>
      </w:pPr>
      <w:r>
        <w:rPr>
          <w:rFonts w:ascii="Consolas" w:hAnsi="Consolas" w:eastAsia="Consolas"/>
          <w:sz w:val="18"/>
        </w:rPr>
        <w:t>.\gradlew.bat :novafront:npmDev</w:t>
      </w:r>
    </w:p>
    <w:p>
      <w:r>
        <w:rPr>
          <w:rFonts w:ascii="Calibri" w:hAnsi="Calibri" w:eastAsia="Calibri"/>
          <w:sz w:val="22"/>
        </w:rPr>
        <w:t>Open:</w:t>
      </w:r>
    </w:p>
    <w:p>
      <w:pPr>
        <w:pStyle w:val="ListBullet"/>
      </w:pPr>
      <w:r>
        <w:rPr>
          <w:rFonts w:ascii="Calibri" w:hAnsi="Calibri" w:eastAsia="Calibri"/>
          <w:sz w:val="22"/>
        </w:rPr>
        <w:t xml:space="preserve">Frontend: </w:t>
      </w:r>
      <w:r>
        <w:rPr>
          <w:rFonts w:ascii="Consolas" w:hAnsi="Consolas" w:eastAsia="Consolas"/>
          <w:sz w:val="18"/>
        </w:rPr>
        <w:t>http://localhost:3000</w:t>
      </w:r>
    </w:p>
    <w:p>
      <w:pPr>
        <w:pStyle w:val="ListBullet"/>
      </w:pPr>
      <w:r>
        <w:rPr>
          <w:rFonts w:ascii="Calibri" w:hAnsi="Calibri" w:eastAsia="Calibri"/>
          <w:sz w:val="22"/>
        </w:rPr>
        <w:t xml:space="preserve">API gateway: </w:t>
      </w:r>
      <w:r>
        <w:rPr>
          <w:rFonts w:ascii="Consolas" w:hAnsi="Consolas" w:eastAsia="Consolas"/>
          <w:sz w:val="18"/>
        </w:rPr>
        <w:t>http://localhost:8081</w:t>
      </w:r>
    </w:p>
    <w:p>
      <w:pPr>
        <w:pStyle w:val="ListBullet"/>
      </w:pPr>
      <w:r>
        <w:rPr>
          <w:rFonts w:ascii="Calibri" w:hAnsi="Calibri" w:eastAsia="Calibri"/>
          <w:sz w:val="22"/>
        </w:rPr>
        <w:t xml:space="preserve">Mailpit: </w:t>
      </w:r>
      <w:r>
        <w:rPr>
          <w:rFonts w:ascii="Consolas" w:hAnsi="Consolas" w:eastAsia="Consolas"/>
          <w:sz w:val="18"/>
        </w:rPr>
        <w:t>http://localhost:8025</w:t>
      </w:r>
    </w:p>
    <w:p>
      <w:pPr>
        <w:pStyle w:val="ListBullet"/>
      </w:pPr>
      <w:r>
        <w:rPr>
          <w:rFonts w:ascii="Calibri" w:hAnsi="Calibri" w:eastAsia="Calibri"/>
          <w:sz w:val="22"/>
        </w:rPr>
        <w:t xml:space="preserve">RabbitMQ UI: </w:t>
      </w:r>
      <w:r>
        <w:rPr>
          <w:rFonts w:ascii="Consolas" w:hAnsi="Consolas" w:eastAsia="Consolas"/>
          <w:sz w:val="18"/>
        </w:rPr>
        <w:t>http://localhost:15672</w:t>
      </w:r>
    </w:p>
    <w:p>
      <w:pPr>
        <w:pStyle w:val="ListBullet"/>
      </w:pPr>
      <w:r>
        <w:rPr>
          <w:rFonts w:ascii="Calibri" w:hAnsi="Calibri" w:eastAsia="Calibri"/>
          <w:sz w:val="22"/>
        </w:rPr>
        <w:t xml:space="preserve">Eureka: </w:t>
      </w:r>
      <w:r>
        <w:rPr>
          <w:rFonts w:ascii="Consolas" w:hAnsi="Consolas" w:eastAsia="Consolas"/>
          <w:sz w:val="18"/>
        </w:rPr>
        <w:t>http://localhost:8761</w:t>
      </w:r>
    </w:p>
    <w:p>
      <w:pPr>
        <w:pStyle w:val="Heading2"/>
      </w:pPr>
      <w:r>
        <w:t>Local Ports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Service</w:t>
            </w:r>
          </w:p>
        </w:tc>
        <w:tc>
          <w:tcPr>
            <w:tcW w:type="dxa" w:w="4680"/>
            <w:vAlign w:val="center"/>
            <w:shd w:fill="E8EEF5"/>
          </w:tcPr>
          <w:p>
            <w:pPr>
              <w:spacing w:after="0"/>
            </w:pPr>
            <w:r>
              <w:rPr>
                <w:rFonts w:ascii="Calibri" w:hAnsi="Calibri" w:eastAsia="Calibri"/>
                <w:b/>
                <w:sz w:val="18"/>
              </w:rPr>
              <w:t>Port</w:t>
            </w:r>
          </w:p>
        </w:tc>
      </w:tr>
      <w:tr>
        <w:tc>
          <w:tcPr>
            <w:tcW w:type="dxa" w:w="4680"/>
            <w:vAlign w:val="center"/>
          </w:tcPr>
          <w:p>
            <w:pPr>
              <w:spacing w:after="0"/>
            </w:pPr>
            <w:r>
              <w:rPr>
                <w:rFonts w:ascii="Calibri" w:hAnsi="Calibri" w:eastAsia="Calibri"/>
                <w:sz w:val="18"/>
              </w:rPr>
              <w:t>Frontend</w:t>
            </w:r>
          </w:p>
        </w:tc>
        <w:tc>
          <w:tcPr>
            <w:tcW w:type="dxa" w:w="4680"/>
            <w:vAlign w:val="center"/>
          </w:tcPr>
          <w:p>
            <w:pPr>
              <w:spacing w:after="0"/>
            </w:pPr>
            <w:r>
              <w:rPr>
                <w:rFonts w:ascii="Calibri" w:hAnsi="Calibri" w:eastAsia="Calibri"/>
                <w:sz w:val="18"/>
              </w:rPr>
              <w:t>3000</w:t>
            </w:r>
          </w:p>
        </w:tc>
      </w:tr>
      <w:tr>
        <w:tc>
          <w:tcPr>
            <w:tcW w:type="dxa" w:w="4680"/>
            <w:vAlign w:val="center"/>
          </w:tcPr>
          <w:p>
            <w:pPr>
              <w:spacing w:after="0"/>
            </w:pPr>
            <w:r>
              <w:rPr>
                <w:rFonts w:ascii="Calibri" w:hAnsi="Calibri" w:eastAsia="Calibri"/>
                <w:sz w:val="18"/>
              </w:rPr>
              <w:t>PostgreSQL</w:t>
            </w:r>
          </w:p>
        </w:tc>
        <w:tc>
          <w:tcPr>
            <w:tcW w:type="dxa" w:w="4680"/>
            <w:vAlign w:val="center"/>
          </w:tcPr>
          <w:p>
            <w:pPr>
              <w:spacing w:after="0"/>
            </w:pPr>
            <w:r>
              <w:rPr>
                <w:rFonts w:ascii="Calibri" w:hAnsi="Calibri" w:eastAsia="Calibri"/>
                <w:sz w:val="18"/>
              </w:rPr>
              <w:t>5432</w:t>
            </w:r>
          </w:p>
        </w:tc>
      </w:tr>
      <w:tr>
        <w:tc>
          <w:tcPr>
            <w:tcW w:type="dxa" w:w="4680"/>
            <w:vAlign w:val="center"/>
          </w:tcPr>
          <w:p>
            <w:pPr>
              <w:spacing w:after="0"/>
            </w:pPr>
            <w:r>
              <w:rPr>
                <w:rFonts w:ascii="Calibri" w:hAnsi="Calibri" w:eastAsia="Calibri"/>
                <w:sz w:val="18"/>
              </w:rPr>
              <w:t>RabbitMQ</w:t>
            </w:r>
          </w:p>
        </w:tc>
        <w:tc>
          <w:tcPr>
            <w:tcW w:type="dxa" w:w="4680"/>
            <w:vAlign w:val="center"/>
          </w:tcPr>
          <w:p>
            <w:pPr>
              <w:spacing w:after="0"/>
            </w:pPr>
            <w:r>
              <w:rPr>
                <w:rFonts w:ascii="Calibri" w:hAnsi="Calibri" w:eastAsia="Calibri"/>
                <w:sz w:val="18"/>
              </w:rPr>
              <w:t>5672</w:t>
            </w:r>
          </w:p>
        </w:tc>
      </w:tr>
      <w:tr>
        <w:tc>
          <w:tcPr>
            <w:tcW w:type="dxa" w:w="4680"/>
            <w:vAlign w:val="center"/>
          </w:tcPr>
          <w:p>
            <w:pPr>
              <w:spacing w:after="0"/>
            </w:pPr>
            <w:r>
              <w:rPr>
                <w:rFonts w:ascii="Calibri" w:hAnsi="Calibri" w:eastAsia="Calibri"/>
                <w:sz w:val="18"/>
              </w:rPr>
              <w:t>RabbitMQ UI</w:t>
            </w:r>
          </w:p>
        </w:tc>
        <w:tc>
          <w:tcPr>
            <w:tcW w:type="dxa" w:w="4680"/>
            <w:vAlign w:val="center"/>
          </w:tcPr>
          <w:p>
            <w:pPr>
              <w:spacing w:after="0"/>
            </w:pPr>
            <w:r>
              <w:rPr>
                <w:rFonts w:ascii="Calibri" w:hAnsi="Calibri" w:eastAsia="Calibri"/>
                <w:sz w:val="18"/>
              </w:rPr>
              <w:t>15672</w:t>
            </w:r>
          </w:p>
        </w:tc>
      </w:tr>
      <w:tr>
        <w:tc>
          <w:tcPr>
            <w:tcW w:type="dxa" w:w="4680"/>
            <w:vAlign w:val="center"/>
          </w:tcPr>
          <w:p>
            <w:pPr>
              <w:spacing w:after="0"/>
            </w:pPr>
            <w:r>
              <w:rPr>
                <w:rFonts w:ascii="Calibri" w:hAnsi="Calibri" w:eastAsia="Calibri"/>
                <w:sz w:val="18"/>
              </w:rPr>
              <w:t>Config server</w:t>
            </w:r>
          </w:p>
        </w:tc>
        <w:tc>
          <w:tcPr>
            <w:tcW w:type="dxa" w:w="4680"/>
            <w:vAlign w:val="center"/>
          </w:tcPr>
          <w:p>
            <w:pPr>
              <w:spacing w:after="0"/>
            </w:pPr>
            <w:r>
              <w:rPr>
                <w:rFonts w:ascii="Calibri" w:hAnsi="Calibri" w:eastAsia="Calibri"/>
                <w:sz w:val="18"/>
              </w:rPr>
              <w:t>7090</w:t>
            </w:r>
          </w:p>
        </w:tc>
      </w:tr>
      <w:tr>
        <w:tc>
          <w:tcPr>
            <w:tcW w:type="dxa" w:w="4680"/>
            <w:vAlign w:val="center"/>
          </w:tcPr>
          <w:p>
            <w:pPr>
              <w:spacing w:after="0"/>
            </w:pPr>
            <w:r>
              <w:rPr>
                <w:rFonts w:ascii="Calibri" w:hAnsi="Calibri" w:eastAsia="Calibri"/>
                <w:sz w:val="18"/>
              </w:rPr>
              <w:t>Mailpit SMTP</w:t>
            </w:r>
          </w:p>
        </w:tc>
        <w:tc>
          <w:tcPr>
            <w:tcW w:type="dxa" w:w="4680"/>
            <w:vAlign w:val="center"/>
          </w:tcPr>
          <w:p>
            <w:pPr>
              <w:spacing w:after="0"/>
            </w:pPr>
            <w:r>
              <w:rPr>
                <w:rFonts w:ascii="Calibri" w:hAnsi="Calibri" w:eastAsia="Calibri"/>
                <w:sz w:val="18"/>
              </w:rPr>
              <w:t>1025</w:t>
            </w:r>
          </w:p>
        </w:tc>
      </w:tr>
      <w:tr>
        <w:tc>
          <w:tcPr>
            <w:tcW w:type="dxa" w:w="4680"/>
            <w:vAlign w:val="center"/>
          </w:tcPr>
          <w:p>
            <w:pPr>
              <w:spacing w:after="0"/>
            </w:pPr>
            <w:r>
              <w:rPr>
                <w:rFonts w:ascii="Calibri" w:hAnsi="Calibri" w:eastAsia="Calibri"/>
                <w:sz w:val="18"/>
              </w:rPr>
              <w:t>Mailpit UI</w:t>
            </w:r>
          </w:p>
        </w:tc>
        <w:tc>
          <w:tcPr>
            <w:tcW w:type="dxa" w:w="4680"/>
            <w:vAlign w:val="center"/>
          </w:tcPr>
          <w:p>
            <w:pPr>
              <w:spacing w:after="0"/>
            </w:pPr>
            <w:r>
              <w:rPr>
                <w:rFonts w:ascii="Calibri" w:hAnsi="Calibri" w:eastAsia="Calibri"/>
                <w:sz w:val="18"/>
              </w:rPr>
              <w:t>8025</w:t>
            </w:r>
          </w:p>
        </w:tc>
      </w:tr>
      <w:tr>
        <w:tc>
          <w:tcPr>
            <w:tcW w:type="dxa" w:w="4680"/>
            <w:vAlign w:val="center"/>
          </w:tcPr>
          <w:p>
            <w:pPr>
              <w:spacing w:after="0"/>
            </w:pPr>
            <w:r>
              <w:rPr>
                <w:rFonts w:ascii="Calibri" w:hAnsi="Calibri" w:eastAsia="Calibri"/>
                <w:sz w:val="18"/>
              </w:rPr>
              <w:t>Email service</w:t>
            </w:r>
          </w:p>
        </w:tc>
        <w:tc>
          <w:tcPr>
            <w:tcW w:type="dxa" w:w="4680"/>
            <w:vAlign w:val="center"/>
          </w:tcPr>
          <w:p>
            <w:pPr>
              <w:spacing w:after="0"/>
            </w:pPr>
            <w:r>
              <w:rPr>
                <w:rFonts w:ascii="Calibri" w:hAnsi="Calibri" w:eastAsia="Calibri"/>
                <w:sz w:val="18"/>
              </w:rPr>
              <w:t>8050</w:t>
            </w:r>
          </w:p>
        </w:tc>
      </w:tr>
      <w:tr>
        <w:tc>
          <w:tcPr>
            <w:tcW w:type="dxa" w:w="4680"/>
            <w:vAlign w:val="center"/>
          </w:tcPr>
          <w:p>
            <w:pPr>
              <w:spacing w:after="0"/>
            </w:pPr>
            <w:r>
              <w:rPr>
                <w:rFonts w:ascii="Calibri" w:hAnsi="Calibri" w:eastAsia="Calibri"/>
                <w:sz w:val="18"/>
              </w:rPr>
              <w:t>API gateway</w:t>
            </w:r>
          </w:p>
        </w:tc>
        <w:tc>
          <w:tcPr>
            <w:tcW w:type="dxa" w:w="4680"/>
            <w:vAlign w:val="center"/>
          </w:tcPr>
          <w:p>
            <w:pPr>
              <w:spacing w:after="0"/>
            </w:pPr>
            <w:r>
              <w:rPr>
                <w:rFonts w:ascii="Calibri" w:hAnsi="Calibri" w:eastAsia="Calibri"/>
                <w:sz w:val="18"/>
              </w:rPr>
              <w:t>8081</w:t>
            </w:r>
          </w:p>
        </w:tc>
      </w:tr>
      <w:tr>
        <w:tc>
          <w:tcPr>
            <w:tcW w:type="dxa" w:w="4680"/>
            <w:vAlign w:val="center"/>
          </w:tcPr>
          <w:p>
            <w:pPr>
              <w:spacing w:after="0"/>
            </w:pPr>
            <w:r>
              <w:rPr>
                <w:rFonts w:ascii="Calibri" w:hAnsi="Calibri" w:eastAsia="Calibri"/>
                <w:sz w:val="18"/>
              </w:rPr>
              <w:t>User service</w:t>
            </w:r>
          </w:p>
        </w:tc>
        <w:tc>
          <w:tcPr>
            <w:tcW w:type="dxa" w:w="4680"/>
            <w:vAlign w:val="center"/>
          </w:tcPr>
          <w:p>
            <w:pPr>
              <w:spacing w:after="0"/>
            </w:pPr>
            <w:r>
              <w:rPr>
                <w:rFonts w:ascii="Calibri" w:hAnsi="Calibri" w:eastAsia="Calibri"/>
                <w:sz w:val="18"/>
              </w:rPr>
              <w:t>8082</w:t>
            </w:r>
          </w:p>
        </w:tc>
      </w:tr>
      <w:tr>
        <w:tc>
          <w:tcPr>
            <w:tcW w:type="dxa" w:w="4680"/>
            <w:vAlign w:val="center"/>
          </w:tcPr>
          <w:p>
            <w:pPr>
              <w:spacing w:after="0"/>
            </w:pPr>
            <w:r>
              <w:rPr>
                <w:rFonts w:ascii="Calibri" w:hAnsi="Calibri" w:eastAsia="Calibri"/>
                <w:sz w:val="18"/>
              </w:rPr>
              <w:t>Idea service</w:t>
            </w:r>
          </w:p>
        </w:tc>
        <w:tc>
          <w:tcPr>
            <w:tcW w:type="dxa" w:w="4680"/>
            <w:vAlign w:val="center"/>
          </w:tcPr>
          <w:p>
            <w:pPr>
              <w:spacing w:after="0"/>
            </w:pPr>
            <w:r>
              <w:rPr>
                <w:rFonts w:ascii="Calibri" w:hAnsi="Calibri" w:eastAsia="Calibri"/>
                <w:sz w:val="18"/>
              </w:rPr>
              <w:t>8083</w:t>
            </w:r>
          </w:p>
        </w:tc>
      </w:tr>
      <w:tr>
        <w:tc>
          <w:tcPr>
            <w:tcW w:type="dxa" w:w="4680"/>
            <w:vAlign w:val="center"/>
          </w:tcPr>
          <w:p>
            <w:pPr>
              <w:spacing w:after="0"/>
            </w:pPr>
            <w:r>
              <w:rPr>
                <w:rFonts w:ascii="Calibri" w:hAnsi="Calibri" w:eastAsia="Calibri"/>
                <w:sz w:val="18"/>
              </w:rPr>
              <w:t>AI service</w:t>
            </w:r>
          </w:p>
        </w:tc>
        <w:tc>
          <w:tcPr>
            <w:tcW w:type="dxa" w:w="4680"/>
            <w:vAlign w:val="center"/>
          </w:tcPr>
          <w:p>
            <w:pPr>
              <w:spacing w:after="0"/>
            </w:pPr>
            <w:r>
              <w:rPr>
                <w:rFonts w:ascii="Calibri" w:hAnsi="Calibri" w:eastAsia="Calibri"/>
                <w:sz w:val="18"/>
              </w:rPr>
              <w:t>8084</w:t>
            </w:r>
          </w:p>
        </w:tc>
      </w:tr>
      <w:tr>
        <w:tc>
          <w:tcPr>
            <w:tcW w:type="dxa" w:w="4680"/>
            <w:vAlign w:val="center"/>
          </w:tcPr>
          <w:p>
            <w:pPr>
              <w:spacing w:after="0"/>
            </w:pPr>
            <w:r>
              <w:rPr>
                <w:rFonts w:ascii="Calibri" w:hAnsi="Calibri" w:eastAsia="Calibri"/>
                <w:sz w:val="18"/>
              </w:rPr>
              <w:t>Chat service</w:t>
            </w:r>
          </w:p>
        </w:tc>
        <w:tc>
          <w:tcPr>
            <w:tcW w:type="dxa" w:w="4680"/>
            <w:vAlign w:val="center"/>
          </w:tcPr>
          <w:p>
            <w:pPr>
              <w:spacing w:after="0"/>
            </w:pPr>
            <w:r>
              <w:rPr>
                <w:rFonts w:ascii="Calibri" w:hAnsi="Calibri" w:eastAsia="Calibri"/>
                <w:sz w:val="18"/>
              </w:rPr>
              <w:t>8085</w:t>
            </w:r>
          </w:p>
        </w:tc>
      </w:tr>
      <w:tr>
        <w:tc>
          <w:tcPr>
            <w:tcW w:type="dxa" w:w="4680"/>
            <w:vAlign w:val="center"/>
          </w:tcPr>
          <w:p>
            <w:pPr>
              <w:spacing w:after="0"/>
            </w:pPr>
            <w:r>
              <w:rPr>
                <w:rFonts w:ascii="Calibri" w:hAnsi="Calibri" w:eastAsia="Calibri"/>
                <w:sz w:val="18"/>
              </w:rPr>
              <w:t>Eureka</w:t>
            </w:r>
          </w:p>
        </w:tc>
        <w:tc>
          <w:tcPr>
            <w:tcW w:type="dxa" w:w="4680"/>
            <w:vAlign w:val="center"/>
          </w:tcPr>
          <w:p>
            <w:pPr>
              <w:spacing w:after="0"/>
            </w:pPr>
            <w:r>
              <w:rPr>
                <w:rFonts w:ascii="Calibri" w:hAnsi="Calibri" w:eastAsia="Calibri"/>
                <w:sz w:val="18"/>
              </w:rPr>
              <w:t>8761</w:t>
            </w:r>
          </w:p>
        </w:tc>
      </w:tr>
    </w:tbl>
    <w:p/>
    <w:p>
      <w:pPr>
        <w:pStyle w:val="Heading2"/>
      </w:pPr>
      <w:r>
        <w:t>Local Login</w:t>
      </w:r>
    </w:p>
    <w:p>
      <w:r>
        <w:rPr>
          <w:rFonts w:ascii="Calibri" w:hAnsi="Calibri" w:eastAsia="Calibri"/>
          <w:sz w:val="22"/>
        </w:rPr>
        <w:t>Development data can include an admin user:</w:t>
      </w:r>
    </w:p>
    <w:p>
      <w:pPr>
        <w:pStyle w:val="ListBullet"/>
      </w:pPr>
      <w:r>
        <w:rPr>
          <w:rFonts w:ascii="Calibri" w:hAnsi="Calibri" w:eastAsia="Calibri"/>
          <w:sz w:val="22"/>
        </w:rPr>
        <w:t xml:space="preserve">Username: </w:t>
      </w:r>
      <w:r>
        <w:rPr>
          <w:rFonts w:ascii="Consolas" w:hAnsi="Consolas" w:eastAsia="Consolas"/>
          <w:sz w:val="18"/>
        </w:rPr>
        <w:t>admin</w:t>
      </w:r>
    </w:p>
    <w:p>
      <w:pPr>
        <w:pStyle w:val="ListBullet"/>
      </w:pPr>
      <w:r>
        <w:rPr>
          <w:rFonts w:ascii="Calibri" w:hAnsi="Calibri" w:eastAsia="Calibri"/>
          <w:sz w:val="22"/>
        </w:rPr>
        <w:t xml:space="preserve">Password: </w:t>
      </w:r>
      <w:r>
        <w:rPr>
          <w:rFonts w:ascii="Consolas" w:hAnsi="Consolas" w:eastAsia="Consolas"/>
          <w:sz w:val="18"/>
        </w:rPr>
        <w:t>admin</w:t>
      </w:r>
    </w:p>
    <w:p>
      <w:r>
        <w:rPr>
          <w:rFonts w:ascii="Calibri" w:hAnsi="Calibri" w:eastAsia="Calibri"/>
          <w:sz w:val="22"/>
        </w:rPr>
        <w:t>Production seed scripts use explicit passwords and should not reuse this local default.</w:t>
      </w:r>
    </w:p>
    <w:p>
      <w:pPr>
        <w:pStyle w:val="Heading2"/>
      </w:pPr>
      <w:r>
        <w:t>Google OAuth Locally</w:t>
      </w:r>
    </w:p>
    <w:p>
      <w:r>
        <w:rPr>
          <w:rFonts w:ascii="Calibri" w:hAnsi="Calibri" w:eastAsia="Calibri"/>
          <w:sz w:val="22"/>
        </w:rPr>
        <w:t>For local Google sign-in, add these redirect settings in Google Cloud:</w:t>
      </w:r>
    </w:p>
    <w:p>
      <w:pPr>
        <w:pStyle w:val="ListBullet"/>
      </w:pPr>
      <w:r>
        <w:rPr>
          <w:rFonts w:ascii="Calibri" w:hAnsi="Calibri" w:eastAsia="Calibri"/>
          <w:sz w:val="22"/>
        </w:rPr>
        <w:t xml:space="preserve">Authorized JavaScript origin: </w:t>
      </w:r>
      <w:r>
        <w:rPr>
          <w:rFonts w:ascii="Consolas" w:hAnsi="Consolas" w:eastAsia="Consolas"/>
          <w:sz w:val="18"/>
        </w:rPr>
        <w:t>http://localhost:3000</w:t>
      </w:r>
    </w:p>
    <w:p>
      <w:pPr>
        <w:pStyle w:val="ListBullet"/>
      </w:pPr>
      <w:r>
        <w:rPr>
          <w:rFonts w:ascii="Calibri" w:hAnsi="Calibri" w:eastAsia="Calibri"/>
          <w:sz w:val="22"/>
        </w:rPr>
        <w:t xml:space="preserve">Authorized redirect URI: </w:t>
      </w:r>
      <w:r>
        <w:rPr>
          <w:rFonts w:ascii="Consolas" w:hAnsi="Consolas" w:eastAsia="Consolas"/>
          <w:sz w:val="18"/>
        </w:rPr>
        <w:t>http://localhost:8081/login/oauth2/code/google</w:t>
      </w:r>
    </w:p>
    <w:p>
      <w:r>
        <w:rPr>
          <w:rFonts w:ascii="Calibri" w:hAnsi="Calibri" w:eastAsia="Calibri"/>
          <w:sz w:val="22"/>
        </w:rPr>
        <w:t xml:space="preserve">Set these in </w:t>
      </w:r>
      <w:r>
        <w:rPr>
          <w:rFonts w:ascii="Consolas" w:hAnsi="Consolas" w:eastAsia="Consolas"/>
          <w:sz w:val="18"/>
        </w:rPr>
        <w:t>.env</w:t>
      </w:r>
      <w:r>
        <w:rPr>
          <w:rFonts w:ascii="Calibri" w:hAnsi="Calibri" w:eastAsia="Calibri"/>
          <w:sz w:val="22"/>
        </w:rPr>
        <w:t xml:space="preserve"> and copy to </w:t>
      </w:r>
      <w:r>
        <w:rPr>
          <w:rFonts w:ascii="Consolas" w:hAnsi="Consolas" w:eastAsia="Consolas"/>
          <w:sz w:val="18"/>
        </w:rPr>
        <w:t>builder/.env</w:t>
      </w:r>
      <w:r>
        <w:rPr>
          <w:rFonts w:ascii="Calibri" w:hAnsi="Calibri" w:eastAsia="Calibri"/>
          <w:sz w:val="22"/>
        </w:rPr>
        <w:t>:</w:t>
      </w:r>
    </w:p>
    <w:p>
      <w:r>
        <w:rPr>
          <w:b/>
          <w:color w:val="1F4D78"/>
        </w:rPr>
        <w:t>Code: env</w:t>
      </w:r>
    </w:p>
    <w:p>
      <w:pPr>
        <w:pStyle w:val="CodeBlock"/>
      </w:pPr>
      <w:r>
        <w:rPr>
          <w:rFonts w:ascii="Consolas" w:hAnsi="Consolas" w:eastAsia="Consolas"/>
          <w:sz w:val="18"/>
        </w:rPr>
        <w:t>GOOGLE_OAUTH_ENABLED=true</w:t>
      </w:r>
    </w:p>
    <w:p>
      <w:pPr>
        <w:pStyle w:val="CodeBlock"/>
      </w:pPr>
      <w:r>
        <w:rPr>
          <w:rFonts w:ascii="Consolas" w:hAnsi="Consolas" w:eastAsia="Consolas"/>
          <w:sz w:val="18"/>
        </w:rPr>
        <w:t>GOOGLE_CLIENT_ID=...</w:t>
      </w:r>
    </w:p>
    <w:p>
      <w:pPr>
        <w:pStyle w:val="CodeBlock"/>
      </w:pPr>
      <w:r>
        <w:rPr>
          <w:rFonts w:ascii="Consolas" w:hAnsi="Consolas" w:eastAsia="Consolas"/>
          <w:sz w:val="18"/>
        </w:rPr>
        <w:t>GOOGLE_CLIENT_SECRET=...</w:t>
      </w:r>
    </w:p>
    <w:p>
      <w:pPr>
        <w:pStyle w:val="CodeBlock"/>
      </w:pPr>
      <w:r>
        <w:rPr>
          <w:rFonts w:ascii="Consolas" w:hAnsi="Consolas" w:eastAsia="Consolas"/>
          <w:sz w:val="18"/>
        </w:rPr>
        <w:t>FRONTEND_BASE_URL=http://localhost:3000</w:t>
      </w:r>
    </w:p>
    <w:p>
      <w:pPr>
        <w:pStyle w:val="CodeBlock"/>
      </w:pPr>
      <w:r>
        <w:rPr>
          <w:rFonts w:ascii="Consolas" w:hAnsi="Consolas" w:eastAsia="Consolas"/>
          <w:sz w:val="18"/>
        </w:rPr>
        <w:t>PUBLIC_API_URL=http://localhost:8081</w:t>
      </w:r>
    </w:p>
    <w:p>
      <w:pPr>
        <w:pStyle w:val="Heading2"/>
      </w:pPr>
      <w:r>
        <w:t>Troubleshooting</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Symptom</w:t>
            </w:r>
          </w:p>
        </w:tc>
        <w:tc>
          <w:tcPr>
            <w:tcW w:type="dxa" w:w="4680"/>
            <w:vAlign w:val="center"/>
            <w:shd w:fill="E8EEF5"/>
          </w:tcPr>
          <w:p>
            <w:pPr>
              <w:spacing w:after="0"/>
            </w:pPr>
            <w:r>
              <w:rPr>
                <w:rFonts w:ascii="Calibri" w:hAnsi="Calibri" w:eastAsia="Calibri"/>
                <w:b/>
                <w:sz w:val="18"/>
              </w:rPr>
              <w:t>Check</w:t>
            </w:r>
          </w:p>
        </w:tc>
      </w:tr>
      <w:tr>
        <w:tc>
          <w:tcPr>
            <w:tcW w:type="dxa" w:w="4680"/>
            <w:vAlign w:val="center"/>
          </w:tcPr>
          <w:p>
            <w:pPr>
              <w:spacing w:after="0"/>
            </w:pPr>
            <w:r>
              <w:rPr>
                <w:rFonts w:ascii="Calibri" w:hAnsi="Calibri" w:eastAsia="Calibri"/>
                <w:sz w:val="18"/>
              </w:rPr>
              <w:t>Services cannot read config</w:t>
            </w:r>
          </w:p>
        </w:tc>
        <w:tc>
          <w:tcPr>
            <w:tcW w:type="dxa" w:w="4680"/>
            <w:vAlign w:val="center"/>
          </w:tcPr>
          <w:p>
            <w:pPr>
              <w:spacing w:after="0"/>
            </w:pPr>
            <w:r>
              <w:rPr>
                <w:rFonts w:ascii="Calibri" w:hAnsi="Calibri" w:eastAsia="Calibri"/>
                <w:sz w:val="18"/>
              </w:rPr>
              <w:t>Confirm `config-server` is running on port 7090</w:t>
            </w:r>
          </w:p>
        </w:tc>
      </w:tr>
      <w:tr>
        <w:tc>
          <w:tcPr>
            <w:tcW w:type="dxa" w:w="4680"/>
            <w:vAlign w:val="center"/>
          </w:tcPr>
          <w:p>
            <w:pPr>
              <w:spacing w:after="0"/>
            </w:pPr>
            <w:r>
              <w:rPr>
                <w:rFonts w:ascii="Calibri" w:hAnsi="Calibri" w:eastAsia="Calibri"/>
                <w:sz w:val="18"/>
              </w:rPr>
              <w:t>Services cannot discover each other</w:t>
            </w:r>
          </w:p>
        </w:tc>
        <w:tc>
          <w:tcPr>
            <w:tcW w:type="dxa" w:w="4680"/>
            <w:vAlign w:val="center"/>
          </w:tcPr>
          <w:p>
            <w:pPr>
              <w:spacing w:after="0"/>
            </w:pPr>
            <w:r>
              <w:rPr>
                <w:rFonts w:ascii="Calibri" w:hAnsi="Calibri" w:eastAsia="Calibri"/>
                <w:sz w:val="18"/>
              </w:rPr>
              <w:t>Confirm Eureka is running on port 8761</w:t>
            </w:r>
          </w:p>
        </w:tc>
      </w:tr>
      <w:tr>
        <w:tc>
          <w:tcPr>
            <w:tcW w:type="dxa" w:w="4680"/>
            <w:vAlign w:val="center"/>
          </w:tcPr>
          <w:p>
            <w:pPr>
              <w:spacing w:after="0"/>
            </w:pPr>
            <w:r>
              <w:rPr>
                <w:rFonts w:ascii="Calibri" w:hAnsi="Calibri" w:eastAsia="Calibri"/>
                <w:sz w:val="18"/>
              </w:rPr>
              <w:t>Emails do not arrive</w:t>
            </w:r>
          </w:p>
        </w:tc>
        <w:tc>
          <w:tcPr>
            <w:tcW w:type="dxa" w:w="4680"/>
            <w:vAlign w:val="center"/>
          </w:tcPr>
          <w:p>
            <w:pPr>
              <w:spacing w:after="0"/>
            </w:pPr>
            <w:r>
              <w:rPr>
                <w:rFonts w:ascii="Calibri" w:hAnsi="Calibri" w:eastAsia="Calibri"/>
                <w:sz w:val="18"/>
              </w:rPr>
              <w:t>Check Mailpit at `http://localhost:8025`</w:t>
            </w:r>
          </w:p>
        </w:tc>
      </w:tr>
      <w:tr>
        <w:tc>
          <w:tcPr>
            <w:tcW w:type="dxa" w:w="4680"/>
            <w:vAlign w:val="center"/>
          </w:tcPr>
          <w:p>
            <w:pPr>
              <w:spacing w:after="0"/>
            </w:pPr>
            <w:r>
              <w:rPr>
                <w:rFonts w:ascii="Calibri" w:hAnsi="Calibri" w:eastAsia="Calibri"/>
                <w:sz w:val="18"/>
              </w:rPr>
              <w:t>Login works by service port but fails through gateway</w:t>
            </w:r>
          </w:p>
        </w:tc>
        <w:tc>
          <w:tcPr>
            <w:tcW w:type="dxa" w:w="4680"/>
            <w:vAlign w:val="center"/>
          </w:tcPr>
          <w:p>
            <w:pPr>
              <w:spacing w:after="0"/>
            </w:pPr>
            <w:r>
              <w:rPr>
                <w:rFonts w:ascii="Calibri" w:hAnsi="Calibri" w:eastAsia="Calibri"/>
                <w:sz w:val="18"/>
              </w:rPr>
              <w:t>Check API gateway route and frontend `PUBLIC_API_URL`</w:t>
            </w:r>
          </w:p>
        </w:tc>
      </w:tr>
      <w:tr>
        <w:tc>
          <w:tcPr>
            <w:tcW w:type="dxa" w:w="4680"/>
            <w:vAlign w:val="center"/>
          </w:tcPr>
          <w:p>
            <w:pPr>
              <w:spacing w:after="0"/>
            </w:pPr>
            <w:r>
              <w:rPr>
                <w:rFonts w:ascii="Calibri" w:hAnsi="Calibri" w:eastAsia="Calibri"/>
                <w:sz w:val="18"/>
              </w:rPr>
              <w:t>Database connection fails</w:t>
            </w:r>
          </w:p>
        </w:tc>
        <w:tc>
          <w:tcPr>
            <w:tcW w:type="dxa" w:w="4680"/>
            <w:vAlign w:val="center"/>
          </w:tcPr>
          <w:p>
            <w:pPr>
              <w:spacing w:after="0"/>
            </w:pPr>
            <w:r>
              <w:rPr>
                <w:rFonts w:ascii="Calibri" w:hAnsi="Calibri" w:eastAsia="Calibri"/>
                <w:sz w:val="18"/>
              </w:rPr>
              <w:t>Confirm PostgreSQL is running and `.env` matches `builder/.env`</w:t>
            </w:r>
          </w:p>
        </w:tc>
      </w:tr>
      <w:tr>
        <w:tc>
          <w:tcPr>
            <w:tcW w:type="dxa" w:w="4680"/>
            <w:vAlign w:val="center"/>
          </w:tcPr>
          <w:p>
            <w:pPr>
              <w:spacing w:after="0"/>
            </w:pPr>
            <w:r>
              <w:rPr>
                <w:rFonts w:ascii="Calibri" w:hAnsi="Calibri" w:eastAsia="Calibri"/>
                <w:sz w:val="18"/>
              </w:rPr>
              <w:t>IntelliJ says React files are broken</w:t>
            </w:r>
          </w:p>
        </w:tc>
        <w:tc>
          <w:tcPr>
            <w:tcW w:type="dxa" w:w="4680"/>
            <w:vAlign w:val="center"/>
          </w:tcPr>
          <w:p>
            <w:pPr>
              <w:spacing w:after="0"/>
            </w:pPr>
            <w:r>
              <w:rPr>
                <w:rFonts w:ascii="Calibri" w:hAnsi="Calibri" w:eastAsia="Calibri"/>
                <w:sz w:val="18"/>
              </w:rPr>
              <w:t>IntelliJ Community may not understand React/TS well; run the Gradle/Vite build to verify</w:t>
            </w:r>
          </w:p>
        </w:tc>
      </w:tr>
    </w:tbl>
    <w:p/>
    <w:p>
      <w:r>
        <w:rPr>
          <w:rFonts w:ascii="Calibri" w:hAnsi="Calibri" w:eastAsia="Calibri"/>
          <w:sz w:val="22"/>
        </w:rPr>
        <w:t>More detailed local notes live in [builder/LOCAL_DEVELOPMENT.md](../builder/LOCAL_DEVELOPMENT.md).</w:t>
      </w:r>
    </w:p>
    <w:p>
      <w:r>
        <w:br w:type="page"/>
      </w:r>
    </w:p>
    <w:p>
      <w:pPr>
        <w:pStyle w:val="Heading1"/>
      </w:pPr>
      <w:r>
        <w:t>Configuration</w:t>
      </w:r>
    </w:p>
    <w:p>
      <w:r>
        <w:rPr>
          <w:rFonts w:ascii="Calibri" w:hAnsi="Calibri" w:eastAsia="Calibri"/>
          <w:sz w:val="22"/>
        </w:rPr>
        <w:t xml:space="preserve">NovaFlow is configured through environment variables. Local development reads </w:t>
      </w:r>
      <w:r>
        <w:rPr>
          <w:rFonts w:ascii="Consolas" w:hAnsi="Consolas" w:eastAsia="Consolas"/>
          <w:sz w:val="18"/>
        </w:rPr>
        <w:t>.env</w:t>
      </w:r>
      <w:r>
        <w:rPr>
          <w:rFonts w:ascii="Calibri" w:hAnsi="Calibri" w:eastAsia="Calibri"/>
          <w:sz w:val="22"/>
        </w:rPr>
        <w:t xml:space="preserve"> and </w:t>
      </w:r>
      <w:r>
        <w:rPr>
          <w:rFonts w:ascii="Consolas" w:hAnsi="Consolas" w:eastAsia="Consolas"/>
          <w:sz w:val="18"/>
        </w:rPr>
        <w:t>builder/.env</w:t>
      </w:r>
      <w:r>
        <w:rPr>
          <w:rFonts w:ascii="Calibri" w:hAnsi="Calibri" w:eastAsia="Calibri"/>
          <w:sz w:val="22"/>
        </w:rPr>
        <w:t>; production reads SSM Parameter Store and renders runtime values for deployment.</w:t>
      </w:r>
    </w:p>
    <w:p>
      <w:pPr>
        <w:pStyle w:val="Heading2"/>
      </w:pPr>
      <w:r>
        <w:t>Local Files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File</w:t>
            </w:r>
          </w:p>
        </w:tc>
        <w:tc>
          <w:tcPr>
            <w:tcW w:type="dxa" w:w="4680"/>
            <w:vAlign w:val="center"/>
            <w:shd w:fill="E8EEF5"/>
          </w:tcPr>
          <w:p>
            <w:pPr>
              <w:spacing w:after="0"/>
            </w:pPr>
            <w:r>
              <w:rPr>
                <w:rFonts w:ascii="Calibri" w:hAnsi="Calibri" w:eastAsia="Calibri"/>
                <w:b/>
                <w:sz w:val="18"/>
              </w:rPr>
              <w:t>Use</w:t>
            </w:r>
          </w:p>
        </w:tc>
      </w:tr>
      <w:tr>
        <w:tc>
          <w:tcPr>
            <w:tcW w:type="dxa" w:w="4680"/>
            <w:vAlign w:val="center"/>
          </w:tcPr>
          <w:p>
            <w:pPr>
              <w:spacing w:after="0"/>
            </w:pPr>
            <w:r>
              <w:rPr>
                <w:rFonts w:ascii="Calibri" w:hAnsi="Calibri" w:eastAsia="Calibri"/>
                <w:sz w:val="18"/>
              </w:rPr>
              <w:t>`.env`</w:t>
            </w:r>
          </w:p>
        </w:tc>
        <w:tc>
          <w:tcPr>
            <w:tcW w:type="dxa" w:w="4680"/>
            <w:vAlign w:val="center"/>
          </w:tcPr>
          <w:p>
            <w:pPr>
              <w:spacing w:after="0"/>
            </w:pPr>
            <w:r>
              <w:rPr>
                <w:rFonts w:ascii="Calibri" w:hAnsi="Calibri" w:eastAsia="Calibri"/>
                <w:sz w:val="18"/>
              </w:rPr>
              <w:t>Root environment used by Gradle and local service runs</w:t>
            </w:r>
          </w:p>
        </w:tc>
      </w:tr>
      <w:tr>
        <w:tc>
          <w:tcPr>
            <w:tcW w:type="dxa" w:w="4680"/>
            <w:vAlign w:val="center"/>
          </w:tcPr>
          <w:p>
            <w:pPr>
              <w:spacing w:after="0"/>
            </w:pPr>
            <w:r>
              <w:rPr>
                <w:rFonts w:ascii="Calibri" w:hAnsi="Calibri" w:eastAsia="Calibri"/>
                <w:sz w:val="18"/>
              </w:rPr>
              <w:t>`builder/.env`</w:t>
            </w:r>
          </w:p>
        </w:tc>
        <w:tc>
          <w:tcPr>
            <w:tcW w:type="dxa" w:w="4680"/>
            <w:vAlign w:val="center"/>
          </w:tcPr>
          <w:p>
            <w:pPr>
              <w:spacing w:after="0"/>
            </w:pPr>
            <w:r>
              <w:rPr>
                <w:rFonts w:ascii="Calibri" w:hAnsi="Calibri" w:eastAsia="Calibri"/>
                <w:sz w:val="18"/>
              </w:rPr>
              <w:t>Docker Compose environment used by local and builder scripts</w:t>
            </w:r>
          </w:p>
        </w:tc>
      </w:tr>
      <w:tr>
        <w:tc>
          <w:tcPr>
            <w:tcW w:type="dxa" w:w="4680"/>
            <w:vAlign w:val="center"/>
          </w:tcPr>
          <w:p>
            <w:pPr>
              <w:spacing w:after="0"/>
            </w:pPr>
            <w:r>
              <w:rPr>
                <w:rFonts w:ascii="Calibri" w:hAnsi="Calibri" w:eastAsia="Calibri"/>
                <w:sz w:val="18"/>
              </w:rPr>
              <w:t>`.env.example`</w:t>
            </w:r>
          </w:p>
        </w:tc>
        <w:tc>
          <w:tcPr>
            <w:tcW w:type="dxa" w:w="4680"/>
            <w:vAlign w:val="center"/>
          </w:tcPr>
          <w:p>
            <w:pPr>
              <w:spacing w:after="0"/>
            </w:pPr>
            <w:r>
              <w:rPr>
                <w:rFonts w:ascii="Calibri" w:hAnsi="Calibri" w:eastAsia="Calibri"/>
                <w:sz w:val="18"/>
              </w:rPr>
              <w:t>Safe template with no real secrets</w:t>
            </w:r>
          </w:p>
        </w:tc>
      </w:tr>
    </w:tbl>
    <w:p/>
    <w:p>
      <w:r>
        <w:rPr>
          <w:rFonts w:ascii="Calibri" w:hAnsi="Calibri" w:eastAsia="Calibri"/>
          <w:sz w:val="22"/>
        </w:rPr>
        <w:t xml:space="preserve">Keep </w:t>
      </w:r>
      <w:r>
        <w:rPr>
          <w:rFonts w:ascii="Consolas" w:hAnsi="Consolas" w:eastAsia="Consolas"/>
          <w:sz w:val="18"/>
        </w:rPr>
        <w:t>.env</w:t>
      </w:r>
      <w:r>
        <w:rPr>
          <w:rFonts w:ascii="Calibri" w:hAnsi="Calibri" w:eastAsia="Calibri"/>
          <w:sz w:val="22"/>
        </w:rPr>
        <w:t xml:space="preserve"> and </w:t>
      </w:r>
      <w:r>
        <w:rPr>
          <w:rFonts w:ascii="Consolas" w:hAnsi="Consolas" w:eastAsia="Consolas"/>
          <w:sz w:val="18"/>
        </w:rPr>
        <w:t>builder/.env</w:t>
      </w:r>
      <w:r>
        <w:rPr>
          <w:rFonts w:ascii="Calibri" w:hAnsi="Calibri" w:eastAsia="Calibri"/>
          <w:sz w:val="22"/>
        </w:rPr>
        <w:t xml:space="preserve"> in sync locally:</w:t>
      </w:r>
    </w:p>
    <w:p>
      <w:r>
        <w:rPr>
          <w:b/>
          <w:color w:val="1F4D78"/>
        </w:rPr>
        <w:t>Code: powershell</w:t>
      </w:r>
    </w:p>
    <w:p>
      <w:pPr>
        <w:pStyle w:val="CodeBlock"/>
      </w:pPr>
      <w:r>
        <w:rPr>
          <w:rFonts w:ascii="Consolas" w:hAnsi="Consolas" w:eastAsia="Consolas"/>
          <w:sz w:val="18"/>
        </w:rPr>
        <w:t>Copy-Item .env builder/.env</w:t>
      </w:r>
    </w:p>
    <w:p>
      <w:r>
        <w:rPr>
          <w:rFonts w:ascii="Calibri" w:hAnsi="Calibri" w:eastAsia="Calibri"/>
          <w:sz w:val="22"/>
        </w:rPr>
        <w:t xml:space="preserve">Do not commit real </w:t>
      </w:r>
      <w:r>
        <w:rPr>
          <w:rFonts w:ascii="Consolas" w:hAnsi="Consolas" w:eastAsia="Consolas"/>
          <w:sz w:val="18"/>
        </w:rPr>
        <w:t>.env</w:t>
      </w:r>
      <w:r>
        <w:rPr>
          <w:rFonts w:ascii="Calibri" w:hAnsi="Calibri" w:eastAsia="Calibri"/>
          <w:sz w:val="22"/>
        </w:rPr>
        <w:t xml:space="preserve"> values.</w:t>
      </w:r>
    </w:p>
    <w:p>
      <w:pPr>
        <w:pStyle w:val="Heading2"/>
      </w:pPr>
      <w:r>
        <w:t>Production Parameter Store</w:t>
      </w:r>
    </w:p>
    <w:p>
      <w:r>
        <w:rPr>
          <w:rFonts w:ascii="Calibri" w:hAnsi="Calibri" w:eastAsia="Calibri"/>
          <w:sz w:val="22"/>
        </w:rPr>
        <w:t>Production values live below:</w:t>
      </w:r>
    </w:p>
    <w:p>
      <w:r>
        <w:rPr>
          <w:b/>
          <w:color w:val="1F4D78"/>
        </w:rPr>
        <w:t>Code: text</w:t>
      </w:r>
    </w:p>
    <w:p>
      <w:pPr>
        <w:pStyle w:val="CodeBlock"/>
      </w:pPr>
      <w:r>
        <w:rPr>
          <w:rFonts w:ascii="Consolas" w:hAnsi="Consolas" w:eastAsia="Consolas"/>
          <w:sz w:val="18"/>
        </w:rPr>
        <w:t>/novaflow/production/env</w:t>
      </w:r>
    </w:p>
    <w:p>
      <w:r>
        <w:rPr>
          <w:rFonts w:ascii="Calibri" w:hAnsi="Calibri" w:eastAsia="Calibri"/>
          <w:sz w:val="22"/>
        </w:rPr>
        <w:t>Each environment variable is stored as a direct child parameter:</w:t>
      </w:r>
    </w:p>
    <w:p>
      <w:r>
        <w:rPr>
          <w:b/>
          <w:color w:val="1F4D78"/>
        </w:rPr>
        <w:t>Code: text</w:t>
      </w:r>
    </w:p>
    <w:p>
      <w:pPr>
        <w:pStyle w:val="CodeBlock"/>
      </w:pPr>
      <w:r>
        <w:rPr>
          <w:rFonts w:ascii="Consolas" w:hAnsi="Consolas" w:eastAsia="Consolas"/>
          <w:sz w:val="18"/>
        </w:rPr>
        <w:t>/novaflow/production/env/DB_HOST</w:t>
      </w:r>
    </w:p>
    <w:p>
      <w:pPr>
        <w:pStyle w:val="CodeBlock"/>
      </w:pPr>
      <w:r>
        <w:rPr>
          <w:rFonts w:ascii="Consolas" w:hAnsi="Consolas" w:eastAsia="Consolas"/>
          <w:sz w:val="18"/>
        </w:rPr>
        <w:t>/novaflow/production/env/JWT_SECRET</w:t>
      </w:r>
    </w:p>
    <w:p>
      <w:pPr>
        <w:pStyle w:val="CodeBlock"/>
      </w:pPr>
      <w:r>
        <w:rPr>
          <w:rFonts w:ascii="Consolas" w:hAnsi="Consolas" w:eastAsia="Consolas"/>
          <w:sz w:val="18"/>
        </w:rPr>
        <w:t>/novaflow/production/env/GOOGLE_CLIENT_ID</w:t>
      </w:r>
    </w:p>
    <w:p>
      <w:r>
        <w:rPr>
          <w:rFonts w:ascii="Calibri" w:hAnsi="Calibri" w:eastAsia="Calibri"/>
          <w:sz w:val="22"/>
        </w:rPr>
        <w:t xml:space="preserve">Use </w:t>
      </w:r>
      <w:r>
        <w:rPr>
          <w:rFonts w:ascii="Consolas" w:hAnsi="Consolas" w:eastAsia="Consolas"/>
          <w:sz w:val="18"/>
        </w:rPr>
        <w:t>SecureString</w:t>
      </w:r>
      <w:r>
        <w:rPr>
          <w:rFonts w:ascii="Calibri" w:hAnsi="Calibri" w:eastAsia="Calibri"/>
          <w:sz w:val="22"/>
        </w:rPr>
        <w:t xml:space="preserve"> for passwords, tokens, and API keys. Use </w:t>
      </w:r>
      <w:r>
        <w:rPr>
          <w:rFonts w:ascii="Consolas" w:hAnsi="Consolas" w:eastAsia="Consolas"/>
          <w:sz w:val="18"/>
        </w:rPr>
        <w:t>String</w:t>
      </w:r>
      <w:r>
        <w:rPr>
          <w:rFonts w:ascii="Calibri" w:hAnsi="Calibri" w:eastAsia="Calibri"/>
          <w:sz w:val="22"/>
        </w:rPr>
        <w:t xml:space="preserve"> for normal runtime configuration.</w:t>
      </w:r>
    </w:p>
    <w:p>
      <w:pPr>
        <w:pStyle w:val="Heading2"/>
      </w:pPr>
      <w:r>
        <w:t>Shared Infrastructure Variables</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Variable</w:t>
            </w:r>
          </w:p>
        </w:tc>
        <w:tc>
          <w:tcPr>
            <w:tcW w:type="dxa" w:w="3120"/>
            <w:vAlign w:val="center"/>
            <w:shd w:fill="E8EEF5"/>
          </w:tcPr>
          <w:p>
            <w:pPr>
              <w:spacing w:after="0"/>
            </w:pPr>
            <w:r>
              <w:rPr>
                <w:rFonts w:ascii="Calibri" w:hAnsi="Calibri" w:eastAsia="Calibri"/>
                <w:b/>
                <w:sz w:val="18"/>
              </w:rPr>
              <w:t>Local example</w:t>
            </w:r>
          </w:p>
        </w:tc>
        <w:tc>
          <w:tcPr>
            <w:tcW w:type="dxa" w:w="3120"/>
            <w:vAlign w:val="center"/>
            <w:shd w:fill="E8EEF5"/>
          </w:tcPr>
          <w:p>
            <w:pPr>
              <w:spacing w:after="0"/>
            </w:pPr>
            <w:r>
              <w:rPr>
                <w:rFonts w:ascii="Calibri" w:hAnsi="Calibri" w:eastAsia="Calibri"/>
                <w:b/>
                <w:sz w:val="18"/>
              </w:rPr>
              <w:t>Production note</w:t>
            </w:r>
          </w:p>
        </w:tc>
      </w:tr>
      <w:tr>
        <w:tc>
          <w:tcPr>
            <w:tcW w:type="dxa" w:w="3120"/>
            <w:vAlign w:val="center"/>
          </w:tcPr>
          <w:p>
            <w:pPr>
              <w:spacing w:after="0"/>
            </w:pPr>
            <w:r>
              <w:rPr>
                <w:rFonts w:ascii="Calibri" w:hAnsi="Calibri" w:eastAsia="Calibri"/>
                <w:sz w:val="18"/>
              </w:rPr>
              <w:t>`DB_HOST`</w:t>
            </w:r>
          </w:p>
        </w:tc>
        <w:tc>
          <w:tcPr>
            <w:tcW w:type="dxa" w:w="3120"/>
            <w:vAlign w:val="center"/>
          </w:tcPr>
          <w:p>
            <w:pPr>
              <w:spacing w:after="0"/>
            </w:pPr>
            <w:r>
              <w:rPr>
                <w:rFonts w:ascii="Calibri" w:hAnsi="Calibri" w:eastAsia="Calibri"/>
                <w:sz w:val="18"/>
              </w:rPr>
              <w:t>`postgres`</w:t>
            </w:r>
          </w:p>
        </w:tc>
        <w:tc>
          <w:tcPr>
            <w:tcW w:type="dxa" w:w="3120"/>
            <w:vAlign w:val="center"/>
          </w:tcPr>
          <w:p>
            <w:pPr>
              <w:spacing w:after="0"/>
            </w:pPr>
            <w:r>
              <w:rPr>
                <w:rFonts w:ascii="Calibri" w:hAnsi="Calibri" w:eastAsia="Calibri"/>
                <w:sz w:val="18"/>
              </w:rPr>
              <w:t>RDS endpoint</w:t>
            </w:r>
          </w:p>
        </w:tc>
      </w:tr>
      <w:tr>
        <w:tc>
          <w:tcPr>
            <w:tcW w:type="dxa" w:w="3120"/>
            <w:vAlign w:val="center"/>
          </w:tcPr>
          <w:p>
            <w:pPr>
              <w:spacing w:after="0"/>
            </w:pPr>
            <w:r>
              <w:rPr>
                <w:rFonts w:ascii="Calibri" w:hAnsi="Calibri" w:eastAsia="Calibri"/>
                <w:sz w:val="18"/>
              </w:rPr>
              <w:t>`DB_PORT`</w:t>
            </w:r>
          </w:p>
        </w:tc>
        <w:tc>
          <w:tcPr>
            <w:tcW w:type="dxa" w:w="3120"/>
            <w:vAlign w:val="center"/>
          </w:tcPr>
          <w:p>
            <w:pPr>
              <w:spacing w:after="0"/>
            </w:pPr>
            <w:r>
              <w:rPr>
                <w:rFonts w:ascii="Calibri" w:hAnsi="Calibri" w:eastAsia="Calibri"/>
                <w:sz w:val="18"/>
              </w:rPr>
              <w:t>`5432`</w:t>
            </w:r>
          </w:p>
        </w:tc>
        <w:tc>
          <w:tcPr>
            <w:tcW w:type="dxa" w:w="3120"/>
            <w:vAlign w:val="center"/>
          </w:tcPr>
          <w:p>
            <w:pPr>
              <w:spacing w:after="0"/>
            </w:pPr>
            <w:r>
              <w:rPr>
                <w:rFonts w:ascii="Calibri" w:hAnsi="Calibri" w:eastAsia="Calibri"/>
                <w:sz w:val="18"/>
              </w:rPr>
              <w:t>Usually `5432`</w:t>
            </w:r>
          </w:p>
        </w:tc>
      </w:tr>
      <w:tr>
        <w:tc>
          <w:tcPr>
            <w:tcW w:type="dxa" w:w="3120"/>
            <w:vAlign w:val="center"/>
          </w:tcPr>
          <w:p>
            <w:pPr>
              <w:spacing w:after="0"/>
            </w:pPr>
            <w:r>
              <w:rPr>
                <w:rFonts w:ascii="Calibri" w:hAnsi="Calibri" w:eastAsia="Calibri"/>
                <w:sz w:val="18"/>
              </w:rPr>
              <w:t>`DB_USERNAME`</w:t>
            </w:r>
          </w:p>
        </w:tc>
        <w:tc>
          <w:tcPr>
            <w:tcW w:type="dxa" w:w="3120"/>
            <w:vAlign w:val="center"/>
          </w:tcPr>
          <w:p>
            <w:pPr>
              <w:spacing w:after="0"/>
            </w:pPr>
            <w:r>
              <w:rPr>
                <w:rFonts w:ascii="Calibri" w:hAnsi="Calibri" w:eastAsia="Calibri"/>
                <w:sz w:val="18"/>
              </w:rPr>
              <w:t>`sa`</w:t>
            </w:r>
          </w:p>
        </w:tc>
        <w:tc>
          <w:tcPr>
            <w:tcW w:type="dxa" w:w="3120"/>
            <w:vAlign w:val="center"/>
          </w:tcPr>
          <w:p>
            <w:pPr>
              <w:spacing w:after="0"/>
            </w:pPr>
            <w:r>
              <w:rPr>
                <w:rFonts w:ascii="Calibri" w:hAnsi="Calibri" w:eastAsia="Calibri"/>
                <w:sz w:val="18"/>
              </w:rPr>
              <w:t>RDS app user</w:t>
            </w:r>
          </w:p>
        </w:tc>
      </w:tr>
      <w:tr>
        <w:tc>
          <w:tcPr>
            <w:tcW w:type="dxa" w:w="3120"/>
            <w:vAlign w:val="center"/>
          </w:tcPr>
          <w:p>
            <w:pPr>
              <w:spacing w:after="0"/>
            </w:pPr>
            <w:r>
              <w:rPr>
                <w:rFonts w:ascii="Calibri" w:hAnsi="Calibri" w:eastAsia="Calibri"/>
                <w:sz w:val="18"/>
              </w:rPr>
              <w:t>`DB_PASSWORD`</w:t>
            </w:r>
          </w:p>
        </w:tc>
        <w:tc>
          <w:tcPr>
            <w:tcW w:type="dxa" w:w="3120"/>
            <w:vAlign w:val="center"/>
          </w:tcPr>
          <w:p>
            <w:pPr>
              <w:spacing w:after="0"/>
            </w:pPr>
            <w:r>
              <w:rPr>
                <w:rFonts w:ascii="Calibri" w:hAnsi="Calibri" w:eastAsia="Calibri"/>
                <w:sz w:val="18"/>
              </w:rPr>
              <w:t>`change-me`</w:t>
            </w:r>
          </w:p>
        </w:tc>
        <w:tc>
          <w:tcPr>
            <w:tcW w:type="dxa" w:w="3120"/>
            <w:vAlign w:val="center"/>
          </w:tcPr>
          <w:p>
            <w:pPr>
              <w:spacing w:after="0"/>
            </w:pPr>
            <w:r>
              <w:rPr>
                <w:rFonts w:ascii="Calibri" w:hAnsi="Calibri" w:eastAsia="Calibri"/>
                <w:sz w:val="18"/>
              </w:rPr>
              <w:t>SecureString</w:t>
            </w:r>
          </w:p>
        </w:tc>
      </w:tr>
      <w:tr>
        <w:tc>
          <w:tcPr>
            <w:tcW w:type="dxa" w:w="3120"/>
            <w:vAlign w:val="center"/>
          </w:tcPr>
          <w:p>
            <w:pPr>
              <w:spacing w:after="0"/>
            </w:pPr>
            <w:r>
              <w:rPr>
                <w:rFonts w:ascii="Calibri" w:hAnsi="Calibri" w:eastAsia="Calibri"/>
                <w:sz w:val="18"/>
              </w:rPr>
              <w:t>`USER_SERVICE_DB_NAME`</w:t>
            </w:r>
          </w:p>
        </w:tc>
        <w:tc>
          <w:tcPr>
            <w:tcW w:type="dxa" w:w="3120"/>
            <w:vAlign w:val="center"/>
          </w:tcPr>
          <w:p>
            <w:pPr>
              <w:spacing w:after="0"/>
            </w:pPr>
            <w:r>
              <w:rPr>
                <w:rFonts w:ascii="Calibri" w:hAnsi="Calibri" w:eastAsia="Calibri"/>
                <w:sz w:val="18"/>
              </w:rPr>
              <w:t>`user_service_db`</w:t>
            </w:r>
          </w:p>
        </w:tc>
        <w:tc>
          <w:tcPr>
            <w:tcW w:type="dxa" w:w="3120"/>
            <w:vAlign w:val="center"/>
          </w:tcPr>
          <w:p>
            <w:pPr>
              <w:spacing w:after="0"/>
            </w:pPr>
            <w:r>
              <w:rPr>
                <w:rFonts w:ascii="Calibri" w:hAnsi="Calibri" w:eastAsia="Calibri"/>
                <w:sz w:val="18"/>
              </w:rPr>
              <w:t>Database must exist in RDS</w:t>
            </w:r>
          </w:p>
        </w:tc>
      </w:tr>
      <w:tr>
        <w:tc>
          <w:tcPr>
            <w:tcW w:type="dxa" w:w="3120"/>
            <w:vAlign w:val="center"/>
          </w:tcPr>
          <w:p>
            <w:pPr>
              <w:spacing w:after="0"/>
            </w:pPr>
            <w:r>
              <w:rPr>
                <w:rFonts w:ascii="Calibri" w:hAnsi="Calibri" w:eastAsia="Calibri"/>
                <w:sz w:val="18"/>
              </w:rPr>
              <w:t>`IDEA_SERVICE_DB_NAME`</w:t>
            </w:r>
          </w:p>
        </w:tc>
        <w:tc>
          <w:tcPr>
            <w:tcW w:type="dxa" w:w="3120"/>
            <w:vAlign w:val="center"/>
          </w:tcPr>
          <w:p>
            <w:pPr>
              <w:spacing w:after="0"/>
            </w:pPr>
            <w:r>
              <w:rPr>
                <w:rFonts w:ascii="Calibri" w:hAnsi="Calibri" w:eastAsia="Calibri"/>
                <w:sz w:val="18"/>
              </w:rPr>
              <w:t>`idea_service_db`</w:t>
            </w:r>
          </w:p>
        </w:tc>
        <w:tc>
          <w:tcPr>
            <w:tcW w:type="dxa" w:w="3120"/>
            <w:vAlign w:val="center"/>
          </w:tcPr>
          <w:p>
            <w:pPr>
              <w:spacing w:after="0"/>
            </w:pPr>
            <w:r>
              <w:rPr>
                <w:rFonts w:ascii="Calibri" w:hAnsi="Calibri" w:eastAsia="Calibri"/>
                <w:sz w:val="18"/>
              </w:rPr>
              <w:t>Database must exist in RDS</w:t>
            </w:r>
          </w:p>
        </w:tc>
      </w:tr>
      <w:tr>
        <w:tc>
          <w:tcPr>
            <w:tcW w:type="dxa" w:w="3120"/>
            <w:vAlign w:val="center"/>
          </w:tcPr>
          <w:p>
            <w:pPr>
              <w:spacing w:after="0"/>
            </w:pPr>
            <w:r>
              <w:rPr>
                <w:rFonts w:ascii="Calibri" w:hAnsi="Calibri" w:eastAsia="Calibri"/>
                <w:sz w:val="18"/>
              </w:rPr>
              <w:t>`AI_SERVICE_DB_NAME`</w:t>
            </w:r>
          </w:p>
        </w:tc>
        <w:tc>
          <w:tcPr>
            <w:tcW w:type="dxa" w:w="3120"/>
            <w:vAlign w:val="center"/>
          </w:tcPr>
          <w:p>
            <w:pPr>
              <w:spacing w:after="0"/>
            </w:pPr>
            <w:r>
              <w:rPr>
                <w:rFonts w:ascii="Calibri" w:hAnsi="Calibri" w:eastAsia="Calibri"/>
                <w:sz w:val="18"/>
              </w:rPr>
              <w:t>`ai_service_db`</w:t>
            </w:r>
          </w:p>
        </w:tc>
        <w:tc>
          <w:tcPr>
            <w:tcW w:type="dxa" w:w="3120"/>
            <w:vAlign w:val="center"/>
          </w:tcPr>
          <w:p>
            <w:pPr>
              <w:spacing w:after="0"/>
            </w:pPr>
            <w:r>
              <w:rPr>
                <w:rFonts w:ascii="Calibri" w:hAnsi="Calibri" w:eastAsia="Calibri"/>
                <w:sz w:val="18"/>
              </w:rPr>
              <w:t>Database must exist in RDS</w:t>
            </w:r>
          </w:p>
        </w:tc>
      </w:tr>
      <w:tr>
        <w:tc>
          <w:tcPr>
            <w:tcW w:type="dxa" w:w="3120"/>
            <w:vAlign w:val="center"/>
          </w:tcPr>
          <w:p>
            <w:pPr>
              <w:spacing w:after="0"/>
            </w:pPr>
            <w:r>
              <w:rPr>
                <w:rFonts w:ascii="Calibri" w:hAnsi="Calibri" w:eastAsia="Calibri"/>
                <w:sz w:val="18"/>
              </w:rPr>
              <w:t>`USE_EXTERNAL_POSTGRES`</w:t>
            </w:r>
          </w:p>
        </w:tc>
        <w:tc>
          <w:tcPr>
            <w:tcW w:type="dxa" w:w="3120"/>
            <w:vAlign w:val="center"/>
          </w:tcPr>
          <w:p>
            <w:pPr>
              <w:spacing w:after="0"/>
            </w:pPr>
            <w:r>
              <w:rPr>
                <w:rFonts w:ascii="Calibri" w:hAnsi="Calibri" w:eastAsia="Calibri"/>
                <w:sz w:val="18"/>
              </w:rPr>
              <w:t>`0`</w:t>
            </w:r>
          </w:p>
        </w:tc>
        <w:tc>
          <w:tcPr>
            <w:tcW w:type="dxa" w:w="3120"/>
            <w:vAlign w:val="center"/>
          </w:tcPr>
          <w:p>
            <w:pPr>
              <w:spacing w:after="0"/>
            </w:pPr>
            <w:r>
              <w:rPr>
                <w:rFonts w:ascii="Calibri" w:hAnsi="Calibri" w:eastAsia="Calibri"/>
                <w:sz w:val="18"/>
              </w:rPr>
              <w:t>`1` for RDS</w:t>
            </w:r>
          </w:p>
        </w:tc>
      </w:tr>
      <w:tr>
        <w:tc>
          <w:tcPr>
            <w:tcW w:type="dxa" w:w="3120"/>
            <w:vAlign w:val="center"/>
          </w:tcPr>
          <w:p>
            <w:pPr>
              <w:spacing w:after="0"/>
            </w:pPr>
            <w:r>
              <w:rPr>
                <w:rFonts w:ascii="Calibri" w:hAnsi="Calibri" w:eastAsia="Calibri"/>
                <w:sz w:val="18"/>
              </w:rPr>
              <w:t>`RABBITMQ_USERNAME`</w:t>
            </w:r>
          </w:p>
        </w:tc>
        <w:tc>
          <w:tcPr>
            <w:tcW w:type="dxa" w:w="3120"/>
            <w:vAlign w:val="center"/>
          </w:tcPr>
          <w:p>
            <w:pPr>
              <w:spacing w:after="0"/>
            </w:pPr>
            <w:r>
              <w:rPr>
                <w:rFonts w:ascii="Calibri" w:hAnsi="Calibri" w:eastAsia="Calibri"/>
                <w:sz w:val="18"/>
              </w:rPr>
              <w:t>`novaflow`</w:t>
            </w:r>
          </w:p>
        </w:tc>
        <w:tc>
          <w:tcPr>
            <w:tcW w:type="dxa" w:w="3120"/>
            <w:vAlign w:val="center"/>
          </w:tcPr>
          <w:p>
            <w:pPr>
              <w:spacing w:after="0"/>
            </w:pPr>
            <w:r>
              <w:rPr>
                <w:rFonts w:ascii="Calibri" w:hAnsi="Calibri" w:eastAsia="Calibri"/>
                <w:sz w:val="18"/>
              </w:rPr>
              <w:t>RabbitMQ app user</w:t>
            </w:r>
          </w:p>
        </w:tc>
      </w:tr>
      <w:tr>
        <w:tc>
          <w:tcPr>
            <w:tcW w:type="dxa" w:w="3120"/>
            <w:vAlign w:val="center"/>
          </w:tcPr>
          <w:p>
            <w:pPr>
              <w:spacing w:after="0"/>
            </w:pPr>
            <w:r>
              <w:rPr>
                <w:rFonts w:ascii="Calibri" w:hAnsi="Calibri" w:eastAsia="Calibri"/>
                <w:sz w:val="18"/>
              </w:rPr>
              <w:t>`RABBITMQ_PASSWORD`</w:t>
            </w:r>
          </w:p>
        </w:tc>
        <w:tc>
          <w:tcPr>
            <w:tcW w:type="dxa" w:w="3120"/>
            <w:vAlign w:val="center"/>
          </w:tcPr>
          <w:p>
            <w:pPr>
              <w:spacing w:after="0"/>
            </w:pPr>
            <w:r>
              <w:rPr>
                <w:rFonts w:ascii="Calibri" w:hAnsi="Calibri" w:eastAsia="Calibri"/>
                <w:sz w:val="18"/>
              </w:rPr>
              <w:t>`change-me`</w:t>
            </w:r>
          </w:p>
        </w:tc>
        <w:tc>
          <w:tcPr>
            <w:tcW w:type="dxa" w:w="3120"/>
            <w:vAlign w:val="center"/>
          </w:tcPr>
          <w:p>
            <w:pPr>
              <w:spacing w:after="0"/>
            </w:pPr>
            <w:r>
              <w:rPr>
                <w:rFonts w:ascii="Calibri" w:hAnsi="Calibri" w:eastAsia="Calibri"/>
                <w:sz w:val="18"/>
              </w:rPr>
              <w:t>SecureString</w:t>
            </w:r>
          </w:p>
        </w:tc>
      </w:tr>
    </w:tbl>
    <w:p/>
    <w:p>
      <w:pPr>
        <w:pStyle w:val="Heading2"/>
      </w:pPr>
      <w:r>
        <w:t>Application Security</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Variable</w:t>
            </w:r>
          </w:p>
        </w:tc>
        <w:tc>
          <w:tcPr>
            <w:tcW w:type="dxa" w:w="3120"/>
            <w:vAlign w:val="center"/>
            <w:shd w:fill="E8EEF5"/>
          </w:tcPr>
          <w:p>
            <w:pPr>
              <w:spacing w:after="0"/>
            </w:pPr>
            <w:r>
              <w:rPr>
                <w:rFonts w:ascii="Calibri" w:hAnsi="Calibri" w:eastAsia="Calibri"/>
                <w:b/>
                <w:sz w:val="18"/>
              </w:rPr>
              <w:t>Purpose</w:t>
            </w:r>
          </w:p>
        </w:tc>
        <w:tc>
          <w:tcPr>
            <w:tcW w:type="dxa" w:w="3120"/>
            <w:vAlign w:val="center"/>
            <w:shd w:fill="E8EEF5"/>
          </w:tcPr>
          <w:p>
            <w:pPr>
              <w:spacing w:after="0"/>
            </w:pPr>
            <w:r>
              <w:rPr>
                <w:rFonts w:ascii="Calibri" w:hAnsi="Calibri" w:eastAsia="Calibri"/>
                <w:b/>
                <w:sz w:val="18"/>
              </w:rPr>
              <w:t>Secret</w:t>
            </w:r>
          </w:p>
        </w:tc>
      </w:tr>
      <w:tr>
        <w:tc>
          <w:tcPr>
            <w:tcW w:type="dxa" w:w="3120"/>
            <w:vAlign w:val="center"/>
          </w:tcPr>
          <w:p>
            <w:pPr>
              <w:spacing w:after="0"/>
            </w:pPr>
            <w:r>
              <w:rPr>
                <w:rFonts w:ascii="Calibri" w:hAnsi="Calibri" w:eastAsia="Calibri"/>
                <w:sz w:val="18"/>
              </w:rPr>
              <w:t>`JWT_SECRET`</w:t>
            </w:r>
          </w:p>
        </w:tc>
        <w:tc>
          <w:tcPr>
            <w:tcW w:type="dxa" w:w="3120"/>
            <w:vAlign w:val="center"/>
          </w:tcPr>
          <w:p>
            <w:pPr>
              <w:spacing w:after="0"/>
            </w:pPr>
            <w:r>
              <w:rPr>
                <w:rFonts w:ascii="Calibri" w:hAnsi="Calibri" w:eastAsia="Calibri"/>
                <w:sz w:val="18"/>
              </w:rPr>
              <w:t>Signs application JWTs</w:t>
            </w:r>
          </w:p>
        </w:tc>
        <w:tc>
          <w:tcPr>
            <w:tcW w:type="dxa" w:w="3120"/>
            <w:vAlign w:val="center"/>
          </w:tcPr>
          <w:p>
            <w:pPr>
              <w:spacing w:after="0"/>
            </w:pPr>
            <w:r>
              <w:rPr>
                <w:rFonts w:ascii="Calibri" w:hAnsi="Calibri" w:eastAsia="Calibri"/>
                <w:sz w:val="18"/>
              </w:rPr>
              <w:t>Yes</w:t>
            </w:r>
          </w:p>
        </w:tc>
      </w:tr>
      <w:tr>
        <w:tc>
          <w:tcPr>
            <w:tcW w:type="dxa" w:w="3120"/>
            <w:vAlign w:val="center"/>
          </w:tcPr>
          <w:p>
            <w:pPr>
              <w:spacing w:after="0"/>
            </w:pPr>
            <w:r>
              <w:rPr>
                <w:rFonts w:ascii="Calibri" w:hAnsi="Calibri" w:eastAsia="Calibri"/>
                <w:sz w:val="18"/>
              </w:rPr>
              <w:t>`JWT_EXPIRATION`</w:t>
            </w:r>
          </w:p>
        </w:tc>
        <w:tc>
          <w:tcPr>
            <w:tcW w:type="dxa" w:w="3120"/>
            <w:vAlign w:val="center"/>
          </w:tcPr>
          <w:p>
            <w:pPr>
              <w:spacing w:after="0"/>
            </w:pPr>
            <w:r>
              <w:rPr>
                <w:rFonts w:ascii="Calibri" w:hAnsi="Calibri" w:eastAsia="Calibri"/>
                <w:sz w:val="18"/>
              </w:rPr>
              <w:t>Token lifetime in milliseconds</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`INTERNAL_SERVICE_KEY`</w:t>
            </w:r>
          </w:p>
        </w:tc>
        <w:tc>
          <w:tcPr>
            <w:tcW w:type="dxa" w:w="3120"/>
            <w:vAlign w:val="center"/>
          </w:tcPr>
          <w:p>
            <w:pPr>
              <w:spacing w:after="0"/>
            </w:pPr>
            <w:r>
              <w:rPr>
                <w:rFonts w:ascii="Calibri" w:hAnsi="Calibri" w:eastAsia="Calibri"/>
                <w:sz w:val="18"/>
              </w:rPr>
              <w:t>Shared internal service auth key</w:t>
            </w:r>
          </w:p>
        </w:tc>
        <w:tc>
          <w:tcPr>
            <w:tcW w:type="dxa" w:w="3120"/>
            <w:vAlign w:val="center"/>
          </w:tcPr>
          <w:p>
            <w:pPr>
              <w:spacing w:after="0"/>
            </w:pPr>
            <w:r>
              <w:rPr>
                <w:rFonts w:ascii="Calibri" w:hAnsi="Calibri" w:eastAsia="Calibri"/>
                <w:sz w:val="18"/>
              </w:rPr>
              <w:t>Yes</w:t>
            </w:r>
          </w:p>
        </w:tc>
      </w:tr>
      <w:tr>
        <w:tc>
          <w:tcPr>
            <w:tcW w:type="dxa" w:w="3120"/>
            <w:vAlign w:val="center"/>
          </w:tcPr>
          <w:p>
            <w:pPr>
              <w:spacing w:after="0"/>
            </w:pPr>
            <w:r>
              <w:rPr>
                <w:rFonts w:ascii="Calibri" w:hAnsi="Calibri" w:eastAsia="Calibri"/>
                <w:sz w:val="18"/>
              </w:rPr>
              <w:t>`FRONTEND_BASE_URL`</w:t>
            </w:r>
          </w:p>
        </w:tc>
        <w:tc>
          <w:tcPr>
            <w:tcW w:type="dxa" w:w="3120"/>
            <w:vAlign w:val="center"/>
          </w:tcPr>
          <w:p>
            <w:pPr>
              <w:spacing w:after="0"/>
            </w:pPr>
            <w:r>
              <w:rPr>
                <w:rFonts w:ascii="Calibri" w:hAnsi="Calibri" w:eastAsia="Calibri"/>
                <w:sz w:val="18"/>
              </w:rPr>
              <w:t>Public frontend URL</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`PUBLIC_API_URL`</w:t>
            </w:r>
          </w:p>
        </w:tc>
        <w:tc>
          <w:tcPr>
            <w:tcW w:type="dxa" w:w="3120"/>
            <w:vAlign w:val="center"/>
          </w:tcPr>
          <w:p>
            <w:pPr>
              <w:spacing w:after="0"/>
            </w:pPr>
            <w:r>
              <w:rPr>
                <w:rFonts w:ascii="Calibri" w:hAnsi="Calibri" w:eastAsia="Calibri"/>
                <w:sz w:val="18"/>
              </w:rPr>
              <w:t>Public API base URL</w:t>
            </w:r>
          </w:p>
        </w:tc>
        <w:tc>
          <w:tcPr>
            <w:tcW w:type="dxa" w:w="3120"/>
            <w:vAlign w:val="center"/>
          </w:tcPr>
          <w:p>
            <w:pPr>
              <w:spacing w:after="0"/>
            </w:pPr>
            <w:r>
              <w:rPr>
                <w:rFonts w:ascii="Calibri" w:hAnsi="Calibri" w:eastAsia="Calibri"/>
                <w:sz w:val="18"/>
              </w:rPr>
              <w:t>No</w:t>
            </w:r>
          </w:p>
        </w:tc>
      </w:tr>
    </w:tbl>
    <w:p/>
    <w:p>
      <w:r>
        <w:rPr>
          <w:rFonts w:ascii="Calibri" w:hAnsi="Calibri" w:eastAsia="Calibri"/>
          <w:sz w:val="22"/>
        </w:rPr>
        <w:t>Production values should normally be:</w:t>
      </w:r>
    </w:p>
    <w:p>
      <w:r>
        <w:rPr>
          <w:b/>
          <w:color w:val="1F4D78"/>
        </w:rPr>
        <w:t>Code: env</w:t>
      </w:r>
    </w:p>
    <w:p>
      <w:pPr>
        <w:pStyle w:val="CodeBlock"/>
      </w:pPr>
      <w:r>
        <w:rPr>
          <w:rFonts w:ascii="Consolas" w:hAnsi="Consolas" w:eastAsia="Consolas"/>
          <w:sz w:val="18"/>
        </w:rPr>
        <w:t>FRONTEND_BASE_URL=https://novaflow.dotze.co.za</w:t>
      </w:r>
    </w:p>
    <w:p>
      <w:pPr>
        <w:pStyle w:val="CodeBlock"/>
      </w:pPr>
      <w:r>
        <w:rPr>
          <w:rFonts w:ascii="Consolas" w:hAnsi="Consolas" w:eastAsia="Consolas"/>
          <w:sz w:val="18"/>
        </w:rPr>
        <w:t>PUBLIC_API_URL=https://novaflow.dotze.co.za</w:t>
      </w:r>
    </w:p>
    <w:p>
      <w:pPr>
        <w:pStyle w:val="Heading2"/>
      </w:pPr>
      <w:r>
        <w:t>OpenAI</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Variable</w:t>
            </w:r>
          </w:p>
        </w:tc>
        <w:tc>
          <w:tcPr>
            <w:tcW w:type="dxa" w:w="3120"/>
            <w:vAlign w:val="center"/>
            <w:shd w:fill="E8EEF5"/>
          </w:tcPr>
          <w:p>
            <w:pPr>
              <w:spacing w:after="0"/>
            </w:pPr>
            <w:r>
              <w:rPr>
                <w:rFonts w:ascii="Calibri" w:hAnsi="Calibri" w:eastAsia="Calibri"/>
                <w:b/>
                <w:sz w:val="18"/>
              </w:rPr>
              <w:t>Purpose</w:t>
            </w:r>
          </w:p>
        </w:tc>
        <w:tc>
          <w:tcPr>
            <w:tcW w:type="dxa" w:w="3120"/>
            <w:vAlign w:val="center"/>
            <w:shd w:fill="E8EEF5"/>
          </w:tcPr>
          <w:p>
            <w:pPr>
              <w:spacing w:after="0"/>
            </w:pPr>
            <w:r>
              <w:rPr>
                <w:rFonts w:ascii="Calibri" w:hAnsi="Calibri" w:eastAsia="Calibri"/>
                <w:b/>
                <w:sz w:val="18"/>
              </w:rPr>
              <w:t>Secret</w:t>
            </w:r>
          </w:p>
        </w:tc>
      </w:tr>
      <w:tr>
        <w:tc>
          <w:tcPr>
            <w:tcW w:type="dxa" w:w="3120"/>
            <w:vAlign w:val="center"/>
          </w:tcPr>
          <w:p>
            <w:pPr>
              <w:spacing w:after="0"/>
            </w:pPr>
            <w:r>
              <w:rPr>
                <w:rFonts w:ascii="Calibri" w:hAnsi="Calibri" w:eastAsia="Calibri"/>
                <w:sz w:val="18"/>
              </w:rPr>
              <w:t>`OPENAI_API_KEY`</w:t>
            </w:r>
          </w:p>
        </w:tc>
        <w:tc>
          <w:tcPr>
            <w:tcW w:type="dxa" w:w="3120"/>
            <w:vAlign w:val="center"/>
          </w:tcPr>
          <w:p>
            <w:pPr>
              <w:spacing w:after="0"/>
            </w:pPr>
            <w:r>
              <w:rPr>
                <w:rFonts w:ascii="Calibri" w:hAnsi="Calibri" w:eastAsia="Calibri"/>
                <w:sz w:val="18"/>
              </w:rPr>
              <w:t>OpenAI API key</w:t>
            </w:r>
          </w:p>
        </w:tc>
        <w:tc>
          <w:tcPr>
            <w:tcW w:type="dxa" w:w="3120"/>
            <w:vAlign w:val="center"/>
          </w:tcPr>
          <w:p>
            <w:pPr>
              <w:spacing w:after="0"/>
            </w:pPr>
            <w:r>
              <w:rPr>
                <w:rFonts w:ascii="Calibri" w:hAnsi="Calibri" w:eastAsia="Calibri"/>
                <w:sz w:val="18"/>
              </w:rPr>
              <w:t>Yes</w:t>
            </w:r>
          </w:p>
        </w:tc>
      </w:tr>
      <w:tr>
        <w:tc>
          <w:tcPr>
            <w:tcW w:type="dxa" w:w="3120"/>
            <w:vAlign w:val="center"/>
          </w:tcPr>
          <w:p>
            <w:pPr>
              <w:spacing w:after="0"/>
            </w:pPr>
            <w:r>
              <w:rPr>
                <w:rFonts w:ascii="Calibri" w:hAnsi="Calibri" w:eastAsia="Calibri"/>
                <w:sz w:val="18"/>
              </w:rPr>
              <w:t>`OPENAI_BASE_URL`</w:t>
            </w:r>
          </w:p>
        </w:tc>
        <w:tc>
          <w:tcPr>
            <w:tcW w:type="dxa" w:w="3120"/>
            <w:vAlign w:val="center"/>
          </w:tcPr>
          <w:p>
            <w:pPr>
              <w:spacing w:after="0"/>
            </w:pPr>
            <w:r>
              <w:rPr>
                <w:rFonts w:ascii="Calibri" w:hAnsi="Calibri" w:eastAsia="Calibri"/>
                <w:sz w:val="18"/>
              </w:rPr>
              <w:t>API base URL</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`OPENAI_MODEL`</w:t>
            </w:r>
          </w:p>
        </w:tc>
        <w:tc>
          <w:tcPr>
            <w:tcW w:type="dxa" w:w="3120"/>
            <w:vAlign w:val="center"/>
          </w:tcPr>
          <w:p>
            <w:pPr>
              <w:spacing w:after="0"/>
            </w:pPr>
            <w:r>
              <w:rPr>
                <w:rFonts w:ascii="Calibri" w:hAnsi="Calibri" w:eastAsia="Calibri"/>
                <w:sz w:val="18"/>
              </w:rPr>
              <w:t>Main model</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`OPENAI_REFINEMENT_MODEL`</w:t>
            </w:r>
          </w:p>
        </w:tc>
        <w:tc>
          <w:tcPr>
            <w:tcW w:type="dxa" w:w="3120"/>
            <w:vAlign w:val="center"/>
          </w:tcPr>
          <w:p>
            <w:pPr>
              <w:spacing w:after="0"/>
            </w:pPr>
            <w:r>
              <w:rPr>
                <w:rFonts w:ascii="Calibri" w:hAnsi="Calibri" w:eastAsia="Calibri"/>
                <w:sz w:val="18"/>
              </w:rPr>
              <w:t>Refinement model</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`OPENAI_TRANSCRIPTION_MODEL`</w:t>
            </w:r>
          </w:p>
        </w:tc>
        <w:tc>
          <w:tcPr>
            <w:tcW w:type="dxa" w:w="3120"/>
            <w:vAlign w:val="center"/>
          </w:tcPr>
          <w:p>
            <w:pPr>
              <w:spacing w:after="0"/>
            </w:pPr>
            <w:r>
              <w:rPr>
                <w:rFonts w:ascii="Calibri" w:hAnsi="Calibri" w:eastAsia="Calibri"/>
                <w:sz w:val="18"/>
              </w:rPr>
              <w:t>Transcription model</w:t>
            </w:r>
          </w:p>
        </w:tc>
        <w:tc>
          <w:tcPr>
            <w:tcW w:type="dxa" w:w="3120"/>
            <w:vAlign w:val="center"/>
          </w:tcPr>
          <w:p>
            <w:pPr>
              <w:spacing w:after="0"/>
            </w:pPr>
            <w:r>
              <w:rPr>
                <w:rFonts w:ascii="Calibri" w:hAnsi="Calibri" w:eastAsia="Calibri"/>
                <w:sz w:val="18"/>
              </w:rPr>
              <w:t>No</w:t>
            </w:r>
          </w:p>
        </w:tc>
      </w:tr>
    </w:tbl>
    <w:p/>
    <w:p>
      <w:pPr>
        <w:pStyle w:val="Heading2"/>
      </w:pPr>
      <w:r>
        <w:t>Google OAuth</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Variable</w:t>
            </w:r>
          </w:p>
        </w:tc>
        <w:tc>
          <w:tcPr>
            <w:tcW w:type="dxa" w:w="3120"/>
            <w:vAlign w:val="center"/>
            <w:shd w:fill="E8EEF5"/>
          </w:tcPr>
          <w:p>
            <w:pPr>
              <w:spacing w:after="0"/>
            </w:pPr>
            <w:r>
              <w:rPr>
                <w:rFonts w:ascii="Calibri" w:hAnsi="Calibri" w:eastAsia="Calibri"/>
                <w:b/>
                <w:sz w:val="18"/>
              </w:rPr>
              <w:t>Purpose</w:t>
            </w:r>
          </w:p>
        </w:tc>
        <w:tc>
          <w:tcPr>
            <w:tcW w:type="dxa" w:w="3120"/>
            <w:vAlign w:val="center"/>
            <w:shd w:fill="E8EEF5"/>
          </w:tcPr>
          <w:p>
            <w:pPr>
              <w:spacing w:after="0"/>
            </w:pPr>
            <w:r>
              <w:rPr>
                <w:rFonts w:ascii="Calibri" w:hAnsi="Calibri" w:eastAsia="Calibri"/>
                <w:b/>
                <w:sz w:val="18"/>
              </w:rPr>
              <w:t>Secret</w:t>
            </w:r>
          </w:p>
        </w:tc>
      </w:tr>
      <w:tr>
        <w:tc>
          <w:tcPr>
            <w:tcW w:type="dxa" w:w="3120"/>
            <w:vAlign w:val="center"/>
          </w:tcPr>
          <w:p>
            <w:pPr>
              <w:spacing w:after="0"/>
            </w:pPr>
            <w:r>
              <w:rPr>
                <w:rFonts w:ascii="Calibri" w:hAnsi="Calibri" w:eastAsia="Calibri"/>
                <w:sz w:val="18"/>
              </w:rPr>
              <w:t>`GOOGLE_OAUTH_ENABLED`</w:t>
            </w:r>
          </w:p>
        </w:tc>
        <w:tc>
          <w:tcPr>
            <w:tcW w:type="dxa" w:w="3120"/>
            <w:vAlign w:val="center"/>
          </w:tcPr>
          <w:p>
            <w:pPr>
              <w:spacing w:after="0"/>
            </w:pPr>
            <w:r>
              <w:rPr>
                <w:rFonts w:ascii="Calibri" w:hAnsi="Calibri" w:eastAsia="Calibri"/>
                <w:sz w:val="18"/>
              </w:rPr>
              <w:t>Enables/disables Google sign-in</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`GOOGLE_CLIENT_ID`</w:t>
            </w:r>
          </w:p>
        </w:tc>
        <w:tc>
          <w:tcPr>
            <w:tcW w:type="dxa" w:w="3120"/>
            <w:vAlign w:val="center"/>
          </w:tcPr>
          <w:p>
            <w:pPr>
              <w:spacing w:after="0"/>
            </w:pPr>
            <w:r>
              <w:rPr>
                <w:rFonts w:ascii="Calibri" w:hAnsi="Calibri" w:eastAsia="Calibri"/>
                <w:sz w:val="18"/>
              </w:rPr>
              <w:t>OAuth client id</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`GOOGLE_CLIENT_SECRET`</w:t>
            </w:r>
          </w:p>
        </w:tc>
        <w:tc>
          <w:tcPr>
            <w:tcW w:type="dxa" w:w="3120"/>
            <w:vAlign w:val="center"/>
          </w:tcPr>
          <w:p>
            <w:pPr>
              <w:spacing w:after="0"/>
            </w:pPr>
            <w:r>
              <w:rPr>
                <w:rFonts w:ascii="Calibri" w:hAnsi="Calibri" w:eastAsia="Calibri"/>
                <w:sz w:val="18"/>
              </w:rPr>
              <w:t>OAuth client secret</w:t>
            </w:r>
          </w:p>
        </w:tc>
        <w:tc>
          <w:tcPr>
            <w:tcW w:type="dxa" w:w="3120"/>
            <w:vAlign w:val="center"/>
          </w:tcPr>
          <w:p>
            <w:pPr>
              <w:spacing w:after="0"/>
            </w:pPr>
            <w:r>
              <w:rPr>
                <w:rFonts w:ascii="Calibri" w:hAnsi="Calibri" w:eastAsia="Calibri"/>
                <w:sz w:val="18"/>
              </w:rPr>
              <w:t>Yes</w:t>
            </w:r>
          </w:p>
        </w:tc>
      </w:tr>
    </w:tbl>
    <w:p/>
    <w:p>
      <w:r>
        <w:rPr>
          <w:rFonts w:ascii="Calibri" w:hAnsi="Calibri" w:eastAsia="Calibri"/>
          <w:sz w:val="22"/>
        </w:rPr>
        <w:t>Production Google Cloud settings should include:</w:t>
      </w:r>
    </w:p>
    <w:p>
      <w:pPr>
        <w:pStyle w:val="ListBullet"/>
      </w:pPr>
      <w:r>
        <w:rPr>
          <w:rFonts w:ascii="Calibri" w:hAnsi="Calibri" w:eastAsia="Calibri"/>
          <w:sz w:val="22"/>
        </w:rPr>
        <w:t xml:space="preserve">Authorized JavaScript origin: </w:t>
      </w:r>
      <w:r>
        <w:rPr>
          <w:rFonts w:ascii="Consolas" w:hAnsi="Consolas" w:eastAsia="Consolas"/>
          <w:sz w:val="18"/>
        </w:rPr>
        <w:t>https://novaflow.dotze.co.za</w:t>
      </w:r>
    </w:p>
    <w:p>
      <w:pPr>
        <w:pStyle w:val="ListBullet"/>
      </w:pPr>
      <w:r>
        <w:rPr>
          <w:rFonts w:ascii="Calibri" w:hAnsi="Calibri" w:eastAsia="Calibri"/>
          <w:sz w:val="22"/>
        </w:rPr>
        <w:t xml:space="preserve">Authorized redirect URI: </w:t>
      </w:r>
      <w:r>
        <w:rPr>
          <w:rFonts w:ascii="Consolas" w:hAnsi="Consolas" w:eastAsia="Consolas"/>
          <w:sz w:val="18"/>
        </w:rPr>
        <w:t>https://novaflow.dotze.co.za/login/oauth2/code/google</w:t>
      </w:r>
    </w:p>
    <w:p>
      <w:pPr>
        <w:pStyle w:val="Heading2"/>
      </w:pPr>
      <w:r>
        <w:t>Email</w:t>
      </w:r>
    </w:p>
    <w:p>
      <w:r>
        <w:rPr>
          <w:rFonts w:ascii="Calibri" w:hAnsi="Calibri" w:eastAsia="Calibri"/>
          <w:sz w:val="22"/>
        </w:rPr>
        <w:t>Local email uses Mailpit:</w:t>
      </w:r>
    </w:p>
    <w:p>
      <w:r>
        <w:rPr>
          <w:b/>
          <w:color w:val="1F4D78"/>
        </w:rPr>
        <w:t>Code: env</w:t>
      </w:r>
    </w:p>
    <w:p>
      <w:pPr>
        <w:pStyle w:val="CodeBlock"/>
      </w:pPr>
      <w:r>
        <w:rPr>
          <w:rFonts w:ascii="Consolas" w:hAnsi="Consolas" w:eastAsia="Consolas"/>
          <w:sz w:val="18"/>
        </w:rPr>
        <w:t>EMAIL_HOST=localhost</w:t>
      </w:r>
    </w:p>
    <w:p>
      <w:pPr>
        <w:pStyle w:val="CodeBlock"/>
      </w:pPr>
      <w:r>
        <w:rPr>
          <w:rFonts w:ascii="Consolas" w:hAnsi="Consolas" w:eastAsia="Consolas"/>
          <w:sz w:val="18"/>
        </w:rPr>
        <w:t>EMAIL_PORT=1025</w:t>
      </w:r>
    </w:p>
    <w:p>
      <w:pPr>
        <w:pStyle w:val="CodeBlock"/>
      </w:pPr>
      <w:r>
        <w:rPr>
          <w:rFonts w:ascii="Consolas" w:hAnsi="Consolas" w:eastAsia="Consolas"/>
          <w:sz w:val="18"/>
        </w:rPr>
        <w:t>EMAIL_SMTP_AUTH=false</w:t>
      </w:r>
    </w:p>
    <w:p>
      <w:pPr>
        <w:pStyle w:val="CodeBlock"/>
      </w:pPr>
      <w:r>
        <w:rPr>
          <w:rFonts w:ascii="Consolas" w:hAnsi="Consolas" w:eastAsia="Consolas"/>
          <w:sz w:val="18"/>
        </w:rPr>
        <w:t>EMAIL_STARTTLS=false</w:t>
      </w:r>
    </w:p>
    <w:p>
      <w:pPr>
        <w:pStyle w:val="CodeBlock"/>
      </w:pPr>
      <w:r>
        <w:rPr>
          <w:rFonts w:ascii="Consolas" w:hAnsi="Consolas" w:eastAsia="Consolas"/>
          <w:sz w:val="18"/>
        </w:rPr>
        <w:t>EMAIL_SSL_ENABLE=false</w:t>
      </w:r>
    </w:p>
    <w:p>
      <w:pPr>
        <w:pStyle w:val="CodeBlock"/>
      </w:pPr>
      <w:r>
        <w:rPr>
          <w:rFonts w:ascii="Consolas" w:hAnsi="Consolas" w:eastAsia="Consolas"/>
          <w:sz w:val="18"/>
        </w:rPr>
        <w:t>EMAIL_FROM_ADDRESS=no-reply@novaflow.local</w:t>
      </w:r>
    </w:p>
    <w:p>
      <w:pPr>
        <w:pStyle w:val="CodeBlock"/>
      </w:pPr>
      <w:r>
        <w:rPr>
          <w:rFonts w:ascii="Consolas" w:hAnsi="Consolas" w:eastAsia="Consolas"/>
          <w:sz w:val="18"/>
        </w:rPr>
        <w:t>EMAIL_FROM_NAME=NovaFlow</w:t>
      </w:r>
    </w:p>
    <w:p>
      <w:r>
        <w:rPr>
          <w:rFonts w:ascii="Calibri" w:hAnsi="Calibri" w:eastAsia="Calibri"/>
          <w:sz w:val="22"/>
        </w:rPr>
        <w:t xml:space="preserve">Production uses the real SMTP account. In Parameter Store the production values are stored with </w:t>
      </w:r>
      <w:r>
        <w:rPr>
          <w:rFonts w:ascii="Consolas" w:hAnsi="Consolas" w:eastAsia="Consolas"/>
          <w:sz w:val="18"/>
        </w:rPr>
        <w:t>PRODUCTION_EMAIL_*</w:t>
      </w:r>
      <w:r>
        <w:rPr>
          <w:rFonts w:ascii="Calibri" w:hAnsi="Calibri" w:eastAsia="Calibri"/>
          <w:sz w:val="22"/>
        </w:rPr>
        <w:t xml:space="preserve"> names and mapped into the service runtime by the production deployment config.</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Production parameter</w:t>
            </w:r>
          </w:p>
        </w:tc>
        <w:tc>
          <w:tcPr>
            <w:tcW w:type="dxa" w:w="3120"/>
            <w:vAlign w:val="center"/>
            <w:shd w:fill="E8EEF5"/>
          </w:tcPr>
          <w:p>
            <w:pPr>
              <w:spacing w:after="0"/>
            </w:pPr>
            <w:r>
              <w:rPr>
                <w:rFonts w:ascii="Calibri" w:hAnsi="Calibri" w:eastAsia="Calibri"/>
                <w:b/>
                <w:sz w:val="18"/>
              </w:rPr>
              <w:t>Purpose</w:t>
            </w:r>
          </w:p>
        </w:tc>
        <w:tc>
          <w:tcPr>
            <w:tcW w:type="dxa" w:w="3120"/>
            <w:vAlign w:val="center"/>
            <w:shd w:fill="E8EEF5"/>
          </w:tcPr>
          <w:p>
            <w:pPr>
              <w:spacing w:after="0"/>
            </w:pPr>
            <w:r>
              <w:rPr>
                <w:rFonts w:ascii="Calibri" w:hAnsi="Calibri" w:eastAsia="Calibri"/>
                <w:b/>
                <w:sz w:val="18"/>
              </w:rPr>
              <w:t>Secret</w:t>
            </w:r>
          </w:p>
        </w:tc>
      </w:tr>
      <w:tr>
        <w:tc>
          <w:tcPr>
            <w:tcW w:type="dxa" w:w="3120"/>
            <w:vAlign w:val="center"/>
          </w:tcPr>
          <w:p>
            <w:pPr>
              <w:spacing w:after="0"/>
            </w:pPr>
            <w:r>
              <w:rPr>
                <w:rFonts w:ascii="Calibri" w:hAnsi="Calibri" w:eastAsia="Calibri"/>
                <w:sz w:val="18"/>
              </w:rPr>
              <w:t>`PRODUCTION_EMAIL_HOST`</w:t>
            </w:r>
          </w:p>
        </w:tc>
        <w:tc>
          <w:tcPr>
            <w:tcW w:type="dxa" w:w="3120"/>
            <w:vAlign w:val="center"/>
          </w:tcPr>
          <w:p>
            <w:pPr>
              <w:spacing w:after="0"/>
            </w:pPr>
            <w:r>
              <w:rPr>
                <w:rFonts w:ascii="Calibri" w:hAnsi="Calibri" w:eastAsia="Calibri"/>
                <w:sz w:val="18"/>
              </w:rPr>
              <w:t>SMTP host</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`PRODUCTION_EMAIL_PORT`</w:t>
            </w:r>
          </w:p>
        </w:tc>
        <w:tc>
          <w:tcPr>
            <w:tcW w:type="dxa" w:w="3120"/>
            <w:vAlign w:val="center"/>
          </w:tcPr>
          <w:p>
            <w:pPr>
              <w:spacing w:after="0"/>
            </w:pPr>
            <w:r>
              <w:rPr>
                <w:rFonts w:ascii="Calibri" w:hAnsi="Calibri" w:eastAsia="Calibri"/>
                <w:sz w:val="18"/>
              </w:rPr>
              <w:t>SMTP port</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`PRODUCTION_EMAIL_USERNAME`</w:t>
            </w:r>
          </w:p>
        </w:tc>
        <w:tc>
          <w:tcPr>
            <w:tcW w:type="dxa" w:w="3120"/>
            <w:vAlign w:val="center"/>
          </w:tcPr>
          <w:p>
            <w:pPr>
              <w:spacing w:after="0"/>
            </w:pPr>
            <w:r>
              <w:rPr>
                <w:rFonts w:ascii="Calibri" w:hAnsi="Calibri" w:eastAsia="Calibri"/>
                <w:sz w:val="18"/>
              </w:rPr>
              <w:t>SMTP username</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`PRODUCTION_EMAIL_PASSWORD`</w:t>
            </w:r>
          </w:p>
        </w:tc>
        <w:tc>
          <w:tcPr>
            <w:tcW w:type="dxa" w:w="3120"/>
            <w:vAlign w:val="center"/>
          </w:tcPr>
          <w:p>
            <w:pPr>
              <w:spacing w:after="0"/>
            </w:pPr>
            <w:r>
              <w:rPr>
                <w:rFonts w:ascii="Calibri" w:hAnsi="Calibri" w:eastAsia="Calibri"/>
                <w:sz w:val="18"/>
              </w:rPr>
              <w:t>SMTP password</w:t>
            </w:r>
          </w:p>
        </w:tc>
        <w:tc>
          <w:tcPr>
            <w:tcW w:type="dxa" w:w="3120"/>
            <w:vAlign w:val="center"/>
          </w:tcPr>
          <w:p>
            <w:pPr>
              <w:spacing w:after="0"/>
            </w:pPr>
            <w:r>
              <w:rPr>
                <w:rFonts w:ascii="Calibri" w:hAnsi="Calibri" w:eastAsia="Calibri"/>
                <w:sz w:val="18"/>
              </w:rPr>
              <w:t>Yes</w:t>
            </w:r>
          </w:p>
        </w:tc>
      </w:tr>
      <w:tr>
        <w:tc>
          <w:tcPr>
            <w:tcW w:type="dxa" w:w="3120"/>
            <w:vAlign w:val="center"/>
          </w:tcPr>
          <w:p>
            <w:pPr>
              <w:spacing w:after="0"/>
            </w:pPr>
            <w:r>
              <w:rPr>
                <w:rFonts w:ascii="Calibri" w:hAnsi="Calibri" w:eastAsia="Calibri"/>
                <w:sz w:val="18"/>
              </w:rPr>
              <w:t>`PRODUCTION_EMAIL_SMTP_AUTH`</w:t>
            </w:r>
          </w:p>
        </w:tc>
        <w:tc>
          <w:tcPr>
            <w:tcW w:type="dxa" w:w="3120"/>
            <w:vAlign w:val="center"/>
          </w:tcPr>
          <w:p>
            <w:pPr>
              <w:spacing w:after="0"/>
            </w:pPr>
            <w:r>
              <w:rPr>
                <w:rFonts w:ascii="Calibri" w:hAnsi="Calibri" w:eastAsia="Calibri"/>
                <w:sz w:val="18"/>
              </w:rPr>
              <w:t>SMTP auth enabled</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`PRODUCTION_EMAIL_STARTTLS`</w:t>
            </w:r>
          </w:p>
        </w:tc>
        <w:tc>
          <w:tcPr>
            <w:tcW w:type="dxa" w:w="3120"/>
            <w:vAlign w:val="center"/>
          </w:tcPr>
          <w:p>
            <w:pPr>
              <w:spacing w:after="0"/>
            </w:pPr>
            <w:r>
              <w:rPr>
                <w:rFonts w:ascii="Calibri" w:hAnsi="Calibri" w:eastAsia="Calibri"/>
                <w:sz w:val="18"/>
              </w:rPr>
              <w:t>STARTTLS enabled</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`PRODUCTION_EMAIL_SSL_ENABLE`</w:t>
            </w:r>
          </w:p>
        </w:tc>
        <w:tc>
          <w:tcPr>
            <w:tcW w:type="dxa" w:w="3120"/>
            <w:vAlign w:val="center"/>
          </w:tcPr>
          <w:p>
            <w:pPr>
              <w:spacing w:after="0"/>
            </w:pPr>
            <w:r>
              <w:rPr>
                <w:rFonts w:ascii="Calibri" w:hAnsi="Calibri" w:eastAsia="Calibri"/>
                <w:sz w:val="18"/>
              </w:rPr>
              <w:t>SSL enabled</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`PRODUCTION_EMAIL_FROM_ADDRESS`</w:t>
            </w:r>
          </w:p>
        </w:tc>
        <w:tc>
          <w:tcPr>
            <w:tcW w:type="dxa" w:w="3120"/>
            <w:vAlign w:val="center"/>
          </w:tcPr>
          <w:p>
            <w:pPr>
              <w:spacing w:after="0"/>
            </w:pPr>
            <w:r>
              <w:rPr>
                <w:rFonts w:ascii="Calibri" w:hAnsi="Calibri" w:eastAsia="Calibri"/>
                <w:sz w:val="18"/>
              </w:rPr>
              <w:t>From address</w:t>
            </w:r>
          </w:p>
        </w:tc>
        <w:tc>
          <w:tcPr>
            <w:tcW w:type="dxa" w:w="3120"/>
            <w:vAlign w:val="center"/>
          </w:tcPr>
          <w:p>
            <w:pPr>
              <w:spacing w:after="0"/>
            </w:pPr>
            <w:r>
              <w:rPr>
                <w:rFonts w:ascii="Calibri" w:hAnsi="Calibri" w:eastAsia="Calibri"/>
                <w:sz w:val="18"/>
              </w:rPr>
              <w:t>No</w:t>
            </w:r>
          </w:p>
        </w:tc>
      </w:tr>
      <w:tr>
        <w:tc>
          <w:tcPr>
            <w:tcW w:type="dxa" w:w="3120"/>
            <w:vAlign w:val="center"/>
          </w:tcPr>
          <w:p>
            <w:pPr>
              <w:spacing w:after="0"/>
            </w:pPr>
            <w:r>
              <w:rPr>
                <w:rFonts w:ascii="Calibri" w:hAnsi="Calibri" w:eastAsia="Calibri"/>
                <w:sz w:val="18"/>
              </w:rPr>
              <w:t>`PRODUCTION_EMAIL_FROM_NAME`</w:t>
            </w:r>
          </w:p>
        </w:tc>
        <w:tc>
          <w:tcPr>
            <w:tcW w:type="dxa" w:w="3120"/>
            <w:vAlign w:val="center"/>
          </w:tcPr>
          <w:p>
            <w:pPr>
              <w:spacing w:after="0"/>
            </w:pPr>
            <w:r>
              <w:rPr>
                <w:rFonts w:ascii="Calibri" w:hAnsi="Calibri" w:eastAsia="Calibri"/>
                <w:sz w:val="18"/>
              </w:rPr>
              <w:t>From display name</w:t>
            </w:r>
          </w:p>
        </w:tc>
        <w:tc>
          <w:tcPr>
            <w:tcW w:type="dxa" w:w="3120"/>
            <w:vAlign w:val="center"/>
          </w:tcPr>
          <w:p>
            <w:pPr>
              <w:spacing w:after="0"/>
            </w:pPr>
            <w:r>
              <w:rPr>
                <w:rFonts w:ascii="Calibri" w:hAnsi="Calibri" w:eastAsia="Calibri"/>
                <w:sz w:val="18"/>
              </w:rPr>
              <w:t>No</w:t>
            </w:r>
          </w:p>
        </w:tc>
      </w:tr>
    </w:tbl>
    <w:p/>
    <w:p>
      <w:pPr>
        <w:pStyle w:val="Heading2"/>
      </w:pPr>
      <w:r>
        <w:t>CloudWatch And SSM</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Variable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`CLOUDWATCH_LOG_REGION`</w:t>
            </w:r>
          </w:p>
        </w:tc>
        <w:tc>
          <w:tcPr>
            <w:tcW w:type="dxa" w:w="4680"/>
            <w:vAlign w:val="center"/>
          </w:tcPr>
          <w:p>
            <w:pPr>
              <w:spacing w:after="0"/>
            </w:pPr>
            <w:r>
              <w:rPr>
                <w:rFonts w:ascii="Calibri" w:hAnsi="Calibri" w:eastAsia="Calibri"/>
                <w:sz w:val="18"/>
              </w:rPr>
              <w:t>AWS region for CloudWatch logs</w:t>
            </w:r>
          </w:p>
        </w:tc>
      </w:tr>
      <w:tr>
        <w:tc>
          <w:tcPr>
            <w:tcW w:type="dxa" w:w="4680"/>
            <w:vAlign w:val="center"/>
          </w:tcPr>
          <w:p>
            <w:pPr>
              <w:spacing w:after="0"/>
            </w:pPr>
            <w:r>
              <w:rPr>
                <w:rFonts w:ascii="Calibri" w:hAnsi="Calibri" w:eastAsia="Calibri"/>
                <w:sz w:val="18"/>
              </w:rPr>
              <w:t>`CLOUDWATCH_LOG_GROUP`</w:t>
            </w:r>
          </w:p>
        </w:tc>
        <w:tc>
          <w:tcPr>
            <w:tcW w:type="dxa" w:w="4680"/>
            <w:vAlign w:val="center"/>
          </w:tcPr>
          <w:p>
            <w:pPr>
              <w:spacing w:after="0"/>
            </w:pPr>
            <w:r>
              <w:rPr>
                <w:rFonts w:ascii="Calibri" w:hAnsi="Calibri" w:eastAsia="Calibri"/>
                <w:sz w:val="18"/>
              </w:rPr>
              <w:t>Log group, usually `/novaflow/production`</w:t>
            </w:r>
          </w:p>
        </w:tc>
      </w:tr>
      <w:tr>
        <w:tc>
          <w:tcPr>
            <w:tcW w:type="dxa" w:w="4680"/>
            <w:vAlign w:val="center"/>
          </w:tcPr>
          <w:p>
            <w:pPr>
              <w:spacing w:after="0"/>
            </w:pPr>
            <w:r>
              <w:rPr>
                <w:rFonts w:ascii="Calibri" w:hAnsi="Calibri" w:eastAsia="Calibri"/>
                <w:sz w:val="18"/>
              </w:rPr>
              <w:t>`CLOUDWATCH_LOG_CREATE_GROUP`</w:t>
            </w:r>
          </w:p>
        </w:tc>
        <w:tc>
          <w:tcPr>
            <w:tcW w:type="dxa" w:w="4680"/>
            <w:vAlign w:val="center"/>
          </w:tcPr>
          <w:p>
            <w:pPr>
              <w:spacing w:after="0"/>
            </w:pPr>
            <w:r>
              <w:rPr>
                <w:rFonts w:ascii="Calibri" w:hAnsi="Calibri" w:eastAsia="Calibri"/>
                <w:sz w:val="18"/>
              </w:rPr>
              <w:t>Whether the log driver can create the group</w:t>
            </w:r>
          </w:p>
        </w:tc>
      </w:tr>
      <w:tr>
        <w:tc>
          <w:tcPr>
            <w:tcW w:type="dxa" w:w="4680"/>
            <w:vAlign w:val="center"/>
          </w:tcPr>
          <w:p>
            <w:pPr>
              <w:spacing w:after="0"/>
            </w:pPr>
            <w:r>
              <w:rPr>
                <w:rFonts w:ascii="Calibri" w:hAnsi="Calibri" w:eastAsia="Calibri"/>
                <w:sz w:val="18"/>
              </w:rPr>
              <w:t>`SSM_ENV_PATH`</w:t>
            </w:r>
          </w:p>
        </w:tc>
        <w:tc>
          <w:tcPr>
            <w:tcW w:type="dxa" w:w="4680"/>
            <w:vAlign w:val="center"/>
          </w:tcPr>
          <w:p>
            <w:pPr>
              <w:spacing w:after="0"/>
            </w:pPr>
            <w:r>
              <w:rPr>
                <w:rFonts w:ascii="Calibri" w:hAnsi="Calibri" w:eastAsia="Calibri"/>
                <w:sz w:val="18"/>
              </w:rPr>
              <w:t>Parameter path for production environment</w:t>
            </w:r>
          </w:p>
        </w:tc>
      </w:tr>
      <w:tr>
        <w:tc>
          <w:tcPr>
            <w:tcW w:type="dxa" w:w="4680"/>
            <w:vAlign w:val="center"/>
          </w:tcPr>
          <w:p>
            <w:pPr>
              <w:spacing w:after="0"/>
            </w:pPr>
            <w:r>
              <w:rPr>
                <w:rFonts w:ascii="Calibri" w:hAnsi="Calibri" w:eastAsia="Calibri"/>
                <w:sz w:val="18"/>
              </w:rPr>
              <w:t>`SSM_ENV_REGION`</w:t>
            </w:r>
          </w:p>
        </w:tc>
        <w:tc>
          <w:tcPr>
            <w:tcW w:type="dxa" w:w="4680"/>
            <w:vAlign w:val="center"/>
          </w:tcPr>
          <w:p>
            <w:pPr>
              <w:spacing w:after="0"/>
            </w:pPr>
            <w:r>
              <w:rPr>
                <w:rFonts w:ascii="Calibri" w:hAnsi="Calibri" w:eastAsia="Calibri"/>
                <w:sz w:val="18"/>
              </w:rPr>
              <w:t>Parameter Store region</w:t>
            </w:r>
          </w:p>
        </w:tc>
      </w:tr>
    </w:tbl>
    <w:p/>
    <w:p>
      <w:pPr>
        <w:pStyle w:val="Heading2"/>
      </w:pPr>
      <w:r>
        <w:t>Adding A New Variable</w:t>
      </w:r>
    </w:p>
    <w:p>
      <w:pPr>
        <w:pStyle w:val="ListNumber"/>
      </w:pPr>
      <w:r>
        <w:rPr>
          <w:rFonts w:ascii="Calibri" w:hAnsi="Calibri" w:eastAsia="Calibri"/>
          <w:sz w:val="22"/>
        </w:rPr>
        <w:t xml:space="preserve">Add it to </w:t>
      </w:r>
      <w:r>
        <w:rPr>
          <w:rFonts w:ascii="Consolas" w:hAnsi="Consolas" w:eastAsia="Consolas"/>
          <w:sz w:val="18"/>
        </w:rPr>
        <w:t>.env.example</w:t>
      </w:r>
      <w:r>
        <w:rPr>
          <w:rFonts w:ascii="Calibri" w:hAnsi="Calibri" w:eastAsia="Calibri"/>
          <w:sz w:val="22"/>
        </w:rPr>
        <w:t>.</w:t>
      </w:r>
    </w:p>
    <w:p>
      <w:pPr>
        <w:pStyle w:val="ListNumber"/>
      </w:pPr>
      <w:r>
        <w:rPr>
          <w:rFonts w:ascii="Calibri" w:hAnsi="Calibri" w:eastAsia="Calibri"/>
          <w:sz w:val="22"/>
        </w:rPr>
        <w:t xml:space="preserve">Add it to local </w:t>
      </w:r>
      <w:r>
        <w:rPr>
          <w:rFonts w:ascii="Consolas" w:hAnsi="Consolas" w:eastAsia="Consolas"/>
          <w:sz w:val="18"/>
        </w:rPr>
        <w:t>.env</w:t>
      </w:r>
      <w:r>
        <w:rPr>
          <w:rFonts w:ascii="Calibri" w:hAnsi="Calibri" w:eastAsia="Calibri"/>
          <w:sz w:val="22"/>
        </w:rPr>
        <w:t xml:space="preserve"> and </w:t>
      </w:r>
      <w:r>
        <w:rPr>
          <w:rFonts w:ascii="Consolas" w:hAnsi="Consolas" w:eastAsia="Consolas"/>
          <w:sz w:val="18"/>
        </w:rPr>
        <w:t>builder/.env</w:t>
      </w:r>
      <w:r>
        <w:rPr>
          <w:rFonts w:ascii="Calibri" w:hAnsi="Calibri" w:eastAsia="Calibri"/>
          <w:sz w:val="22"/>
        </w:rPr>
        <w:t xml:space="preserve"> if it is needed locally.</w:t>
      </w:r>
    </w:p>
    <w:p>
      <w:pPr>
        <w:pStyle w:val="ListNumber"/>
      </w:pPr>
      <w:r>
        <w:rPr>
          <w:rFonts w:ascii="Calibri" w:hAnsi="Calibri" w:eastAsia="Calibri"/>
          <w:sz w:val="22"/>
        </w:rPr>
        <w:t>Add it to the production Parameter Store path if it is needed in production.</w:t>
      </w:r>
    </w:p>
    <w:p>
      <w:pPr>
        <w:pStyle w:val="ListNumber"/>
      </w:pPr>
      <w:r>
        <w:rPr>
          <w:rFonts w:ascii="Calibri" w:hAnsi="Calibri" w:eastAsia="Calibri"/>
          <w:sz w:val="22"/>
        </w:rPr>
        <w:t>Add it to the relevant Docker Compose or ECS task definition.</w:t>
      </w:r>
    </w:p>
    <w:p>
      <w:pPr>
        <w:pStyle w:val="ListNumber"/>
      </w:pPr>
      <w:r>
        <w:rPr>
          <w:rFonts w:ascii="Calibri" w:hAnsi="Calibri" w:eastAsia="Calibri"/>
          <w:sz w:val="22"/>
        </w:rPr>
        <w:t>Update this document.</w:t>
      </w:r>
    </w:p>
    <w:p>
      <w:pPr>
        <w:pStyle w:val="ListNumber"/>
      </w:pPr>
      <w:r>
        <w:rPr>
          <w:rFonts w:ascii="Calibri" w:hAnsi="Calibri" w:eastAsia="Calibri"/>
          <w:sz w:val="22"/>
        </w:rPr>
        <w:t>Run the relevant build and integration tests.</w:t>
      </w:r>
    </w:p>
    <w:p>
      <w:r>
        <w:br w:type="page"/>
      </w:r>
    </w:p>
    <w:p>
      <w:pPr>
        <w:pStyle w:val="Heading1"/>
      </w:pPr>
      <w:r>
        <w:t>Deployment</w:t>
      </w:r>
    </w:p>
    <w:p>
      <w:r>
        <w:rPr>
          <w:rFonts w:ascii="Calibri" w:hAnsi="Calibri" w:eastAsia="Calibri"/>
          <w:sz w:val="22"/>
        </w:rPr>
        <w:t>NovaFlow production deployment now uses AWS for image storage, configuration, and remote execution. The goal is to avoid building on EC2 and avoid public SSH-based deployments.</w:t>
      </w:r>
    </w:p>
    <w:p>
      <w:pPr>
        <w:pStyle w:val="Heading2"/>
      </w:pPr>
      <w:r>
        <w:t>Production Flow</w:t>
      </w:r>
    </w:p>
    <w:p>
      <w:r>
        <w:rPr>
          <w:b/>
          <w:color w:val="1F4D78"/>
        </w:rPr>
        <w:t>Code: mermaid</w:t>
      </w:r>
    </w:p>
    <w:p>
      <w:pPr>
        <w:pStyle w:val="CodeBlock"/>
      </w:pPr>
      <w:r>
        <w:rPr>
          <w:rFonts w:ascii="Consolas" w:hAnsi="Consolas" w:eastAsia="Consolas"/>
          <w:sz w:val="18"/>
        </w:rPr>
        <w:t>sequenceDiagram</w:t>
      </w:r>
    </w:p>
    <w:p>
      <w:pPr>
        <w:pStyle w:val="CodeBlock"/>
      </w:pPr>
      <w:r>
        <w:rPr>
          <w:rFonts w:ascii="Consolas" w:hAnsi="Consolas" w:eastAsia="Consolas"/>
          <w:sz w:val="18"/>
        </w:rPr>
        <w:t xml:space="preserve">    participant Dev as Developer</w:t>
      </w:r>
    </w:p>
    <w:p>
      <w:pPr>
        <w:pStyle w:val="CodeBlock"/>
      </w:pPr>
      <w:r>
        <w:rPr>
          <w:rFonts w:ascii="Consolas" w:hAnsi="Consolas" w:eastAsia="Consolas"/>
          <w:sz w:val="18"/>
        </w:rPr>
        <w:t xml:space="preserve">    participant GH as GitHub Actions</w:t>
      </w:r>
    </w:p>
    <w:p>
      <w:pPr>
        <w:pStyle w:val="CodeBlock"/>
      </w:pPr>
      <w:r>
        <w:rPr>
          <w:rFonts w:ascii="Consolas" w:hAnsi="Consolas" w:eastAsia="Consolas"/>
          <w:sz w:val="18"/>
        </w:rPr>
        <w:t xml:space="preserve">    participant ECR as Amazon ECR</w:t>
      </w:r>
    </w:p>
    <w:p>
      <w:pPr>
        <w:pStyle w:val="CodeBlock"/>
      </w:pPr>
      <w:r>
        <w:rPr>
          <w:rFonts w:ascii="Consolas" w:hAnsi="Consolas" w:eastAsia="Consolas"/>
          <w:sz w:val="18"/>
        </w:rPr>
        <w:t xml:space="preserve">    participant SSM as AWS SSM</w:t>
      </w:r>
    </w:p>
    <w:p>
      <w:pPr>
        <w:pStyle w:val="CodeBlock"/>
      </w:pPr>
      <w:r>
        <w:rPr>
          <w:rFonts w:ascii="Consolas" w:hAnsi="Consolas" w:eastAsia="Consolas"/>
          <w:sz w:val="18"/>
        </w:rPr>
        <w:t xml:space="preserve">    participant EC2 as EC2 + ECS</w:t>
      </w:r>
    </w:p>
    <w:p>
      <w:pPr>
        <w:pStyle w:val="CodeBlock"/>
      </w:pPr>
      <w:r>
        <w:rPr>
          <w:rFonts w:ascii="Consolas" w:hAnsi="Consolas" w:eastAsia="Consolas"/>
          <w:sz w:val="18"/>
        </w:rPr>
        <w:t xml:space="preserve">    participant ALB as ALB</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Dev-&gt;&gt;GH: Push or run production workflow</w:t>
      </w:r>
    </w:p>
    <w:p>
      <w:pPr>
        <w:pStyle w:val="CodeBlock"/>
      </w:pPr>
      <w:r>
        <w:rPr>
          <w:rFonts w:ascii="Consolas" w:hAnsi="Consolas" w:eastAsia="Consolas"/>
          <w:sz w:val="18"/>
        </w:rPr>
        <w:t xml:space="preserve">    GH-&gt;&gt;GH: Build and test</w:t>
      </w:r>
    </w:p>
    <w:p>
      <w:pPr>
        <w:pStyle w:val="CodeBlock"/>
      </w:pPr>
      <w:r>
        <w:rPr>
          <w:rFonts w:ascii="Consolas" w:hAnsi="Consolas" w:eastAsia="Consolas"/>
          <w:sz w:val="18"/>
        </w:rPr>
        <w:t xml:space="preserve">    GH-&gt;&gt;ECR: Push service images</w:t>
      </w:r>
    </w:p>
    <w:p>
      <w:pPr>
        <w:pStyle w:val="CodeBlock"/>
      </w:pPr>
      <w:r>
        <w:rPr>
          <w:rFonts w:ascii="Consolas" w:hAnsi="Consolas" w:eastAsia="Consolas"/>
          <w:sz w:val="18"/>
        </w:rPr>
        <w:t xml:space="preserve">    GH-&gt;&gt;SSM: Send deployment command</w:t>
      </w:r>
    </w:p>
    <w:p>
      <w:pPr>
        <w:pStyle w:val="CodeBlock"/>
      </w:pPr>
      <w:r>
        <w:rPr>
          <w:rFonts w:ascii="Consolas" w:hAnsi="Consolas" w:eastAsia="Consolas"/>
          <w:sz w:val="18"/>
        </w:rPr>
        <w:t xml:space="preserve">    SSM-&gt;&gt;EC2: Run deploy script without SSH</w:t>
      </w:r>
    </w:p>
    <w:p>
      <w:pPr>
        <w:pStyle w:val="CodeBlock"/>
      </w:pPr>
      <w:r>
        <w:rPr>
          <w:rFonts w:ascii="Consolas" w:hAnsi="Consolas" w:eastAsia="Consolas"/>
          <w:sz w:val="18"/>
        </w:rPr>
        <w:t xml:space="preserve">    EC2-&gt;&gt;ECR: Pull images</w:t>
      </w:r>
    </w:p>
    <w:p>
      <w:pPr>
        <w:pStyle w:val="CodeBlock"/>
      </w:pPr>
      <w:r>
        <w:rPr>
          <w:rFonts w:ascii="Consolas" w:hAnsi="Consolas" w:eastAsia="Consolas"/>
          <w:sz w:val="18"/>
        </w:rPr>
        <w:t xml:space="preserve">    EC2-&gt;&gt;EC2: Start or update containers/tasks</w:t>
      </w:r>
    </w:p>
    <w:p>
      <w:pPr>
        <w:pStyle w:val="CodeBlock"/>
      </w:pPr>
      <w:r>
        <w:rPr>
          <w:rFonts w:ascii="Consolas" w:hAnsi="Consolas" w:eastAsia="Consolas"/>
          <w:sz w:val="18"/>
        </w:rPr>
        <w:t xml:space="preserve">    ALB-&gt;&gt;EC2: Route traffic to healthy targets</w:t>
      </w:r>
    </w:p>
    <w:p>
      <w:pPr>
        <w:pStyle w:val="Heading2"/>
      </w:pPr>
      <w:r>
        <w:t>Main AWS Resources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Resource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ALB</w:t>
            </w:r>
          </w:p>
        </w:tc>
        <w:tc>
          <w:tcPr>
            <w:tcW w:type="dxa" w:w="4680"/>
            <w:vAlign w:val="center"/>
          </w:tcPr>
          <w:p>
            <w:pPr>
              <w:spacing w:after="0"/>
            </w:pPr>
            <w:r>
              <w:rPr>
                <w:rFonts w:ascii="Calibri" w:hAnsi="Calibri" w:eastAsia="Calibri"/>
                <w:sz w:val="18"/>
              </w:rPr>
              <w:t>Public HTTP/HTTPS entry point and path routing</w:t>
            </w:r>
          </w:p>
        </w:tc>
      </w:tr>
      <w:tr>
        <w:tc>
          <w:tcPr>
            <w:tcW w:type="dxa" w:w="4680"/>
            <w:vAlign w:val="center"/>
          </w:tcPr>
          <w:p>
            <w:pPr>
              <w:spacing w:after="0"/>
            </w:pPr>
            <w:r>
              <w:rPr>
                <w:rFonts w:ascii="Calibri" w:hAnsi="Calibri" w:eastAsia="Calibri"/>
                <w:sz w:val="18"/>
              </w:rPr>
              <w:t>ACM</w:t>
            </w:r>
          </w:p>
        </w:tc>
        <w:tc>
          <w:tcPr>
            <w:tcW w:type="dxa" w:w="4680"/>
            <w:vAlign w:val="center"/>
          </w:tcPr>
          <w:p>
            <w:pPr>
              <w:spacing w:after="0"/>
            </w:pPr>
            <w:r>
              <w:rPr>
                <w:rFonts w:ascii="Calibri" w:hAnsi="Calibri" w:eastAsia="Calibri"/>
                <w:sz w:val="18"/>
              </w:rPr>
              <w:t>TLS certificate for `novaflow.dotze.co.za`</w:t>
            </w:r>
          </w:p>
        </w:tc>
      </w:tr>
      <w:tr>
        <w:tc>
          <w:tcPr>
            <w:tcW w:type="dxa" w:w="4680"/>
            <w:vAlign w:val="center"/>
          </w:tcPr>
          <w:p>
            <w:pPr>
              <w:spacing w:after="0"/>
            </w:pPr>
            <w:r>
              <w:rPr>
                <w:rFonts w:ascii="Calibri" w:hAnsi="Calibri" w:eastAsia="Calibri"/>
                <w:sz w:val="18"/>
              </w:rPr>
              <w:t>EC2</w:t>
            </w:r>
          </w:p>
        </w:tc>
        <w:tc>
          <w:tcPr>
            <w:tcW w:type="dxa" w:w="4680"/>
            <w:vAlign w:val="center"/>
          </w:tcPr>
          <w:p>
            <w:pPr>
              <w:spacing w:after="0"/>
            </w:pPr>
            <w:r>
              <w:rPr>
                <w:rFonts w:ascii="Calibri" w:hAnsi="Calibri" w:eastAsia="Calibri"/>
                <w:sz w:val="18"/>
              </w:rPr>
              <w:t>Compute host for ECS tasks</w:t>
            </w:r>
          </w:p>
        </w:tc>
      </w:tr>
      <w:tr>
        <w:tc>
          <w:tcPr>
            <w:tcW w:type="dxa" w:w="4680"/>
            <w:vAlign w:val="center"/>
          </w:tcPr>
          <w:p>
            <w:pPr>
              <w:spacing w:after="0"/>
            </w:pPr>
            <w:r>
              <w:rPr>
                <w:rFonts w:ascii="Calibri" w:hAnsi="Calibri" w:eastAsia="Calibri"/>
                <w:sz w:val="18"/>
              </w:rPr>
              <w:t>ECS</w:t>
            </w:r>
          </w:p>
        </w:tc>
        <w:tc>
          <w:tcPr>
            <w:tcW w:type="dxa" w:w="4680"/>
            <w:vAlign w:val="center"/>
          </w:tcPr>
          <w:p>
            <w:pPr>
              <w:spacing w:after="0"/>
            </w:pPr>
            <w:r>
              <w:rPr>
                <w:rFonts w:ascii="Calibri" w:hAnsi="Calibri" w:eastAsia="Calibri"/>
                <w:sz w:val="18"/>
              </w:rPr>
              <w:t>Keeps frontend and backend containers running</w:t>
            </w:r>
          </w:p>
        </w:tc>
      </w:tr>
      <w:tr>
        <w:tc>
          <w:tcPr>
            <w:tcW w:type="dxa" w:w="4680"/>
            <w:vAlign w:val="center"/>
          </w:tcPr>
          <w:p>
            <w:pPr>
              <w:spacing w:after="0"/>
            </w:pPr>
            <w:r>
              <w:rPr>
                <w:rFonts w:ascii="Calibri" w:hAnsi="Calibri" w:eastAsia="Calibri"/>
                <w:sz w:val="18"/>
              </w:rPr>
              <w:t>ECR</w:t>
            </w:r>
          </w:p>
        </w:tc>
        <w:tc>
          <w:tcPr>
            <w:tcW w:type="dxa" w:w="4680"/>
            <w:vAlign w:val="center"/>
          </w:tcPr>
          <w:p>
            <w:pPr>
              <w:spacing w:after="0"/>
            </w:pPr>
            <w:r>
              <w:rPr>
                <w:rFonts w:ascii="Calibri" w:hAnsi="Calibri" w:eastAsia="Calibri"/>
                <w:sz w:val="18"/>
              </w:rPr>
              <w:t>Stores production Docker images</w:t>
            </w:r>
          </w:p>
        </w:tc>
      </w:tr>
      <w:tr>
        <w:tc>
          <w:tcPr>
            <w:tcW w:type="dxa" w:w="4680"/>
            <w:vAlign w:val="center"/>
          </w:tcPr>
          <w:p>
            <w:pPr>
              <w:spacing w:after="0"/>
            </w:pPr>
            <w:r>
              <w:rPr>
                <w:rFonts w:ascii="Calibri" w:hAnsi="Calibri" w:eastAsia="Calibri"/>
                <w:sz w:val="18"/>
              </w:rPr>
              <w:t>RDS</w:t>
            </w:r>
          </w:p>
        </w:tc>
        <w:tc>
          <w:tcPr>
            <w:tcW w:type="dxa" w:w="4680"/>
            <w:vAlign w:val="center"/>
          </w:tcPr>
          <w:p>
            <w:pPr>
              <w:spacing w:after="0"/>
            </w:pPr>
            <w:r>
              <w:rPr>
                <w:rFonts w:ascii="Calibri" w:hAnsi="Calibri" w:eastAsia="Calibri"/>
                <w:sz w:val="18"/>
              </w:rPr>
              <w:t>PostgreSQL databases</w:t>
            </w:r>
          </w:p>
        </w:tc>
      </w:tr>
      <w:tr>
        <w:tc>
          <w:tcPr>
            <w:tcW w:type="dxa" w:w="4680"/>
            <w:vAlign w:val="center"/>
          </w:tcPr>
          <w:p>
            <w:pPr>
              <w:spacing w:after="0"/>
            </w:pPr>
            <w:r>
              <w:rPr>
                <w:rFonts w:ascii="Calibri" w:hAnsi="Calibri" w:eastAsia="Calibri"/>
                <w:sz w:val="18"/>
              </w:rPr>
              <w:t>SSM Run Command</w:t>
            </w:r>
          </w:p>
        </w:tc>
        <w:tc>
          <w:tcPr>
            <w:tcW w:type="dxa" w:w="4680"/>
            <w:vAlign w:val="center"/>
          </w:tcPr>
          <w:p>
            <w:pPr>
              <w:spacing w:after="0"/>
            </w:pPr>
            <w:r>
              <w:rPr>
                <w:rFonts w:ascii="Calibri" w:hAnsi="Calibri" w:eastAsia="Calibri"/>
                <w:sz w:val="18"/>
              </w:rPr>
              <w:t>Runs deploy commands without SSH</w:t>
            </w:r>
          </w:p>
        </w:tc>
      </w:tr>
      <w:tr>
        <w:tc>
          <w:tcPr>
            <w:tcW w:type="dxa" w:w="4680"/>
            <w:vAlign w:val="center"/>
          </w:tcPr>
          <w:p>
            <w:pPr>
              <w:spacing w:after="0"/>
            </w:pPr>
            <w:r>
              <w:rPr>
                <w:rFonts w:ascii="Calibri" w:hAnsi="Calibri" w:eastAsia="Calibri"/>
                <w:sz w:val="18"/>
              </w:rPr>
              <w:t>SSM Parameter Store</w:t>
            </w:r>
          </w:p>
        </w:tc>
        <w:tc>
          <w:tcPr>
            <w:tcW w:type="dxa" w:w="4680"/>
            <w:vAlign w:val="center"/>
          </w:tcPr>
          <w:p>
            <w:pPr>
              <w:spacing w:after="0"/>
            </w:pPr>
            <w:r>
              <w:rPr>
                <w:rFonts w:ascii="Calibri" w:hAnsi="Calibri" w:eastAsia="Calibri"/>
                <w:sz w:val="18"/>
              </w:rPr>
              <w:t>Stores secrets and runtime config</w:t>
            </w:r>
          </w:p>
        </w:tc>
      </w:tr>
      <w:tr>
        <w:tc>
          <w:tcPr>
            <w:tcW w:type="dxa" w:w="4680"/>
            <w:vAlign w:val="center"/>
          </w:tcPr>
          <w:p>
            <w:pPr>
              <w:spacing w:after="0"/>
            </w:pPr>
            <w:r>
              <w:rPr>
                <w:rFonts w:ascii="Calibri" w:hAnsi="Calibri" w:eastAsia="Calibri"/>
                <w:sz w:val="18"/>
              </w:rPr>
              <w:t>CloudWatch Logs</w:t>
            </w:r>
          </w:p>
        </w:tc>
        <w:tc>
          <w:tcPr>
            <w:tcW w:type="dxa" w:w="4680"/>
            <w:vAlign w:val="center"/>
          </w:tcPr>
          <w:p>
            <w:pPr>
              <w:spacing w:after="0"/>
            </w:pPr>
            <w:r>
              <w:rPr>
                <w:rFonts w:ascii="Calibri" w:hAnsi="Calibri" w:eastAsia="Calibri"/>
                <w:sz w:val="18"/>
              </w:rPr>
              <w:t>Central application logs</w:t>
            </w:r>
          </w:p>
        </w:tc>
      </w:tr>
    </w:tbl>
    <w:p/>
    <w:p>
      <w:pPr>
        <w:pStyle w:val="Heading2"/>
      </w:pPr>
      <w:r>
        <w:t>GitHub Actions</w:t>
      </w:r>
    </w:p>
    <w:p>
      <w:r>
        <w:rPr>
          <w:rFonts w:ascii="Calibri" w:hAnsi="Calibri" w:eastAsia="Calibri"/>
          <w:sz w:val="22"/>
        </w:rPr>
        <w:t>The production workflow is:</w:t>
      </w:r>
    </w:p>
    <w:p>
      <w:r>
        <w:rPr>
          <w:b/>
          <w:color w:val="1F4D78"/>
        </w:rPr>
        <w:t>Code: text</w:t>
      </w:r>
    </w:p>
    <w:p>
      <w:pPr>
        <w:pStyle w:val="CodeBlock"/>
      </w:pPr>
      <w:r>
        <w:rPr>
          <w:rFonts w:ascii="Consolas" w:hAnsi="Consolas" w:eastAsia="Consolas"/>
          <w:sz w:val="18"/>
        </w:rPr>
        <w:t>.github/workflows/production-deploy.yml</w:t>
      </w:r>
    </w:p>
    <w:p>
      <w:r>
        <w:rPr>
          <w:rFonts w:ascii="Calibri" w:hAnsi="Calibri" w:eastAsia="Calibri"/>
          <w:sz w:val="22"/>
        </w:rPr>
        <w:t>It does four important things:</w:t>
      </w:r>
    </w:p>
    <w:p>
      <w:pPr>
        <w:pStyle w:val="ListNumber"/>
      </w:pPr>
      <w:r>
        <w:rPr>
          <w:rFonts w:ascii="Calibri" w:hAnsi="Calibri" w:eastAsia="Calibri"/>
          <w:sz w:val="22"/>
        </w:rPr>
        <w:t>Builds service images.</w:t>
      </w:r>
    </w:p>
    <w:p>
      <w:pPr>
        <w:pStyle w:val="ListNumber"/>
      </w:pPr>
      <w:r>
        <w:rPr>
          <w:rFonts w:ascii="Calibri" w:hAnsi="Calibri" w:eastAsia="Calibri"/>
          <w:sz w:val="22"/>
        </w:rPr>
        <w:t>Pushes images to ECR.</w:t>
      </w:r>
    </w:p>
    <w:p>
      <w:pPr>
        <w:pStyle w:val="ListNumber"/>
      </w:pPr>
      <w:r>
        <w:rPr>
          <w:rFonts w:ascii="Calibri" w:hAnsi="Calibri" w:eastAsia="Calibri"/>
          <w:sz w:val="22"/>
        </w:rPr>
        <w:t>Uses GitHub OIDC to assume an AWS deploy role.</w:t>
      </w:r>
    </w:p>
    <w:p>
      <w:pPr>
        <w:pStyle w:val="ListNumber"/>
      </w:pPr>
      <w:r>
        <w:rPr>
          <w:rFonts w:ascii="Calibri" w:hAnsi="Calibri" w:eastAsia="Calibri"/>
          <w:sz w:val="22"/>
        </w:rPr>
        <w:t>Uses SSM Run Command to run the production deploy script on EC2.</w:t>
      </w:r>
    </w:p>
    <w:p>
      <w:r>
        <w:rPr>
          <w:rFonts w:ascii="Calibri" w:hAnsi="Calibri" w:eastAsia="Calibri"/>
          <w:sz w:val="22"/>
        </w:rPr>
        <w:t>Required GitHub repository variables/secrets include:</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Name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`PRODUCTION_AWS_ROLE_ARN`</w:t>
            </w:r>
          </w:p>
        </w:tc>
        <w:tc>
          <w:tcPr>
            <w:tcW w:type="dxa" w:w="4680"/>
            <w:vAlign w:val="center"/>
          </w:tcPr>
          <w:p>
            <w:pPr>
              <w:spacing w:after="0"/>
            </w:pPr>
            <w:r>
              <w:rPr>
                <w:rFonts w:ascii="Calibri" w:hAnsi="Calibri" w:eastAsia="Calibri"/>
                <w:sz w:val="18"/>
              </w:rPr>
              <w:t>IAM role GitHub Actions assumes through OIDC</w:t>
            </w:r>
          </w:p>
        </w:tc>
      </w:tr>
      <w:tr>
        <w:tc>
          <w:tcPr>
            <w:tcW w:type="dxa" w:w="4680"/>
            <w:vAlign w:val="center"/>
          </w:tcPr>
          <w:p>
            <w:pPr>
              <w:spacing w:after="0"/>
            </w:pPr>
            <w:r>
              <w:rPr>
                <w:rFonts w:ascii="Calibri" w:hAnsi="Calibri" w:eastAsia="Calibri"/>
                <w:sz w:val="18"/>
              </w:rPr>
              <w:t>`PRODUCTION_AWS_REGION`</w:t>
            </w:r>
          </w:p>
        </w:tc>
        <w:tc>
          <w:tcPr>
            <w:tcW w:type="dxa" w:w="4680"/>
            <w:vAlign w:val="center"/>
          </w:tcPr>
          <w:p>
            <w:pPr>
              <w:spacing w:after="0"/>
            </w:pPr>
            <w:r>
              <w:rPr>
                <w:rFonts w:ascii="Calibri" w:hAnsi="Calibri" w:eastAsia="Calibri"/>
                <w:sz w:val="18"/>
              </w:rPr>
              <w:t>AWS region, currently `us-east-1`</w:t>
            </w:r>
          </w:p>
        </w:tc>
      </w:tr>
      <w:tr>
        <w:tc>
          <w:tcPr>
            <w:tcW w:type="dxa" w:w="4680"/>
            <w:vAlign w:val="center"/>
          </w:tcPr>
          <w:p>
            <w:pPr>
              <w:spacing w:after="0"/>
            </w:pPr>
            <w:r>
              <w:rPr>
                <w:rFonts w:ascii="Calibri" w:hAnsi="Calibri" w:eastAsia="Calibri"/>
                <w:sz w:val="18"/>
              </w:rPr>
              <w:t>`PRODUCTION_SSM_INSTANCE_ID`</w:t>
            </w:r>
          </w:p>
        </w:tc>
        <w:tc>
          <w:tcPr>
            <w:tcW w:type="dxa" w:w="4680"/>
            <w:vAlign w:val="center"/>
          </w:tcPr>
          <w:p>
            <w:pPr>
              <w:spacing w:after="0"/>
            </w:pPr>
            <w:r>
              <w:rPr>
                <w:rFonts w:ascii="Calibri" w:hAnsi="Calibri" w:eastAsia="Calibri"/>
                <w:sz w:val="18"/>
              </w:rPr>
              <w:t>EC2 instance id</w:t>
            </w:r>
          </w:p>
        </w:tc>
      </w:tr>
      <w:tr>
        <w:tc>
          <w:tcPr>
            <w:tcW w:type="dxa" w:w="4680"/>
            <w:vAlign w:val="center"/>
          </w:tcPr>
          <w:p>
            <w:pPr>
              <w:spacing w:after="0"/>
            </w:pPr>
            <w:r>
              <w:rPr>
                <w:rFonts w:ascii="Calibri" w:hAnsi="Calibri" w:eastAsia="Calibri"/>
                <w:sz w:val="18"/>
              </w:rPr>
              <w:t>`PRODUCTION_DEPLOY_PATH`</w:t>
            </w:r>
          </w:p>
        </w:tc>
        <w:tc>
          <w:tcPr>
            <w:tcW w:type="dxa" w:w="4680"/>
            <w:vAlign w:val="center"/>
          </w:tcPr>
          <w:p>
            <w:pPr>
              <w:spacing w:after="0"/>
            </w:pPr>
            <w:r>
              <w:rPr>
                <w:rFonts w:ascii="Calibri" w:hAnsi="Calibri" w:eastAsia="Calibri"/>
                <w:sz w:val="18"/>
              </w:rPr>
              <w:t>App path on EC2</w:t>
            </w:r>
          </w:p>
        </w:tc>
      </w:tr>
      <w:tr>
        <w:tc>
          <w:tcPr>
            <w:tcW w:type="dxa" w:w="4680"/>
            <w:vAlign w:val="center"/>
          </w:tcPr>
          <w:p>
            <w:pPr>
              <w:spacing w:after="0"/>
            </w:pPr>
            <w:r>
              <w:rPr>
                <w:rFonts w:ascii="Calibri" w:hAnsi="Calibri" w:eastAsia="Calibri"/>
                <w:sz w:val="18"/>
              </w:rPr>
              <w:t>`PRODUCTION_DEPLOY_USER`</w:t>
            </w:r>
          </w:p>
        </w:tc>
        <w:tc>
          <w:tcPr>
            <w:tcW w:type="dxa" w:w="4680"/>
            <w:vAlign w:val="center"/>
          </w:tcPr>
          <w:p>
            <w:pPr>
              <w:spacing w:after="0"/>
            </w:pPr>
            <w:r>
              <w:rPr>
                <w:rFonts w:ascii="Calibri" w:hAnsi="Calibri" w:eastAsia="Calibri"/>
                <w:sz w:val="18"/>
              </w:rPr>
              <w:t>Linux user, usually `ubuntu`</w:t>
            </w:r>
          </w:p>
        </w:tc>
      </w:tr>
      <w:tr>
        <w:tc>
          <w:tcPr>
            <w:tcW w:type="dxa" w:w="4680"/>
            <w:vAlign w:val="center"/>
          </w:tcPr>
          <w:p>
            <w:pPr>
              <w:spacing w:after="0"/>
            </w:pPr>
            <w:r>
              <w:rPr>
                <w:rFonts w:ascii="Calibri" w:hAnsi="Calibri" w:eastAsia="Calibri"/>
                <w:sz w:val="18"/>
              </w:rPr>
              <w:t>`PRODUCTION_ECR_NAMESPACE`</w:t>
            </w:r>
          </w:p>
        </w:tc>
        <w:tc>
          <w:tcPr>
            <w:tcW w:type="dxa" w:w="4680"/>
            <w:vAlign w:val="center"/>
          </w:tcPr>
          <w:p>
            <w:pPr>
              <w:spacing w:after="0"/>
            </w:pPr>
            <w:r>
              <w:rPr>
                <w:rFonts w:ascii="Calibri" w:hAnsi="Calibri" w:eastAsia="Calibri"/>
                <w:sz w:val="18"/>
              </w:rPr>
              <w:t>ECR namespace prefix, usually `novaflow`</w:t>
            </w:r>
          </w:p>
        </w:tc>
      </w:tr>
      <w:tr>
        <w:tc>
          <w:tcPr>
            <w:tcW w:type="dxa" w:w="4680"/>
            <w:vAlign w:val="center"/>
          </w:tcPr>
          <w:p>
            <w:pPr>
              <w:spacing w:after="0"/>
            </w:pPr>
            <w:r>
              <w:rPr>
                <w:rFonts w:ascii="Calibri" w:hAnsi="Calibri" w:eastAsia="Calibri"/>
                <w:sz w:val="18"/>
              </w:rPr>
              <w:t>`PRODUCTION_SSM_ENV_PATH`</w:t>
            </w:r>
          </w:p>
        </w:tc>
        <w:tc>
          <w:tcPr>
            <w:tcW w:type="dxa" w:w="4680"/>
            <w:vAlign w:val="center"/>
          </w:tcPr>
          <w:p>
            <w:pPr>
              <w:spacing w:after="0"/>
            </w:pPr>
            <w:r>
              <w:rPr>
                <w:rFonts w:ascii="Calibri" w:hAnsi="Calibri" w:eastAsia="Calibri"/>
                <w:sz w:val="18"/>
              </w:rPr>
              <w:t>Parameter Store path, usually `/novaflow/production/env`</w:t>
            </w:r>
          </w:p>
        </w:tc>
      </w:tr>
    </w:tbl>
    <w:p/>
    <w:p>
      <w:pPr>
        <w:pStyle w:val="Heading2"/>
      </w:pPr>
      <w:r>
        <w:t>ECR Naming</w:t>
      </w:r>
    </w:p>
    <w:p>
      <w:r>
        <w:rPr>
          <w:rFonts w:ascii="Calibri" w:hAnsi="Calibri" w:eastAsia="Calibri"/>
          <w:sz w:val="22"/>
        </w:rPr>
        <w:t>Images are pushed under the ECR namespace:</w:t>
      </w:r>
    </w:p>
    <w:p>
      <w:r>
        <w:rPr>
          <w:b/>
          <w:color w:val="1F4D78"/>
        </w:rPr>
        <w:t>Code: text</w:t>
      </w:r>
    </w:p>
    <w:p>
      <w:pPr>
        <w:pStyle w:val="CodeBlock"/>
      </w:pPr>
      <w:r>
        <w:rPr>
          <w:rFonts w:ascii="Consolas" w:hAnsi="Consolas" w:eastAsia="Consolas"/>
          <w:sz w:val="18"/>
        </w:rPr>
        <w:t>&lt;account&gt;.dkr.ecr.us-east-1.amazonaws.com/novaflow/&lt;service&gt;:&lt;tag&gt;</w:t>
      </w:r>
    </w:p>
    <w:p>
      <w:r>
        <w:rPr>
          <w:rFonts w:ascii="Calibri" w:hAnsi="Calibri" w:eastAsia="Calibri"/>
          <w:sz w:val="22"/>
        </w:rPr>
        <w:t>Example:</w:t>
      </w:r>
    </w:p>
    <w:p>
      <w:r>
        <w:rPr>
          <w:b/>
          <w:color w:val="1F4D78"/>
        </w:rPr>
        <w:t>Code: text</w:t>
      </w:r>
    </w:p>
    <w:p>
      <w:pPr>
        <w:pStyle w:val="CodeBlock"/>
      </w:pPr>
      <w:r>
        <w:rPr>
          <w:rFonts w:ascii="Consolas" w:hAnsi="Consolas" w:eastAsia="Consolas"/>
          <w:sz w:val="18"/>
        </w:rPr>
        <w:t>270023013144.dkr.ecr.us-east-1.amazonaws.com/novaflow/api-gateway:a170b0197787</w:t>
      </w:r>
    </w:p>
    <w:p>
      <w:r>
        <w:rPr>
          <w:rFonts w:ascii="Calibri" w:hAnsi="Calibri" w:eastAsia="Calibri"/>
          <w:sz w:val="22"/>
        </w:rPr>
        <w:t xml:space="preserve">The namespace comes from </w:t>
      </w:r>
      <w:r>
        <w:rPr>
          <w:rFonts w:ascii="Consolas" w:hAnsi="Consolas" w:eastAsia="Consolas"/>
          <w:sz w:val="18"/>
        </w:rPr>
        <w:t>PRODUCTION_ECR_NAMESPACE</w:t>
      </w:r>
      <w:r>
        <w:rPr>
          <w:rFonts w:ascii="Calibri" w:hAnsi="Calibri" w:eastAsia="Calibri"/>
          <w:sz w:val="22"/>
        </w:rPr>
        <w:t>. If it changes, IAM policies and task definitions must allow the new repository path.</w:t>
      </w:r>
    </w:p>
    <w:p>
      <w:pPr>
        <w:pStyle w:val="Heading2"/>
      </w:pPr>
      <w:r>
        <w:t>SSM Deployment</w:t>
      </w:r>
    </w:p>
    <w:p>
      <w:r>
        <w:rPr>
          <w:rFonts w:ascii="Calibri" w:hAnsi="Calibri" w:eastAsia="Calibri"/>
          <w:sz w:val="22"/>
        </w:rPr>
        <w:t xml:space="preserve">The workflow sends an </w:t>
      </w:r>
      <w:r>
        <w:rPr>
          <w:rFonts w:ascii="Consolas" w:hAnsi="Consolas" w:eastAsia="Consolas"/>
          <w:sz w:val="18"/>
        </w:rPr>
        <w:t>AWS-RunShellScript</w:t>
      </w:r>
      <w:r>
        <w:rPr>
          <w:rFonts w:ascii="Calibri" w:hAnsi="Calibri" w:eastAsia="Calibri"/>
          <w:sz w:val="22"/>
        </w:rPr>
        <w:t xml:space="preserve"> command to EC2. The command:</w:t>
      </w:r>
    </w:p>
    <w:p>
      <w:pPr>
        <w:pStyle w:val="ListNumber"/>
      </w:pPr>
      <w:r>
        <w:rPr>
          <w:rFonts w:ascii="Calibri" w:hAnsi="Calibri" w:eastAsia="Calibri"/>
          <w:sz w:val="22"/>
        </w:rPr>
        <w:t>Checks out the target Git commit.</w:t>
      </w:r>
    </w:p>
    <w:p>
      <w:pPr>
        <w:pStyle w:val="ListNumber"/>
      </w:pPr>
      <w:r>
        <w:rPr>
          <w:rFonts w:ascii="Calibri" w:hAnsi="Calibri" w:eastAsia="Calibri"/>
          <w:sz w:val="22"/>
        </w:rPr>
        <w:t>Logs Docker into ECR.</w:t>
      </w:r>
    </w:p>
    <w:p>
      <w:pPr>
        <w:pStyle w:val="ListNumber"/>
      </w:pPr>
      <w:r>
        <w:rPr>
          <w:rFonts w:ascii="Calibri" w:hAnsi="Calibri" w:eastAsia="Calibri"/>
          <w:sz w:val="22"/>
        </w:rPr>
        <w:t>Reads production environment values from Parameter Store.</w:t>
      </w:r>
    </w:p>
    <w:p>
      <w:pPr>
        <w:pStyle w:val="ListNumber"/>
      </w:pPr>
      <w:r>
        <w:rPr>
          <w:rFonts w:ascii="Calibri" w:hAnsi="Calibri" w:eastAsia="Calibri"/>
          <w:sz w:val="22"/>
        </w:rPr>
        <w:t>Runs the production deploy script with the image tag created by CI.</w:t>
      </w:r>
    </w:p>
    <w:p>
      <w:r>
        <w:rPr>
          <w:rFonts w:ascii="Calibri" w:hAnsi="Calibri" w:eastAsia="Calibri"/>
          <w:sz w:val="22"/>
        </w:rPr>
        <w:t>This replaces SSH deployment. SSH can remain as a break-glass path, but it is no longer the normal release mechanism.</w:t>
      </w:r>
    </w:p>
    <w:p>
      <w:pPr>
        <w:pStyle w:val="Heading2"/>
      </w:pPr>
      <w:r>
        <w:t>ECS Deployment State</w:t>
      </w:r>
    </w:p>
    <w:p>
      <w:r>
        <w:rPr>
          <w:rFonts w:ascii="Calibri" w:hAnsi="Calibri" w:eastAsia="Calibri"/>
          <w:sz w:val="22"/>
        </w:rPr>
        <w:t>ECS is responsible for keeping the frontend and backend tasks alive. It restarts failed tasks and works with ALB target groups so traffic goes to healthy targets.</w:t>
      </w:r>
    </w:p>
    <w:p>
      <w:r>
        <w:rPr>
          <w:rFonts w:ascii="Calibri" w:hAnsi="Calibri" w:eastAsia="Calibri"/>
          <w:sz w:val="22"/>
        </w:rPr>
        <w:t>The ECS templates and notes live in:</w:t>
      </w:r>
    </w:p>
    <w:p>
      <w:r>
        <w:rPr>
          <w:b/>
          <w:color w:val="1F4D78"/>
        </w:rPr>
        <w:t>Code: text</w:t>
      </w:r>
    </w:p>
    <w:p>
      <w:pPr>
        <w:pStyle w:val="CodeBlock"/>
      </w:pPr>
      <w:r>
        <w:rPr>
          <w:rFonts w:ascii="Consolas" w:hAnsi="Consolas" w:eastAsia="Consolas"/>
          <w:sz w:val="18"/>
        </w:rPr>
        <w:t>builder/ecs/</w:t>
      </w:r>
    </w:p>
    <w:p>
      <w:r>
        <w:rPr>
          <w:rFonts w:ascii="Calibri" w:hAnsi="Calibri" w:eastAsia="Calibri"/>
          <w:sz w:val="22"/>
        </w:rPr>
        <w:t>Important files: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File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`novafront-task-definition.ec2.json`</w:t>
            </w:r>
          </w:p>
        </w:tc>
        <w:tc>
          <w:tcPr>
            <w:tcW w:type="dxa" w:w="4680"/>
            <w:vAlign w:val="center"/>
          </w:tcPr>
          <w:p>
            <w:pPr>
              <w:spacing w:after="0"/>
            </w:pPr>
            <w:r>
              <w:rPr>
                <w:rFonts w:ascii="Calibri" w:hAnsi="Calibri" w:eastAsia="Calibri"/>
                <w:sz w:val="18"/>
              </w:rPr>
              <w:t>Frontend ECS task definition</w:t>
            </w:r>
          </w:p>
        </w:tc>
      </w:tr>
      <w:tr>
        <w:tc>
          <w:tcPr>
            <w:tcW w:type="dxa" w:w="4680"/>
            <w:vAlign w:val="center"/>
          </w:tcPr>
          <w:p>
            <w:pPr>
              <w:spacing w:after="0"/>
            </w:pPr>
            <w:r>
              <w:rPr>
                <w:rFonts w:ascii="Calibri" w:hAnsi="Calibri" w:eastAsia="Calibri"/>
                <w:sz w:val="18"/>
              </w:rPr>
              <w:t>`novafront-service.ec2.json`</w:t>
            </w:r>
          </w:p>
        </w:tc>
        <w:tc>
          <w:tcPr>
            <w:tcW w:type="dxa" w:w="4680"/>
            <w:vAlign w:val="center"/>
          </w:tcPr>
          <w:p>
            <w:pPr>
              <w:spacing w:after="0"/>
            </w:pPr>
            <w:r>
              <w:rPr>
                <w:rFonts w:ascii="Calibri" w:hAnsi="Calibri" w:eastAsia="Calibri"/>
                <w:sz w:val="18"/>
              </w:rPr>
              <w:t>Frontend ECS service template</w:t>
            </w:r>
          </w:p>
        </w:tc>
      </w:tr>
      <w:tr>
        <w:tc>
          <w:tcPr>
            <w:tcW w:type="dxa" w:w="4680"/>
            <w:vAlign w:val="center"/>
          </w:tcPr>
          <w:p>
            <w:pPr>
              <w:spacing w:after="0"/>
            </w:pPr>
            <w:r>
              <w:rPr>
                <w:rFonts w:ascii="Calibri" w:hAnsi="Calibri" w:eastAsia="Calibri"/>
                <w:sz w:val="18"/>
              </w:rPr>
              <w:t>`novaflow-backend-task-definition.ec2.json`</w:t>
            </w:r>
          </w:p>
        </w:tc>
        <w:tc>
          <w:tcPr>
            <w:tcW w:type="dxa" w:w="4680"/>
            <w:vAlign w:val="center"/>
          </w:tcPr>
          <w:p>
            <w:pPr>
              <w:spacing w:after="0"/>
            </w:pPr>
            <w:r>
              <w:rPr>
                <w:rFonts w:ascii="Calibri" w:hAnsi="Calibri" w:eastAsia="Calibri"/>
                <w:sz w:val="18"/>
              </w:rPr>
              <w:t>Backend ECS task definition</w:t>
            </w:r>
          </w:p>
        </w:tc>
      </w:tr>
      <w:tr>
        <w:tc>
          <w:tcPr>
            <w:tcW w:type="dxa" w:w="4680"/>
            <w:vAlign w:val="center"/>
          </w:tcPr>
          <w:p>
            <w:pPr>
              <w:spacing w:after="0"/>
            </w:pPr>
            <w:r>
              <w:rPr>
                <w:rFonts w:ascii="Calibri" w:hAnsi="Calibri" w:eastAsia="Calibri"/>
                <w:sz w:val="18"/>
              </w:rPr>
              <w:t>`novaflow-backend-service.ec2.json`</w:t>
            </w:r>
          </w:p>
        </w:tc>
        <w:tc>
          <w:tcPr>
            <w:tcW w:type="dxa" w:w="4680"/>
            <w:vAlign w:val="center"/>
          </w:tcPr>
          <w:p>
            <w:pPr>
              <w:spacing w:after="0"/>
            </w:pPr>
            <w:r>
              <w:rPr>
                <w:rFonts w:ascii="Calibri" w:hAnsi="Calibri" w:eastAsia="Calibri"/>
                <w:sz w:val="18"/>
              </w:rPr>
              <w:t>Backend ECS service template</w:t>
            </w:r>
          </w:p>
        </w:tc>
      </w:tr>
    </w:tbl>
    <w:p/>
    <w:p>
      <w:r>
        <w:rPr>
          <w:rFonts w:ascii="Calibri" w:hAnsi="Calibri" w:eastAsia="Calibri"/>
          <w:sz w:val="22"/>
        </w:rPr>
        <w:t>When task definitions use an image tag placeholder, replace it with the exact ECR tag before registering a new revision.</w:t>
      </w:r>
    </w:p>
    <w:p>
      <w:pPr>
        <w:pStyle w:val="Heading2"/>
      </w:pPr>
      <w:r>
        <w:t>RDS Migration</w:t>
      </w:r>
    </w:p>
    <w:p>
      <w:r>
        <w:rPr>
          <w:rFonts w:ascii="Calibri" w:hAnsi="Calibri" w:eastAsia="Calibri"/>
          <w:sz w:val="22"/>
        </w:rPr>
        <w:t>The migration script moves data from the old Docker PostgreSQL container to RDS:</w:t>
      </w:r>
    </w:p>
    <w:p>
      <w:r>
        <w:rPr>
          <w:b/>
          <w:color w:val="1F4D78"/>
        </w:rPr>
        <w:t>Code: bash</w:t>
      </w:r>
    </w:p>
    <w:p>
      <w:pPr>
        <w:pStyle w:val="CodeBlock"/>
      </w:pPr>
      <w:r>
        <w:rPr>
          <w:rFonts w:ascii="Consolas" w:hAnsi="Consolas" w:eastAsia="Consolas"/>
          <w:sz w:val="18"/>
        </w:rPr>
        <w:t>SSM_ENV_PATH=/novaflow/production/env SSM_ENV_REGION=us-east-1 sh builder/production-release/migrate-postgres-to-rds.sh --yes</w:t>
      </w:r>
    </w:p>
    <w:p>
      <w:r>
        <w:rPr>
          <w:rFonts w:ascii="Calibri" w:hAnsi="Calibri" w:eastAsia="Calibri"/>
          <w:sz w:val="22"/>
        </w:rPr>
        <w:t>After a successful migration, the local PostgreSQL container is no longer needed for production.</w:t>
      </w:r>
    </w:p>
    <w:p>
      <w:pPr>
        <w:pStyle w:val="Heading2"/>
      </w:pPr>
      <w:r>
        <w:t>Rollback</w:t>
      </w:r>
    </w:p>
    <w:p>
      <w:r>
        <w:rPr>
          <w:rFonts w:ascii="Calibri" w:hAnsi="Calibri" w:eastAsia="Calibri"/>
          <w:sz w:val="22"/>
        </w:rPr>
        <w:t>Rollback options depend on where the failure happened:</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Failure point</w:t>
            </w:r>
          </w:p>
        </w:tc>
        <w:tc>
          <w:tcPr>
            <w:tcW w:type="dxa" w:w="4680"/>
            <w:vAlign w:val="center"/>
            <w:shd w:fill="E8EEF5"/>
          </w:tcPr>
          <w:p>
            <w:pPr>
              <w:spacing w:after="0"/>
            </w:pPr>
            <w:r>
              <w:rPr>
                <w:rFonts w:ascii="Calibri" w:hAnsi="Calibri" w:eastAsia="Calibri"/>
                <w:b/>
                <w:sz w:val="18"/>
              </w:rPr>
              <w:t>Rollback</w:t>
            </w:r>
          </w:p>
        </w:tc>
      </w:tr>
      <w:tr>
        <w:tc>
          <w:tcPr>
            <w:tcW w:type="dxa" w:w="4680"/>
            <w:vAlign w:val="center"/>
          </w:tcPr>
          <w:p>
            <w:pPr>
              <w:spacing w:after="0"/>
            </w:pPr>
            <w:r>
              <w:rPr>
                <w:rFonts w:ascii="Calibri" w:hAnsi="Calibri" w:eastAsia="Calibri"/>
                <w:sz w:val="18"/>
              </w:rPr>
              <w:t>GitHub build fails</w:t>
            </w:r>
          </w:p>
        </w:tc>
        <w:tc>
          <w:tcPr>
            <w:tcW w:type="dxa" w:w="4680"/>
            <w:vAlign w:val="center"/>
          </w:tcPr>
          <w:p>
            <w:pPr>
              <w:spacing w:after="0"/>
            </w:pPr>
            <w:r>
              <w:rPr>
                <w:rFonts w:ascii="Calibri" w:hAnsi="Calibri" w:eastAsia="Calibri"/>
                <w:sz w:val="18"/>
              </w:rPr>
              <w:t>No production change happened</w:t>
            </w:r>
          </w:p>
        </w:tc>
      </w:tr>
      <w:tr>
        <w:tc>
          <w:tcPr>
            <w:tcW w:type="dxa" w:w="4680"/>
            <w:vAlign w:val="center"/>
          </w:tcPr>
          <w:p>
            <w:pPr>
              <w:spacing w:after="0"/>
            </w:pPr>
            <w:r>
              <w:rPr>
                <w:rFonts w:ascii="Calibri" w:hAnsi="Calibri" w:eastAsia="Calibri"/>
                <w:sz w:val="18"/>
              </w:rPr>
              <w:t>Image push fails</w:t>
            </w:r>
          </w:p>
        </w:tc>
        <w:tc>
          <w:tcPr>
            <w:tcW w:type="dxa" w:w="4680"/>
            <w:vAlign w:val="center"/>
          </w:tcPr>
          <w:p>
            <w:pPr>
              <w:spacing w:after="0"/>
            </w:pPr>
            <w:r>
              <w:rPr>
                <w:rFonts w:ascii="Calibri" w:hAnsi="Calibri" w:eastAsia="Calibri"/>
                <w:sz w:val="18"/>
              </w:rPr>
              <w:t>Re-run after the registry issue clears</w:t>
            </w:r>
          </w:p>
        </w:tc>
      </w:tr>
      <w:tr>
        <w:tc>
          <w:tcPr>
            <w:tcW w:type="dxa" w:w="4680"/>
            <w:vAlign w:val="center"/>
          </w:tcPr>
          <w:p>
            <w:pPr>
              <w:spacing w:after="0"/>
            </w:pPr>
            <w:r>
              <w:rPr>
                <w:rFonts w:ascii="Calibri" w:hAnsi="Calibri" w:eastAsia="Calibri"/>
                <w:sz w:val="18"/>
              </w:rPr>
              <w:t>SSM command fails before deployment</w:t>
            </w:r>
          </w:p>
        </w:tc>
        <w:tc>
          <w:tcPr>
            <w:tcW w:type="dxa" w:w="4680"/>
            <w:vAlign w:val="center"/>
          </w:tcPr>
          <w:p>
            <w:pPr>
              <w:spacing w:after="0"/>
            </w:pPr>
            <w:r>
              <w:rPr>
                <w:rFonts w:ascii="Calibri" w:hAnsi="Calibri" w:eastAsia="Calibri"/>
                <w:sz w:val="18"/>
              </w:rPr>
              <w:t>Fix command/config and re-run</w:t>
            </w:r>
          </w:p>
        </w:tc>
      </w:tr>
      <w:tr>
        <w:tc>
          <w:tcPr>
            <w:tcW w:type="dxa" w:w="4680"/>
            <w:vAlign w:val="center"/>
          </w:tcPr>
          <w:p>
            <w:pPr>
              <w:spacing w:after="0"/>
            </w:pPr>
            <w:r>
              <w:rPr>
                <w:rFonts w:ascii="Calibri" w:hAnsi="Calibri" w:eastAsia="Calibri"/>
                <w:sz w:val="18"/>
              </w:rPr>
              <w:t>ECS task fails health checks</w:t>
            </w:r>
          </w:p>
        </w:tc>
        <w:tc>
          <w:tcPr>
            <w:tcW w:type="dxa" w:w="4680"/>
            <w:vAlign w:val="center"/>
          </w:tcPr>
          <w:p>
            <w:pPr>
              <w:spacing w:after="0"/>
            </w:pPr>
            <w:r>
              <w:rPr>
                <w:rFonts w:ascii="Calibri" w:hAnsi="Calibri" w:eastAsia="Calibri"/>
                <w:sz w:val="18"/>
              </w:rPr>
              <w:t>ECS can roll back to the previous service revision</w:t>
            </w:r>
          </w:p>
        </w:tc>
      </w:tr>
      <w:tr>
        <w:tc>
          <w:tcPr>
            <w:tcW w:type="dxa" w:w="4680"/>
            <w:vAlign w:val="center"/>
          </w:tcPr>
          <w:p>
            <w:pPr>
              <w:spacing w:after="0"/>
            </w:pPr>
            <w:r>
              <w:rPr>
                <w:rFonts w:ascii="Calibri" w:hAnsi="Calibri" w:eastAsia="Calibri"/>
                <w:sz w:val="18"/>
              </w:rPr>
              <w:t>Bad app behavior after deploy</w:t>
            </w:r>
          </w:p>
        </w:tc>
        <w:tc>
          <w:tcPr>
            <w:tcW w:type="dxa" w:w="4680"/>
            <w:vAlign w:val="center"/>
          </w:tcPr>
          <w:p>
            <w:pPr>
              <w:spacing w:after="0"/>
            </w:pPr>
            <w:r>
              <w:rPr>
                <w:rFonts w:ascii="Calibri" w:hAnsi="Calibri" w:eastAsia="Calibri"/>
                <w:sz w:val="18"/>
              </w:rPr>
              <w:t>Register/update ECS service with previous known-good image tag</w:t>
            </w:r>
          </w:p>
        </w:tc>
      </w:tr>
    </w:tbl>
    <w:p/>
    <w:p>
      <w:r>
        <w:rPr>
          <w:rFonts w:ascii="Calibri" w:hAnsi="Calibri" w:eastAsia="Calibri"/>
          <w:sz w:val="22"/>
        </w:rPr>
        <w:t>Keep previous ECR image tags long enough to make rollback possible.</w:t>
      </w:r>
    </w:p>
    <w:p>
      <w:r>
        <w:br w:type="page"/>
      </w:r>
    </w:p>
    <w:p>
      <w:pPr>
        <w:pStyle w:val="Heading1"/>
      </w:pPr>
      <w:r>
        <w:t>Operations</w:t>
      </w:r>
    </w:p>
    <w:p>
      <w:r>
        <w:rPr>
          <w:rFonts w:ascii="Calibri" w:hAnsi="Calibri" w:eastAsia="Calibri"/>
          <w:sz w:val="22"/>
        </w:rPr>
        <w:t>This document is for checking, fixing, and cleaning up NovaFlow without relying on SSH.</w:t>
      </w:r>
    </w:p>
    <w:p>
      <w:pPr>
        <w:pStyle w:val="Heading2"/>
      </w:pPr>
      <w:r>
        <w:t>Public Health Checks</w:t>
      </w:r>
    </w:p>
    <w:p>
      <w:r>
        <w:rPr>
          <w:rFonts w:ascii="Calibri" w:hAnsi="Calibri" w:eastAsia="Calibri"/>
          <w:sz w:val="22"/>
        </w:rPr>
        <w:t>Frontend:</w:t>
      </w:r>
    </w:p>
    <w:p>
      <w:r>
        <w:rPr>
          <w:b/>
          <w:color w:val="1F4D78"/>
        </w:rPr>
        <w:t>Code: text</w:t>
      </w:r>
    </w:p>
    <w:p>
      <w:pPr>
        <w:pStyle w:val="CodeBlock"/>
      </w:pPr>
      <w:r>
        <w:rPr>
          <w:rFonts w:ascii="Consolas" w:hAnsi="Consolas" w:eastAsia="Consolas"/>
          <w:sz w:val="18"/>
        </w:rPr>
        <w:t>https://novaflow.dotze.co.za/login</w:t>
      </w:r>
    </w:p>
    <w:p>
      <w:r>
        <w:rPr>
          <w:rFonts w:ascii="Calibri" w:hAnsi="Calibri" w:eastAsia="Calibri"/>
          <w:sz w:val="22"/>
        </w:rPr>
        <w:t>Google OAuth status:</w:t>
      </w:r>
    </w:p>
    <w:p>
      <w:r>
        <w:rPr>
          <w:b/>
          <w:color w:val="1F4D78"/>
        </w:rPr>
        <w:t>Code: text</w:t>
      </w:r>
    </w:p>
    <w:p>
      <w:pPr>
        <w:pStyle w:val="CodeBlock"/>
      </w:pPr>
      <w:r>
        <w:rPr>
          <w:rFonts w:ascii="Consolas" w:hAnsi="Consolas" w:eastAsia="Consolas"/>
          <w:sz w:val="18"/>
        </w:rPr>
        <w:t>https://novaflow.dotze.co.za/api/auth/google/status</w:t>
      </w:r>
    </w:p>
    <w:p>
      <w:r>
        <w:rPr>
          <w:rFonts w:ascii="Calibri" w:hAnsi="Calibri" w:eastAsia="Calibri"/>
          <w:sz w:val="22"/>
        </w:rPr>
        <w:t>Expected OAuth status response:</w:t>
      </w:r>
    </w:p>
    <w:p>
      <w:r>
        <w:rPr>
          <w:b/>
          <w:color w:val="1F4D78"/>
        </w:rPr>
        <w:t>Code: json</w:t>
      </w:r>
    </w:p>
    <w:p>
      <w:pPr>
        <w:pStyle w:val="CodeBlock"/>
      </w:pPr>
      <w:r>
        <w:rPr>
          <w:rFonts w:ascii="Consolas" w:hAnsi="Consolas" w:eastAsia="Consolas"/>
          <w:sz w:val="18"/>
        </w:rPr>
        <w:t>{"enabled":true}</w:t>
      </w:r>
    </w:p>
    <w:p>
      <w:pPr>
        <w:pStyle w:val="Heading2"/>
      </w:pPr>
      <w:r>
        <w:t>AWS Console Checks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Area</w:t>
            </w:r>
          </w:p>
        </w:tc>
        <w:tc>
          <w:tcPr>
            <w:tcW w:type="dxa" w:w="4680"/>
            <w:vAlign w:val="center"/>
            <w:shd w:fill="E8EEF5"/>
          </w:tcPr>
          <w:p>
            <w:pPr>
              <w:spacing w:after="0"/>
            </w:pPr>
            <w:r>
              <w:rPr>
                <w:rFonts w:ascii="Calibri" w:hAnsi="Calibri" w:eastAsia="Calibri"/>
                <w:b/>
                <w:sz w:val="18"/>
              </w:rPr>
              <w:t>What to check</w:t>
            </w:r>
          </w:p>
        </w:tc>
      </w:tr>
      <w:tr>
        <w:tc>
          <w:tcPr>
            <w:tcW w:type="dxa" w:w="4680"/>
            <w:vAlign w:val="center"/>
          </w:tcPr>
          <w:p>
            <w:pPr>
              <w:spacing w:after="0"/>
            </w:pPr>
            <w:r>
              <w:rPr>
                <w:rFonts w:ascii="Calibri" w:hAnsi="Calibri" w:eastAsia="Calibri"/>
                <w:sz w:val="18"/>
              </w:rPr>
              <w:t>ECS cluster</w:t>
            </w:r>
          </w:p>
        </w:tc>
        <w:tc>
          <w:tcPr>
            <w:tcW w:type="dxa" w:w="4680"/>
            <w:vAlign w:val="center"/>
          </w:tcPr>
          <w:p>
            <w:pPr>
              <w:spacing w:after="0"/>
            </w:pPr>
            <w:r>
              <w:rPr>
                <w:rFonts w:ascii="Calibri" w:hAnsi="Calibri" w:eastAsia="Calibri"/>
                <w:sz w:val="18"/>
              </w:rPr>
              <w:t>Services, tasks, deployments, events</w:t>
            </w:r>
          </w:p>
        </w:tc>
      </w:tr>
      <w:tr>
        <w:tc>
          <w:tcPr>
            <w:tcW w:type="dxa" w:w="4680"/>
            <w:vAlign w:val="center"/>
          </w:tcPr>
          <w:p>
            <w:pPr>
              <w:spacing w:after="0"/>
            </w:pPr>
            <w:r>
              <w:rPr>
                <w:rFonts w:ascii="Calibri" w:hAnsi="Calibri" w:eastAsia="Calibri"/>
                <w:sz w:val="18"/>
              </w:rPr>
              <w:t>ECS service logs</w:t>
            </w:r>
          </w:p>
        </w:tc>
        <w:tc>
          <w:tcPr>
            <w:tcW w:type="dxa" w:w="4680"/>
            <w:vAlign w:val="center"/>
          </w:tcPr>
          <w:p>
            <w:pPr>
              <w:spacing w:after="0"/>
            </w:pPr>
            <w:r>
              <w:rPr>
                <w:rFonts w:ascii="Calibri" w:hAnsi="Calibri" w:eastAsia="Calibri"/>
                <w:sz w:val="18"/>
              </w:rPr>
              <w:t>Task logs for failed containers</w:t>
            </w:r>
          </w:p>
        </w:tc>
      </w:tr>
      <w:tr>
        <w:tc>
          <w:tcPr>
            <w:tcW w:type="dxa" w:w="4680"/>
            <w:vAlign w:val="center"/>
          </w:tcPr>
          <w:p>
            <w:pPr>
              <w:spacing w:after="0"/>
            </w:pPr>
            <w:r>
              <w:rPr>
                <w:rFonts w:ascii="Calibri" w:hAnsi="Calibri" w:eastAsia="Calibri"/>
                <w:sz w:val="18"/>
              </w:rPr>
              <w:t>ALB target groups</w:t>
            </w:r>
          </w:p>
        </w:tc>
        <w:tc>
          <w:tcPr>
            <w:tcW w:type="dxa" w:w="4680"/>
            <w:vAlign w:val="center"/>
          </w:tcPr>
          <w:p>
            <w:pPr>
              <w:spacing w:after="0"/>
            </w:pPr>
            <w:r>
              <w:rPr>
                <w:rFonts w:ascii="Calibri" w:hAnsi="Calibri" w:eastAsia="Calibri"/>
                <w:sz w:val="18"/>
              </w:rPr>
              <w:t>Healthy targets for frontend and API gateway</w:t>
            </w:r>
          </w:p>
        </w:tc>
      </w:tr>
      <w:tr>
        <w:tc>
          <w:tcPr>
            <w:tcW w:type="dxa" w:w="4680"/>
            <w:vAlign w:val="center"/>
          </w:tcPr>
          <w:p>
            <w:pPr>
              <w:spacing w:after="0"/>
            </w:pPr>
            <w:r>
              <w:rPr>
                <w:rFonts w:ascii="Calibri" w:hAnsi="Calibri" w:eastAsia="Calibri"/>
                <w:sz w:val="18"/>
              </w:rPr>
              <w:t>CloudWatch Logs</w:t>
            </w:r>
          </w:p>
        </w:tc>
        <w:tc>
          <w:tcPr>
            <w:tcW w:type="dxa" w:w="4680"/>
            <w:vAlign w:val="center"/>
          </w:tcPr>
          <w:p>
            <w:pPr>
              <w:spacing w:after="0"/>
            </w:pPr>
            <w:r>
              <w:rPr>
                <w:rFonts w:ascii="Calibri" w:hAnsi="Calibri" w:eastAsia="Calibri"/>
                <w:sz w:val="18"/>
              </w:rPr>
              <w:t>`/novaflow/production` log streams</w:t>
            </w:r>
          </w:p>
        </w:tc>
      </w:tr>
      <w:tr>
        <w:tc>
          <w:tcPr>
            <w:tcW w:type="dxa" w:w="4680"/>
            <w:vAlign w:val="center"/>
          </w:tcPr>
          <w:p>
            <w:pPr>
              <w:spacing w:after="0"/>
            </w:pPr>
            <w:r>
              <w:rPr>
                <w:rFonts w:ascii="Calibri" w:hAnsi="Calibri" w:eastAsia="Calibri"/>
                <w:sz w:val="18"/>
              </w:rPr>
              <w:t>RDS</w:t>
            </w:r>
          </w:p>
        </w:tc>
        <w:tc>
          <w:tcPr>
            <w:tcW w:type="dxa" w:w="4680"/>
            <w:vAlign w:val="center"/>
          </w:tcPr>
          <w:p>
            <w:pPr>
              <w:spacing w:after="0"/>
            </w:pPr>
            <w:r>
              <w:rPr>
                <w:rFonts w:ascii="Calibri" w:hAnsi="Calibri" w:eastAsia="Calibri"/>
                <w:sz w:val="18"/>
              </w:rPr>
              <w:t>Instance available, CPU, connections, storage</w:t>
            </w:r>
          </w:p>
        </w:tc>
      </w:tr>
      <w:tr>
        <w:tc>
          <w:tcPr>
            <w:tcW w:type="dxa" w:w="4680"/>
            <w:vAlign w:val="center"/>
          </w:tcPr>
          <w:p>
            <w:pPr>
              <w:spacing w:after="0"/>
            </w:pPr>
            <w:r>
              <w:rPr>
                <w:rFonts w:ascii="Calibri" w:hAnsi="Calibri" w:eastAsia="Calibri"/>
                <w:sz w:val="18"/>
              </w:rPr>
              <w:t>Parameter Store</w:t>
            </w:r>
          </w:p>
        </w:tc>
        <w:tc>
          <w:tcPr>
            <w:tcW w:type="dxa" w:w="4680"/>
            <w:vAlign w:val="center"/>
          </w:tcPr>
          <w:p>
            <w:pPr>
              <w:spacing w:after="0"/>
            </w:pPr>
            <w:r>
              <w:rPr>
                <w:rFonts w:ascii="Calibri" w:hAnsi="Calibri" w:eastAsia="Calibri"/>
                <w:sz w:val="18"/>
              </w:rPr>
              <w:t>Missing or incorrectly named parameters</w:t>
            </w:r>
          </w:p>
        </w:tc>
      </w:tr>
      <w:tr>
        <w:tc>
          <w:tcPr>
            <w:tcW w:type="dxa" w:w="4680"/>
            <w:vAlign w:val="center"/>
          </w:tcPr>
          <w:p>
            <w:pPr>
              <w:spacing w:after="0"/>
            </w:pPr>
            <w:r>
              <w:rPr>
                <w:rFonts w:ascii="Calibri" w:hAnsi="Calibri" w:eastAsia="Calibri"/>
                <w:sz w:val="18"/>
              </w:rPr>
              <w:t>SSM Run Command</w:t>
            </w:r>
          </w:p>
        </w:tc>
        <w:tc>
          <w:tcPr>
            <w:tcW w:type="dxa" w:w="4680"/>
            <w:vAlign w:val="center"/>
          </w:tcPr>
          <w:p>
            <w:pPr>
              <w:spacing w:after="0"/>
            </w:pPr>
            <w:r>
              <w:rPr>
                <w:rFonts w:ascii="Calibri" w:hAnsi="Calibri" w:eastAsia="Calibri"/>
                <w:sz w:val="18"/>
              </w:rPr>
              <w:t>Command status and stdout/stderr</w:t>
            </w:r>
          </w:p>
        </w:tc>
      </w:tr>
    </w:tbl>
    <w:p/>
    <w:p>
      <w:pPr>
        <w:pStyle w:val="Heading2"/>
      </w:pPr>
      <w:r>
        <w:t>Useful SSM Run Commands</w:t>
      </w:r>
    </w:p>
    <w:p>
      <w:r>
        <w:rPr>
          <w:rFonts w:ascii="Calibri" w:hAnsi="Calibri" w:eastAsia="Calibri"/>
          <w:sz w:val="22"/>
        </w:rPr>
        <w:t xml:space="preserve">Run these through Systems Manager -&gt; Run Command -&gt; </w:t>
      </w:r>
      <w:r>
        <w:rPr>
          <w:rFonts w:ascii="Consolas" w:hAnsi="Consolas" w:eastAsia="Consolas"/>
          <w:sz w:val="18"/>
        </w:rPr>
        <w:t>AWS-RunShellScript</w:t>
      </w:r>
      <w:r>
        <w:rPr>
          <w:rFonts w:ascii="Calibri" w:hAnsi="Calibri" w:eastAsia="Calibri"/>
          <w:sz w:val="22"/>
        </w:rPr>
        <w:t>.</w:t>
      </w:r>
    </w:p>
    <w:p>
      <w:r>
        <w:rPr>
          <w:rFonts w:ascii="Calibri" w:hAnsi="Calibri" w:eastAsia="Calibri"/>
          <w:sz w:val="22"/>
        </w:rPr>
        <w:t>Check container state:</w:t>
      </w:r>
    </w:p>
    <w:p>
      <w:r>
        <w:rPr>
          <w:b/>
          <w:color w:val="1F4D78"/>
        </w:rPr>
        <w:t>Code: bash</w:t>
      </w:r>
    </w:p>
    <w:p>
      <w:pPr>
        <w:pStyle w:val="CodeBlock"/>
      </w:pPr>
      <w:r>
        <w:rPr>
          <w:rFonts w:ascii="Consolas" w:hAnsi="Consolas" w:eastAsia="Consolas"/>
          <w:sz w:val="18"/>
        </w:rPr>
        <w:t>whoami</w:t>
      </w:r>
    </w:p>
    <w:p>
      <w:pPr>
        <w:pStyle w:val="CodeBlock"/>
      </w:pPr>
      <w:r>
        <w:rPr>
          <w:rFonts w:ascii="Consolas" w:hAnsi="Consolas" w:eastAsia="Consolas"/>
          <w:sz w:val="18"/>
        </w:rPr>
        <w:t>hostname</w:t>
      </w:r>
    </w:p>
    <w:p>
      <w:pPr>
        <w:pStyle w:val="CodeBlock"/>
      </w:pPr>
      <w:r>
        <w:rPr>
          <w:rFonts w:ascii="Consolas" w:hAnsi="Consolas" w:eastAsia="Consolas"/>
          <w:sz w:val="18"/>
        </w:rPr>
        <w:t>cd /home/ubuntu/apps/novaflow</w:t>
      </w:r>
    </w:p>
    <w:p>
      <w:pPr>
        <w:pStyle w:val="CodeBlock"/>
      </w:pPr>
      <w:r>
        <w:rPr>
          <w:rFonts w:ascii="Consolas" w:hAnsi="Consolas" w:eastAsia="Consolas"/>
          <w:sz w:val="18"/>
        </w:rPr>
        <w:t>sudo docker ps --format 'table {{.Names}}\t{{.Status}}\t{{.Ports}}'</w:t>
      </w:r>
    </w:p>
    <w:p>
      <w:r>
        <w:rPr>
          <w:rFonts w:ascii="Calibri" w:hAnsi="Calibri" w:eastAsia="Calibri"/>
          <w:sz w:val="22"/>
        </w:rPr>
        <w:t>Check disk usage:</w:t>
      </w:r>
    </w:p>
    <w:p>
      <w:r>
        <w:rPr>
          <w:b/>
          <w:color w:val="1F4D78"/>
        </w:rPr>
        <w:t>Code: bash</w:t>
      </w:r>
    </w:p>
    <w:p>
      <w:pPr>
        <w:pStyle w:val="CodeBlock"/>
      </w:pPr>
      <w:r>
        <w:rPr>
          <w:rFonts w:ascii="Consolas" w:hAnsi="Consolas" w:eastAsia="Consolas"/>
          <w:sz w:val="18"/>
        </w:rPr>
        <w:t>sudo docker system df</w:t>
      </w:r>
    </w:p>
    <w:p>
      <w:pPr>
        <w:pStyle w:val="CodeBlock"/>
      </w:pPr>
      <w:r>
        <w:rPr>
          <w:rFonts w:ascii="Consolas" w:hAnsi="Consolas" w:eastAsia="Consolas"/>
          <w:sz w:val="18"/>
        </w:rPr>
        <w:t>df -h</w:t>
      </w:r>
    </w:p>
    <w:p>
      <w:r>
        <w:rPr>
          <w:rFonts w:ascii="Calibri" w:hAnsi="Calibri" w:eastAsia="Calibri"/>
          <w:sz w:val="22"/>
        </w:rPr>
        <w:t>Check ECS agent:</w:t>
      </w:r>
    </w:p>
    <w:p>
      <w:r>
        <w:rPr>
          <w:b/>
          <w:color w:val="1F4D78"/>
        </w:rPr>
        <w:t>Code: bash</w:t>
      </w:r>
    </w:p>
    <w:p>
      <w:pPr>
        <w:pStyle w:val="CodeBlock"/>
      </w:pPr>
      <w:r>
        <w:rPr>
          <w:rFonts w:ascii="Consolas" w:hAnsi="Consolas" w:eastAsia="Consolas"/>
          <w:sz w:val="18"/>
        </w:rPr>
        <w:t>sudo systemctl status ecs --no-pager || true</w:t>
      </w:r>
    </w:p>
    <w:p>
      <w:pPr>
        <w:pStyle w:val="CodeBlock"/>
      </w:pPr>
      <w:r>
        <w:rPr>
          <w:rFonts w:ascii="Consolas" w:hAnsi="Consolas" w:eastAsia="Consolas"/>
          <w:sz w:val="18"/>
        </w:rPr>
        <w:t>sudo journalctl -u ecs -n 120 --no-pager</w:t>
      </w:r>
    </w:p>
    <w:p>
      <w:r>
        <w:rPr>
          <w:rFonts w:ascii="Calibri" w:hAnsi="Calibri" w:eastAsia="Calibri"/>
          <w:sz w:val="22"/>
        </w:rPr>
        <w:t>Check SSM agent:</w:t>
      </w:r>
    </w:p>
    <w:p>
      <w:r>
        <w:rPr>
          <w:b/>
          <w:color w:val="1F4D78"/>
        </w:rPr>
        <w:t>Code: bash</w:t>
      </w:r>
    </w:p>
    <w:p>
      <w:pPr>
        <w:pStyle w:val="CodeBlock"/>
      </w:pPr>
      <w:r>
        <w:rPr>
          <w:rFonts w:ascii="Consolas" w:hAnsi="Consolas" w:eastAsia="Consolas"/>
          <w:sz w:val="18"/>
        </w:rPr>
        <w:t>sudo systemctl status snap.amazon-ssm-agent.amazon-ssm-agent.service --no-pager || true</w:t>
      </w:r>
    </w:p>
    <w:p>
      <w:pPr>
        <w:pStyle w:val="CodeBlock"/>
      </w:pPr>
      <w:r>
        <w:rPr>
          <w:rFonts w:ascii="Consolas" w:hAnsi="Consolas" w:eastAsia="Consolas"/>
          <w:sz w:val="18"/>
        </w:rPr>
        <w:t>sudo journalctl -u snap.amazon-ssm-agent.amazon-ssm-agent.service -n 120 --no-pager</w:t>
      </w:r>
    </w:p>
    <w:p>
      <w:pPr>
        <w:pStyle w:val="Heading2"/>
      </w:pPr>
      <w:r>
        <w:t>Admin Users</w:t>
      </w:r>
    </w:p>
    <w:p>
      <w:r>
        <w:rPr>
          <w:rFonts w:ascii="Calibri" w:hAnsi="Calibri" w:eastAsia="Calibri"/>
          <w:sz w:val="22"/>
        </w:rPr>
        <w:t>Create or update one admin user:</w:t>
      </w:r>
    </w:p>
    <w:p>
      <w:r>
        <w:rPr>
          <w:b/>
          <w:color w:val="1F4D78"/>
        </w:rPr>
        <w:t>Code: bash</w:t>
      </w:r>
    </w:p>
    <w:p>
      <w:pPr>
        <w:pStyle w:val="CodeBlock"/>
      </w:pPr>
      <w:r>
        <w:rPr>
          <w:rFonts w:ascii="Consolas" w:hAnsi="Consolas" w:eastAsia="Consolas"/>
          <w:sz w:val="18"/>
        </w:rPr>
        <w:t>cd /home/ubuntu/apps/novaflow</w:t>
      </w:r>
    </w:p>
    <w:p>
      <w:pPr>
        <w:pStyle w:val="CodeBlock"/>
      </w:pPr>
      <w:r>
        <w:rPr>
          <w:rFonts w:ascii="Consolas" w:hAnsi="Consolas" w:eastAsia="Consolas"/>
          <w:sz w:val="18"/>
        </w:rPr>
        <w:t>SSM_ENV_PATH=/novaflow/production/env SSM_ENV_REGION=us-east-1 SEED_USERNAME='Admin' SEED_PASSWORD='Admin' sh builder/production-release/seed-admin-user.sh</w:t>
      </w:r>
    </w:p>
    <w:p>
      <w:r>
        <w:rPr>
          <w:rFonts w:ascii="Calibri" w:hAnsi="Calibri" w:eastAsia="Calibri"/>
          <w:sz w:val="22"/>
        </w:rPr>
        <w:t xml:space="preserve">Add more admins by changing </w:t>
      </w:r>
      <w:r>
        <w:rPr>
          <w:rFonts w:ascii="Consolas" w:hAnsi="Consolas" w:eastAsia="Consolas"/>
          <w:sz w:val="18"/>
        </w:rPr>
        <w:t>SEED_USERNAME</w:t>
      </w:r>
      <w:r>
        <w:rPr>
          <w:rFonts w:ascii="Calibri" w:hAnsi="Calibri" w:eastAsia="Calibri"/>
          <w:sz w:val="22"/>
        </w:rPr>
        <w:t xml:space="preserve"> and </w:t>
      </w:r>
      <w:r>
        <w:rPr>
          <w:rFonts w:ascii="Consolas" w:hAnsi="Consolas" w:eastAsia="Consolas"/>
          <w:sz w:val="18"/>
        </w:rPr>
        <w:t>SEED_PASSWORD</w:t>
      </w:r>
      <w:r>
        <w:rPr>
          <w:rFonts w:ascii="Calibri" w:hAnsi="Calibri" w:eastAsia="Calibri"/>
          <w:sz w:val="22"/>
        </w:rPr>
        <w:t>.</w:t>
      </w:r>
    </w:p>
    <w:p>
      <w:r>
        <w:rPr>
          <w:rFonts w:ascii="Calibri" w:hAnsi="Calibri" w:eastAsia="Calibri"/>
          <w:sz w:val="22"/>
        </w:rPr>
        <w:t>Reset users for a clean test:</w:t>
      </w:r>
    </w:p>
    <w:p>
      <w:r>
        <w:rPr>
          <w:b/>
          <w:color w:val="1F4D78"/>
        </w:rPr>
        <w:t>Code: bash</w:t>
      </w:r>
    </w:p>
    <w:p>
      <w:pPr>
        <w:pStyle w:val="CodeBlock"/>
      </w:pPr>
      <w:r>
        <w:rPr>
          <w:rFonts w:ascii="Consolas" w:hAnsi="Consolas" w:eastAsia="Consolas"/>
          <w:sz w:val="18"/>
        </w:rPr>
        <w:t>cd /home/ubuntu/apps/novaflow</w:t>
      </w:r>
    </w:p>
    <w:p>
      <w:pPr>
        <w:pStyle w:val="CodeBlock"/>
      </w:pPr>
      <w:r>
        <w:rPr>
          <w:rFonts w:ascii="Consolas" w:hAnsi="Consolas" w:eastAsia="Consolas"/>
          <w:sz w:val="18"/>
        </w:rPr>
        <w:t>SSM_ENV_PATH=/novaflow/production/env SSM_ENV_REGION=us-east-1 sh builder/production-release/reset-users.sh --yes</w:t>
      </w:r>
    </w:p>
    <w:p>
      <w:r>
        <w:rPr>
          <w:rFonts w:ascii="Calibri" w:hAnsi="Calibri" w:eastAsia="Calibri"/>
          <w:sz w:val="22"/>
        </w:rPr>
        <w:t>Use reset scripts carefully. They are intentionally destructive.</w:t>
      </w:r>
    </w:p>
    <w:p>
      <w:pPr>
        <w:pStyle w:val="Heading2"/>
      </w:pPr>
      <w:r>
        <w:t>Logs</w:t>
      </w:r>
    </w:p>
    <w:p>
      <w:r>
        <w:rPr>
          <w:rFonts w:ascii="Calibri" w:hAnsi="Calibri" w:eastAsia="Calibri"/>
          <w:sz w:val="22"/>
        </w:rPr>
        <w:t>CloudWatch log group:</w:t>
      </w:r>
    </w:p>
    <w:p>
      <w:r>
        <w:rPr>
          <w:b/>
          <w:color w:val="1F4D78"/>
        </w:rPr>
        <w:t>Code: text</w:t>
      </w:r>
    </w:p>
    <w:p>
      <w:pPr>
        <w:pStyle w:val="CodeBlock"/>
      </w:pPr>
      <w:r>
        <w:rPr>
          <w:rFonts w:ascii="Consolas" w:hAnsi="Consolas" w:eastAsia="Consolas"/>
          <w:sz w:val="18"/>
        </w:rPr>
        <w:t>/novaflow/production</w:t>
      </w:r>
    </w:p>
    <w:p>
      <w:r>
        <w:rPr>
          <w:rFonts w:ascii="Calibri" w:hAnsi="Calibri" w:eastAsia="Calibri"/>
          <w:sz w:val="22"/>
        </w:rPr>
        <w:t>Useful filters: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Search</w:t>
            </w:r>
          </w:p>
        </w:tc>
        <w:tc>
          <w:tcPr>
            <w:tcW w:type="dxa" w:w="4680"/>
            <w:vAlign w:val="center"/>
            <w:shd w:fill="E8EEF5"/>
          </w:tcPr>
          <w:p>
            <w:pPr>
              <w:spacing w:after="0"/>
            </w:pPr>
            <w:r>
              <w:rPr>
                <w:rFonts w:ascii="Calibri" w:hAnsi="Calibri" w:eastAsia="Calibri"/>
                <w:b/>
                <w:sz w:val="18"/>
              </w:rPr>
              <w:t>Why</w:t>
            </w:r>
          </w:p>
        </w:tc>
      </w:tr>
      <w:tr>
        <w:tc>
          <w:tcPr>
            <w:tcW w:type="dxa" w:w="4680"/>
            <w:vAlign w:val="center"/>
          </w:tcPr>
          <w:p>
            <w:pPr>
              <w:spacing w:after="0"/>
            </w:pPr>
            <w:r>
              <w:rPr>
                <w:rFonts w:ascii="Calibri" w:hAnsi="Calibri" w:eastAsia="Calibri"/>
                <w:sz w:val="18"/>
              </w:rPr>
              <w:t>`ERROR`</w:t>
            </w:r>
          </w:p>
        </w:tc>
        <w:tc>
          <w:tcPr>
            <w:tcW w:type="dxa" w:w="4680"/>
            <w:vAlign w:val="center"/>
          </w:tcPr>
          <w:p>
            <w:pPr>
              <w:spacing w:after="0"/>
            </w:pPr>
            <w:r>
              <w:rPr>
                <w:rFonts w:ascii="Calibri" w:hAnsi="Calibri" w:eastAsia="Calibri"/>
                <w:sz w:val="18"/>
              </w:rPr>
              <w:t>Application failures</w:t>
            </w:r>
          </w:p>
        </w:tc>
      </w:tr>
      <w:tr>
        <w:tc>
          <w:tcPr>
            <w:tcW w:type="dxa" w:w="4680"/>
            <w:vAlign w:val="center"/>
          </w:tcPr>
          <w:p>
            <w:pPr>
              <w:spacing w:after="0"/>
            </w:pPr>
            <w:r>
              <w:rPr>
                <w:rFonts w:ascii="Calibri" w:hAnsi="Calibri" w:eastAsia="Calibri"/>
                <w:sz w:val="18"/>
              </w:rPr>
              <w:t>`Exception`</w:t>
            </w:r>
          </w:p>
        </w:tc>
        <w:tc>
          <w:tcPr>
            <w:tcW w:type="dxa" w:w="4680"/>
            <w:vAlign w:val="center"/>
          </w:tcPr>
          <w:p>
            <w:pPr>
              <w:spacing w:after="0"/>
            </w:pPr>
            <w:r>
              <w:rPr>
                <w:rFonts w:ascii="Calibri" w:hAnsi="Calibri" w:eastAsia="Calibri"/>
                <w:sz w:val="18"/>
              </w:rPr>
              <w:t>Java stack traces</w:t>
            </w:r>
          </w:p>
        </w:tc>
      </w:tr>
      <w:tr>
        <w:tc>
          <w:tcPr>
            <w:tcW w:type="dxa" w:w="4680"/>
            <w:vAlign w:val="center"/>
          </w:tcPr>
          <w:p>
            <w:pPr>
              <w:spacing w:after="0"/>
            </w:pPr>
            <w:r>
              <w:rPr>
                <w:rFonts w:ascii="Calibri" w:hAnsi="Calibri" w:eastAsia="Calibri"/>
                <w:sz w:val="18"/>
              </w:rPr>
              <w:t>`Authentication failed`</w:t>
            </w:r>
          </w:p>
        </w:tc>
        <w:tc>
          <w:tcPr>
            <w:tcW w:type="dxa" w:w="4680"/>
            <w:vAlign w:val="center"/>
          </w:tcPr>
          <w:p>
            <w:pPr>
              <w:spacing w:after="0"/>
            </w:pPr>
            <w:r>
              <w:rPr>
                <w:rFonts w:ascii="Calibri" w:hAnsi="Calibri" w:eastAsia="Calibri"/>
                <w:sz w:val="18"/>
              </w:rPr>
              <w:t>SMTP or login failures</w:t>
            </w:r>
          </w:p>
        </w:tc>
      </w:tr>
      <w:tr>
        <w:tc>
          <w:tcPr>
            <w:tcW w:type="dxa" w:w="4680"/>
            <w:vAlign w:val="center"/>
          </w:tcPr>
          <w:p>
            <w:pPr>
              <w:spacing w:after="0"/>
            </w:pPr>
            <w:r>
              <w:rPr>
                <w:rFonts w:ascii="Calibri" w:hAnsi="Calibri" w:eastAsia="Calibri"/>
                <w:sz w:val="18"/>
              </w:rPr>
              <w:t>`unhealthy`</w:t>
            </w:r>
          </w:p>
        </w:tc>
        <w:tc>
          <w:tcPr>
            <w:tcW w:type="dxa" w:w="4680"/>
            <w:vAlign w:val="center"/>
          </w:tcPr>
          <w:p>
            <w:pPr>
              <w:spacing w:after="0"/>
            </w:pPr>
            <w:r>
              <w:rPr>
                <w:rFonts w:ascii="Calibri" w:hAnsi="Calibri" w:eastAsia="Calibri"/>
                <w:sz w:val="18"/>
              </w:rPr>
              <w:t>Deployment and target health</w:t>
            </w:r>
          </w:p>
        </w:tc>
      </w:tr>
      <w:tr>
        <w:tc>
          <w:tcPr>
            <w:tcW w:type="dxa" w:w="4680"/>
            <w:vAlign w:val="center"/>
          </w:tcPr>
          <w:p>
            <w:pPr>
              <w:spacing w:after="0"/>
            </w:pPr>
            <w:r>
              <w:rPr>
                <w:rFonts w:ascii="Calibri" w:hAnsi="Calibri" w:eastAsia="Calibri"/>
                <w:sz w:val="18"/>
              </w:rPr>
              <w:t>`CannotPullImage`</w:t>
            </w:r>
          </w:p>
        </w:tc>
        <w:tc>
          <w:tcPr>
            <w:tcW w:type="dxa" w:w="4680"/>
            <w:vAlign w:val="center"/>
          </w:tcPr>
          <w:p>
            <w:pPr>
              <w:spacing w:after="0"/>
            </w:pPr>
            <w:r>
              <w:rPr>
                <w:rFonts w:ascii="Calibri" w:hAnsi="Calibri" w:eastAsia="Calibri"/>
                <w:sz w:val="18"/>
              </w:rPr>
              <w:t>ECR/task definition image problems</w:t>
            </w:r>
          </w:p>
        </w:tc>
      </w:tr>
      <w:tr>
        <w:tc>
          <w:tcPr>
            <w:tcW w:type="dxa" w:w="4680"/>
            <w:vAlign w:val="center"/>
          </w:tcPr>
          <w:p>
            <w:pPr>
              <w:spacing w:after="0"/>
            </w:pPr>
            <w:r>
              <w:rPr>
                <w:rFonts w:ascii="Calibri" w:hAnsi="Calibri" w:eastAsia="Calibri"/>
                <w:sz w:val="18"/>
              </w:rPr>
              <w:t>`Parameter Store`</w:t>
            </w:r>
          </w:p>
        </w:tc>
        <w:tc>
          <w:tcPr>
            <w:tcW w:type="dxa" w:w="4680"/>
            <w:vAlign w:val="center"/>
          </w:tcPr>
          <w:p>
            <w:pPr>
              <w:spacing w:after="0"/>
            </w:pPr>
            <w:r>
              <w:rPr>
                <w:rFonts w:ascii="Calibri" w:hAnsi="Calibri" w:eastAsia="Calibri"/>
                <w:sz w:val="18"/>
              </w:rPr>
              <w:t>Missing SSM parameters</w:t>
            </w:r>
          </w:p>
        </w:tc>
      </w:tr>
    </w:tbl>
    <w:p/>
    <w:p>
      <w:pPr>
        <w:pStyle w:val="Heading2"/>
      </w:pPr>
      <w:r>
        <w:t>Common Production Issues</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Symptom</w:t>
            </w:r>
          </w:p>
        </w:tc>
        <w:tc>
          <w:tcPr>
            <w:tcW w:type="dxa" w:w="3120"/>
            <w:vAlign w:val="center"/>
            <w:shd w:fill="E8EEF5"/>
          </w:tcPr>
          <w:p>
            <w:pPr>
              <w:spacing w:after="0"/>
            </w:pPr>
            <w:r>
              <w:rPr>
                <w:rFonts w:ascii="Calibri" w:hAnsi="Calibri" w:eastAsia="Calibri"/>
                <w:b/>
                <w:sz w:val="18"/>
              </w:rPr>
              <w:t>Likely cause</w:t>
            </w:r>
          </w:p>
        </w:tc>
        <w:tc>
          <w:tcPr>
            <w:tcW w:type="dxa" w:w="3120"/>
            <w:vAlign w:val="center"/>
            <w:shd w:fill="E8EEF5"/>
          </w:tcPr>
          <w:p>
            <w:pPr>
              <w:spacing w:after="0"/>
            </w:pPr>
            <w:r>
              <w:rPr>
                <w:rFonts w:ascii="Calibri" w:hAnsi="Calibri" w:eastAsia="Calibri"/>
                <w:b/>
                <w:sz w:val="18"/>
              </w:rPr>
              <w:t>Where to look</w:t>
            </w:r>
          </w:p>
        </w:tc>
      </w:tr>
      <w:tr>
        <w:tc>
          <w:tcPr>
            <w:tcW w:type="dxa" w:w="3120"/>
            <w:vAlign w:val="center"/>
          </w:tcPr>
          <w:p>
            <w:pPr>
              <w:spacing w:after="0"/>
            </w:pPr>
            <w:r>
              <w:rPr>
                <w:rFonts w:ascii="Calibri" w:hAnsi="Calibri" w:eastAsia="Calibri"/>
                <w:sz w:val="18"/>
              </w:rPr>
              <w:t>Browser shows 502</w:t>
            </w:r>
          </w:p>
        </w:tc>
        <w:tc>
          <w:tcPr>
            <w:tcW w:type="dxa" w:w="3120"/>
            <w:vAlign w:val="center"/>
          </w:tcPr>
          <w:p>
            <w:pPr>
              <w:spacing w:after="0"/>
            </w:pPr>
            <w:r>
              <w:rPr>
                <w:rFonts w:ascii="Calibri" w:hAnsi="Calibri" w:eastAsia="Calibri"/>
                <w:sz w:val="18"/>
              </w:rPr>
              <w:t>ALB target unhealthy or backend not listening</w:t>
            </w:r>
          </w:p>
        </w:tc>
        <w:tc>
          <w:tcPr>
            <w:tcW w:type="dxa" w:w="3120"/>
            <w:vAlign w:val="center"/>
          </w:tcPr>
          <w:p>
            <w:pPr>
              <w:spacing w:after="0"/>
            </w:pPr>
            <w:r>
              <w:rPr>
                <w:rFonts w:ascii="Calibri" w:hAnsi="Calibri" w:eastAsia="Calibri"/>
                <w:sz w:val="18"/>
              </w:rPr>
              <w:t>ALB target group, ECS events</w:t>
            </w:r>
          </w:p>
        </w:tc>
      </w:tr>
      <w:tr>
        <w:tc>
          <w:tcPr>
            <w:tcW w:type="dxa" w:w="3120"/>
            <w:vAlign w:val="center"/>
          </w:tcPr>
          <w:p>
            <w:pPr>
              <w:spacing w:after="0"/>
            </w:pPr>
            <w:r>
              <w:rPr>
                <w:rFonts w:ascii="Calibri" w:hAnsi="Calibri" w:eastAsia="Calibri"/>
                <w:sz w:val="18"/>
              </w:rPr>
              <w:t>Google sign-in says not configured</w:t>
            </w:r>
          </w:p>
        </w:tc>
        <w:tc>
          <w:tcPr>
            <w:tcW w:type="dxa" w:w="3120"/>
            <w:vAlign w:val="center"/>
          </w:tcPr>
          <w:p>
            <w:pPr>
              <w:spacing w:after="0"/>
            </w:pPr>
            <w:r>
              <w:rPr>
                <w:rFonts w:ascii="Calibri" w:hAnsi="Calibri" w:eastAsia="Calibri"/>
                <w:sz w:val="18"/>
              </w:rPr>
              <w:t>Missing/incorrect OAuth env values</w:t>
            </w:r>
          </w:p>
        </w:tc>
        <w:tc>
          <w:tcPr>
            <w:tcW w:type="dxa" w:w="3120"/>
            <w:vAlign w:val="center"/>
          </w:tcPr>
          <w:p>
            <w:pPr>
              <w:spacing w:after="0"/>
            </w:pPr>
            <w:r>
              <w:rPr>
                <w:rFonts w:ascii="Calibri" w:hAnsi="Calibri" w:eastAsia="Calibri"/>
                <w:sz w:val="18"/>
              </w:rPr>
              <w:t>Parameter Store, API gateway/user-service logs</w:t>
            </w:r>
          </w:p>
        </w:tc>
      </w:tr>
      <w:tr>
        <w:tc>
          <w:tcPr>
            <w:tcW w:type="dxa" w:w="3120"/>
            <w:vAlign w:val="center"/>
          </w:tcPr>
          <w:p>
            <w:pPr>
              <w:spacing w:after="0"/>
            </w:pPr>
            <w:r>
              <w:rPr>
                <w:rFonts w:ascii="Calibri" w:hAnsi="Calibri" w:eastAsia="Calibri"/>
                <w:sz w:val="18"/>
              </w:rPr>
              <w:t>ECS task stops immediately</w:t>
            </w:r>
          </w:p>
        </w:tc>
        <w:tc>
          <w:tcPr>
            <w:tcW w:type="dxa" w:w="3120"/>
            <w:vAlign w:val="center"/>
          </w:tcPr>
          <w:p>
            <w:pPr>
              <w:spacing w:after="0"/>
            </w:pPr>
            <w:r>
              <w:rPr>
                <w:rFonts w:ascii="Calibri" w:hAnsi="Calibri" w:eastAsia="Calibri"/>
                <w:sz w:val="18"/>
              </w:rPr>
              <w:t>Bad image tag, missing secret, container startup failure</w:t>
            </w:r>
          </w:p>
        </w:tc>
        <w:tc>
          <w:tcPr>
            <w:tcW w:type="dxa" w:w="3120"/>
            <w:vAlign w:val="center"/>
          </w:tcPr>
          <w:p>
            <w:pPr>
              <w:spacing w:after="0"/>
            </w:pPr>
            <w:r>
              <w:rPr>
                <w:rFonts w:ascii="Calibri" w:hAnsi="Calibri" w:eastAsia="Calibri"/>
                <w:sz w:val="18"/>
              </w:rPr>
              <w:t>ECS task details and logs</w:t>
            </w:r>
          </w:p>
        </w:tc>
      </w:tr>
      <w:tr>
        <w:tc>
          <w:tcPr>
            <w:tcW w:type="dxa" w:w="3120"/>
            <w:vAlign w:val="center"/>
          </w:tcPr>
          <w:p>
            <w:pPr>
              <w:spacing w:after="0"/>
            </w:pPr>
            <w:r>
              <w:rPr>
                <w:rFonts w:ascii="Calibri" w:hAnsi="Calibri" w:eastAsia="Calibri"/>
                <w:sz w:val="18"/>
              </w:rPr>
              <w:t>ECS cannot place task</w:t>
            </w:r>
          </w:p>
        </w:tc>
        <w:tc>
          <w:tcPr>
            <w:tcW w:type="dxa" w:w="3120"/>
            <w:vAlign w:val="center"/>
          </w:tcPr>
          <w:p>
            <w:pPr>
              <w:spacing w:after="0"/>
            </w:pPr>
            <w:r>
              <w:rPr>
                <w:rFonts w:ascii="Calibri" w:hAnsi="Calibri" w:eastAsia="Calibri"/>
                <w:sz w:val="18"/>
              </w:rPr>
              <w:t>Not enough memory/CPU or ECS agent offline</w:t>
            </w:r>
          </w:p>
        </w:tc>
        <w:tc>
          <w:tcPr>
            <w:tcW w:type="dxa" w:w="3120"/>
            <w:vAlign w:val="center"/>
          </w:tcPr>
          <w:p>
            <w:pPr>
              <w:spacing w:after="0"/>
            </w:pPr>
            <w:r>
              <w:rPr>
                <w:rFonts w:ascii="Calibri" w:hAnsi="Calibri" w:eastAsia="Calibri"/>
                <w:sz w:val="18"/>
              </w:rPr>
              <w:t>ECS service events, EC2 instance size</w:t>
            </w:r>
          </w:p>
        </w:tc>
      </w:tr>
      <w:tr>
        <w:tc>
          <w:tcPr>
            <w:tcW w:type="dxa" w:w="3120"/>
            <w:vAlign w:val="center"/>
          </w:tcPr>
          <w:p>
            <w:pPr>
              <w:spacing w:after="0"/>
            </w:pPr>
            <w:r>
              <w:rPr>
                <w:rFonts w:ascii="Calibri" w:hAnsi="Calibri" w:eastAsia="Calibri"/>
                <w:sz w:val="18"/>
              </w:rPr>
              <w:t>SSM deploy fails with access denied</w:t>
            </w:r>
          </w:p>
        </w:tc>
        <w:tc>
          <w:tcPr>
            <w:tcW w:type="dxa" w:w="3120"/>
            <w:vAlign w:val="center"/>
          </w:tcPr>
          <w:p>
            <w:pPr>
              <w:spacing w:after="0"/>
            </w:pPr>
            <w:r>
              <w:rPr>
                <w:rFonts w:ascii="Calibri" w:hAnsi="Calibri" w:eastAsia="Calibri"/>
                <w:sz w:val="18"/>
              </w:rPr>
              <w:t>EC2 role missing Parameter Store/ECR permission</w:t>
            </w:r>
          </w:p>
        </w:tc>
        <w:tc>
          <w:tcPr>
            <w:tcW w:type="dxa" w:w="3120"/>
            <w:vAlign w:val="center"/>
          </w:tcPr>
          <w:p>
            <w:pPr>
              <w:spacing w:after="0"/>
            </w:pPr>
            <w:r>
              <w:rPr>
                <w:rFonts w:ascii="Calibri" w:hAnsi="Calibri" w:eastAsia="Calibri"/>
                <w:sz w:val="18"/>
              </w:rPr>
              <w:t>IAM role `NovaFlowEC2SSMRole`</w:t>
            </w:r>
          </w:p>
        </w:tc>
      </w:tr>
      <w:tr>
        <w:tc>
          <w:tcPr>
            <w:tcW w:type="dxa" w:w="3120"/>
            <w:vAlign w:val="center"/>
          </w:tcPr>
          <w:p>
            <w:pPr>
              <w:spacing w:after="0"/>
            </w:pPr>
            <w:r>
              <w:rPr>
                <w:rFonts w:ascii="Calibri" w:hAnsi="Calibri" w:eastAsia="Calibri"/>
                <w:sz w:val="18"/>
              </w:rPr>
              <w:t>Email event reaches RabbitMQ but no email</w:t>
            </w:r>
          </w:p>
        </w:tc>
        <w:tc>
          <w:tcPr>
            <w:tcW w:type="dxa" w:w="3120"/>
            <w:vAlign w:val="center"/>
          </w:tcPr>
          <w:p>
            <w:pPr>
              <w:spacing w:after="0"/>
            </w:pPr>
            <w:r>
              <w:rPr>
                <w:rFonts w:ascii="Calibri" w:hAnsi="Calibri" w:eastAsia="Calibri"/>
                <w:sz w:val="18"/>
              </w:rPr>
              <w:t>SMTP auth/network/provider issue</w:t>
            </w:r>
          </w:p>
        </w:tc>
        <w:tc>
          <w:tcPr>
            <w:tcW w:type="dxa" w:w="3120"/>
            <w:vAlign w:val="center"/>
          </w:tcPr>
          <w:p>
            <w:pPr>
              <w:spacing w:after="0"/>
            </w:pPr>
            <w:r>
              <w:rPr>
                <w:rFonts w:ascii="Calibri" w:hAnsi="Calibri" w:eastAsia="Calibri"/>
                <w:sz w:val="18"/>
              </w:rPr>
              <w:t>email-service logs</w:t>
            </w:r>
          </w:p>
        </w:tc>
      </w:tr>
      <w:tr>
        <w:tc>
          <w:tcPr>
            <w:tcW w:type="dxa" w:w="3120"/>
            <w:vAlign w:val="center"/>
          </w:tcPr>
          <w:p>
            <w:pPr>
              <w:spacing w:after="0"/>
            </w:pPr>
            <w:r>
              <w:rPr>
                <w:rFonts w:ascii="Calibri" w:hAnsi="Calibri" w:eastAsia="Calibri"/>
                <w:sz w:val="18"/>
              </w:rPr>
              <w:t>RDS connection timeout</w:t>
            </w:r>
          </w:p>
        </w:tc>
        <w:tc>
          <w:tcPr>
            <w:tcW w:type="dxa" w:w="3120"/>
            <w:vAlign w:val="center"/>
          </w:tcPr>
          <w:p>
            <w:pPr>
              <w:spacing w:after="0"/>
            </w:pPr>
            <w:r>
              <w:rPr>
                <w:rFonts w:ascii="Calibri" w:hAnsi="Calibri" w:eastAsia="Calibri"/>
                <w:sz w:val="18"/>
              </w:rPr>
              <w:t>RDS security group inbound rule missing from EC2 SG</w:t>
            </w:r>
          </w:p>
        </w:tc>
        <w:tc>
          <w:tcPr>
            <w:tcW w:type="dxa" w:w="3120"/>
            <w:vAlign w:val="center"/>
          </w:tcPr>
          <w:p>
            <w:pPr>
              <w:spacing w:after="0"/>
            </w:pPr>
            <w:r>
              <w:rPr>
                <w:rFonts w:ascii="Calibri" w:hAnsi="Calibri" w:eastAsia="Calibri"/>
                <w:sz w:val="18"/>
              </w:rPr>
              <w:t>RDS SG, EC2 SG</w:t>
            </w:r>
          </w:p>
        </w:tc>
      </w:tr>
    </w:tbl>
    <w:p/>
    <w:p>
      <w:pPr>
        <w:pStyle w:val="Heading2"/>
      </w:pPr>
      <w:r>
        <w:t>Cleanup After AWS Migration</w:t>
      </w:r>
    </w:p>
    <w:p>
      <w:r>
        <w:rPr>
          <w:rFonts w:ascii="Calibri" w:hAnsi="Calibri" w:eastAsia="Calibri"/>
          <w:sz w:val="22"/>
        </w:rPr>
        <w:t>After RDS and ECS are working, the old local production containers and unused images can be cleaned:</w:t>
      </w:r>
    </w:p>
    <w:p>
      <w:r>
        <w:rPr>
          <w:b/>
          <w:color w:val="1F4D78"/>
        </w:rPr>
        <w:t>Code: bash</w:t>
      </w:r>
    </w:p>
    <w:p>
      <w:pPr>
        <w:pStyle w:val="CodeBlock"/>
      </w:pPr>
      <w:r>
        <w:rPr>
          <w:rFonts w:ascii="Consolas" w:hAnsi="Consolas" w:eastAsia="Consolas"/>
          <w:sz w:val="18"/>
        </w:rPr>
        <w:t>cd /home/ubuntu/apps/novaflow</w:t>
      </w:r>
    </w:p>
    <w:p>
      <w:pPr>
        <w:pStyle w:val="CodeBlock"/>
      </w:pPr>
      <w:r>
        <w:rPr>
          <w:rFonts w:ascii="Consolas" w:hAnsi="Consolas" w:eastAsia="Consolas"/>
          <w:sz w:val="18"/>
        </w:rPr>
        <w:t>SSM_ENV_PATH=/novaflow/production/env SSM_ENV_REGION=us-east-1 sh builder/production-release/cleanup-ec2-after-aws-migration.sh --yes</w:t>
      </w:r>
    </w:p>
    <w:p>
      <w:r>
        <w:rPr>
          <w:rFonts w:ascii="Calibri" w:hAnsi="Calibri" w:eastAsia="Calibri"/>
          <w:sz w:val="22"/>
        </w:rPr>
        <w:t>Before removing AWS resources permanently, use the teardown checklist:</w:t>
      </w:r>
    </w:p>
    <w:p>
      <w:r>
        <w:rPr>
          <w:b/>
          <w:color w:val="1F4D78"/>
        </w:rPr>
        <w:t>Code: text</w:t>
      </w:r>
    </w:p>
    <w:p>
      <w:pPr>
        <w:pStyle w:val="CodeBlock"/>
      </w:pPr>
      <w:r>
        <w:rPr>
          <w:rFonts w:ascii="Consolas" w:hAnsi="Consolas" w:eastAsia="Consolas"/>
          <w:sz w:val="18"/>
        </w:rPr>
        <w:t>docs/aws-recap-and-teardown.md</w:t>
      </w:r>
    </w:p>
    <w:p>
      <w:r>
        <w:br w:type="page"/>
      </w:r>
    </w:p>
    <w:p>
      <w:pPr>
        <w:pStyle w:val="Heading1"/>
      </w:pPr>
      <w:r>
        <w:t>Testing</w:t>
      </w:r>
    </w:p>
    <w:p>
      <w:r>
        <w:rPr>
          <w:rFonts w:ascii="Calibri" w:hAnsi="Calibri" w:eastAsia="Calibri"/>
          <w:sz w:val="22"/>
        </w:rPr>
        <w:t>Use these checks before merging or deploying.</w:t>
      </w:r>
    </w:p>
    <w:p>
      <w:pPr>
        <w:pStyle w:val="Heading2"/>
      </w:pPr>
      <w:r>
        <w:t>Fast Backend Build</w:t>
      </w:r>
    </w:p>
    <w:p>
      <w:r>
        <w:rPr>
          <w:b/>
          <w:color w:val="1F4D78"/>
        </w:rPr>
        <w:t>Code: powershell</w:t>
      </w:r>
    </w:p>
    <w:p>
      <w:pPr>
        <w:pStyle w:val="CodeBlock"/>
      </w:pPr>
      <w:r>
        <w:rPr>
          <w:rFonts w:ascii="Consolas" w:hAnsi="Consolas" w:eastAsia="Consolas"/>
          <w:sz w:val="18"/>
        </w:rPr>
        <w:t>.\gradlew.bat backendBuild</w:t>
      </w:r>
    </w:p>
    <w:p>
      <w:r>
        <w:rPr>
          <w:rFonts w:ascii="Calibri" w:hAnsi="Calibri" w:eastAsia="Calibri"/>
          <w:sz w:val="22"/>
        </w:rPr>
        <w:t>This builds the backend services and runs normal tests.</w:t>
      </w:r>
    </w:p>
    <w:p>
      <w:pPr>
        <w:pStyle w:val="Heading2"/>
      </w:pPr>
      <w:r>
        <w:t>Full Build</w:t>
      </w:r>
    </w:p>
    <w:p>
      <w:r>
        <w:rPr>
          <w:b/>
          <w:color w:val="1F4D78"/>
        </w:rPr>
        <w:t>Code: powershell</w:t>
      </w:r>
    </w:p>
    <w:p>
      <w:pPr>
        <w:pStyle w:val="CodeBlock"/>
      </w:pPr>
      <w:r>
        <w:rPr>
          <w:rFonts w:ascii="Consolas" w:hAnsi="Consolas" w:eastAsia="Consolas"/>
          <w:sz w:val="18"/>
        </w:rPr>
        <w:t>.\gradlew.bat buildAll</w:t>
      </w:r>
    </w:p>
    <w:p>
      <w:r>
        <w:rPr>
          <w:rFonts w:ascii="Calibri" w:hAnsi="Calibri" w:eastAsia="Calibri"/>
          <w:sz w:val="22"/>
        </w:rPr>
        <w:t>This includes backend work and frontend build tasks wired into the repo.</w:t>
      </w:r>
    </w:p>
    <w:p>
      <w:pPr>
        <w:pStyle w:val="Heading2"/>
      </w:pPr>
      <w:r>
        <w:t>Integration Tests</w:t>
      </w:r>
    </w:p>
    <w:p>
      <w:r>
        <w:rPr>
          <w:b/>
          <w:color w:val="1F4D78"/>
        </w:rPr>
        <w:t>Code: powershell</w:t>
      </w:r>
    </w:p>
    <w:p>
      <w:pPr>
        <w:pStyle w:val="CodeBlock"/>
      </w:pPr>
      <w:r>
        <w:rPr>
          <w:rFonts w:ascii="Consolas" w:hAnsi="Consolas" w:eastAsia="Consolas"/>
          <w:sz w:val="18"/>
        </w:rPr>
        <w:t>.\gradlew.bat integrationTest</w:t>
      </w:r>
    </w:p>
    <w:p>
      <w:r>
        <w:rPr>
          <w:rFonts w:ascii="Calibri" w:hAnsi="Calibri" w:eastAsia="Calibri"/>
          <w:sz w:val="22"/>
        </w:rPr>
        <w:t>Integration tests may require local infrastructure:</w:t>
      </w:r>
    </w:p>
    <w:p>
      <w:r>
        <w:rPr>
          <w:b/>
          <w:color w:val="1F4D78"/>
        </w:rPr>
        <w:t>Code: powershell</w:t>
      </w:r>
    </w:p>
    <w:p>
      <w:pPr>
        <w:pStyle w:val="CodeBlock"/>
      </w:pPr>
      <w:r>
        <w:rPr>
          <w:rFonts w:ascii="Consolas" w:hAnsi="Consolas" w:eastAsia="Consolas"/>
          <w:sz w:val="18"/>
        </w:rPr>
        <w:t>docker compose --env-file builder/.env -f builder/docker-compose.local.yml up -d</w:t>
      </w:r>
    </w:p>
    <w:p>
      <w:pPr>
        <w:pStyle w:val="Heading2"/>
      </w:pPr>
      <w:r>
        <w:t>Service-Specific Tests</w:t>
      </w:r>
    </w:p>
    <w:p>
      <w:r>
        <w:rPr>
          <w:b/>
          <w:color w:val="1F4D78"/>
        </w:rPr>
        <w:t>Code: powershell</w:t>
      </w:r>
    </w:p>
    <w:p>
      <w:pPr>
        <w:pStyle w:val="CodeBlock"/>
      </w:pPr>
      <w:r>
        <w:rPr>
          <w:rFonts w:ascii="Consolas" w:hAnsi="Consolas" w:eastAsia="Consolas"/>
          <w:sz w:val="18"/>
        </w:rPr>
        <w:t>.\gradlew.bat :user-service:test</w:t>
      </w:r>
    </w:p>
    <w:p>
      <w:pPr>
        <w:pStyle w:val="CodeBlock"/>
      </w:pPr>
      <w:r>
        <w:rPr>
          <w:rFonts w:ascii="Consolas" w:hAnsi="Consolas" w:eastAsia="Consolas"/>
          <w:sz w:val="18"/>
        </w:rPr>
        <w:t>.\gradlew.bat :user-service:integrationTest</w:t>
      </w:r>
    </w:p>
    <w:p>
      <w:pPr>
        <w:pStyle w:val="CodeBlock"/>
      </w:pPr>
      <w:r>
        <w:rPr>
          <w:rFonts w:ascii="Consolas" w:hAnsi="Consolas" w:eastAsia="Consolas"/>
          <w:sz w:val="18"/>
        </w:rPr>
        <w:t>.\gradlew.bat :email-service:integrationTest</w:t>
      </w:r>
    </w:p>
    <w:p>
      <w:r>
        <w:rPr>
          <w:rFonts w:ascii="Calibri" w:hAnsi="Calibri" w:eastAsia="Calibri"/>
          <w:sz w:val="22"/>
        </w:rPr>
        <w:t xml:space="preserve">Use service-specific tests when changing one service and the full </w:t>
      </w:r>
      <w:r>
        <w:rPr>
          <w:rFonts w:ascii="Consolas" w:hAnsi="Consolas" w:eastAsia="Consolas"/>
          <w:sz w:val="18"/>
        </w:rPr>
        <w:t>integrationTest</w:t>
      </w:r>
      <w:r>
        <w:rPr>
          <w:rFonts w:ascii="Calibri" w:hAnsi="Calibri" w:eastAsia="Calibri"/>
          <w:sz w:val="22"/>
        </w:rPr>
        <w:t xml:space="preserve"> task before merging risky changes.</w:t>
      </w:r>
    </w:p>
    <w:p>
      <w:pPr>
        <w:pStyle w:val="Heading2"/>
      </w:pPr>
      <w:r>
        <w:t>Frontend Checks</w:t>
      </w:r>
    </w:p>
    <w:p>
      <w:r>
        <w:rPr>
          <w:b/>
          <w:color w:val="1F4D78"/>
        </w:rPr>
        <w:t>Code: powershell</w:t>
      </w:r>
    </w:p>
    <w:p>
      <w:pPr>
        <w:pStyle w:val="CodeBlock"/>
      </w:pPr>
      <w:r>
        <w:rPr>
          <w:rFonts w:ascii="Consolas" w:hAnsi="Consolas" w:eastAsia="Consolas"/>
          <w:sz w:val="18"/>
        </w:rPr>
        <w:t>.\gradlew.bat :novafront:npmBuild</w:t>
      </w:r>
    </w:p>
    <w:p>
      <w:r>
        <w:rPr>
          <w:rFonts w:ascii="Calibri" w:hAnsi="Calibri" w:eastAsia="Calibri"/>
          <w:sz w:val="22"/>
        </w:rPr>
        <w:t xml:space="preserve">If working directly in </w:t>
      </w:r>
      <w:r>
        <w:rPr>
          <w:rFonts w:ascii="Consolas" w:hAnsi="Consolas" w:eastAsia="Consolas"/>
          <w:sz w:val="18"/>
        </w:rPr>
        <w:t>novafront</w:t>
      </w:r>
      <w:r>
        <w:rPr>
          <w:rFonts w:ascii="Calibri" w:hAnsi="Calibri" w:eastAsia="Calibri"/>
          <w:sz w:val="22"/>
        </w:rPr>
        <w:t>, the package scripts are:</w:t>
      </w:r>
    </w:p>
    <w:p>
      <w:r>
        <w:rPr>
          <w:b/>
          <w:color w:val="1F4D78"/>
        </w:rPr>
        <w:t>Code: powershell</w:t>
      </w:r>
    </w:p>
    <w:p>
      <w:pPr>
        <w:pStyle w:val="CodeBlock"/>
      </w:pPr>
      <w:r>
        <w:rPr>
          <w:rFonts w:ascii="Consolas" w:hAnsi="Consolas" w:eastAsia="Consolas"/>
          <w:sz w:val="18"/>
        </w:rPr>
        <w:t>cd novafront</w:t>
      </w:r>
    </w:p>
    <w:p>
      <w:pPr>
        <w:pStyle w:val="CodeBlock"/>
      </w:pPr>
      <w:r>
        <w:rPr>
          <w:rFonts w:ascii="Consolas" w:hAnsi="Consolas" w:eastAsia="Consolas"/>
          <w:sz w:val="18"/>
        </w:rPr>
        <w:t>npm run build</w:t>
      </w:r>
    </w:p>
    <w:p>
      <w:pPr>
        <w:pStyle w:val="CodeBlock"/>
      </w:pPr>
      <w:r>
        <w:rPr>
          <w:rFonts w:ascii="Consolas" w:hAnsi="Consolas" w:eastAsia="Consolas"/>
          <w:sz w:val="18"/>
        </w:rPr>
        <w:t>npm run lint</w:t>
      </w:r>
    </w:p>
    <w:p>
      <w:pPr>
        <w:pStyle w:val="Heading2"/>
      </w:pPr>
      <w:r>
        <w:t>Docker Image Build</w:t>
      </w:r>
    </w:p>
    <w:p>
      <w:r>
        <w:rPr>
          <w:rFonts w:ascii="Calibri" w:hAnsi="Calibri" w:eastAsia="Calibri"/>
          <w:sz w:val="22"/>
        </w:rPr>
        <w:t>Build one service image:</w:t>
      </w:r>
    </w:p>
    <w:p>
      <w:r>
        <w:rPr>
          <w:b/>
          <w:color w:val="1F4D78"/>
        </w:rPr>
        <w:t>Code: powershell</w:t>
      </w:r>
    </w:p>
    <w:p>
      <w:pPr>
        <w:pStyle w:val="CodeBlock"/>
      </w:pPr>
      <w:r>
        <w:rPr>
          <w:rFonts w:ascii="Consolas" w:hAnsi="Consolas" w:eastAsia="Consolas"/>
          <w:sz w:val="18"/>
        </w:rPr>
        <w:t>.\gradlew.bat serviceImage -Pservice=user-service</w:t>
      </w:r>
    </w:p>
    <w:p>
      <w:r>
        <w:rPr>
          <w:rFonts w:ascii="Calibri" w:hAnsi="Calibri" w:eastAsia="Calibri"/>
          <w:sz w:val="22"/>
        </w:rPr>
        <w:t>Build the config server image:</w:t>
      </w:r>
    </w:p>
    <w:p>
      <w:r>
        <w:rPr>
          <w:b/>
          <w:color w:val="1F4D78"/>
        </w:rPr>
        <w:t>Code: powershell</w:t>
      </w:r>
    </w:p>
    <w:p>
      <w:pPr>
        <w:pStyle w:val="CodeBlock"/>
      </w:pPr>
      <w:r>
        <w:rPr>
          <w:rFonts w:ascii="Consolas" w:hAnsi="Consolas" w:eastAsia="Consolas"/>
          <w:sz w:val="18"/>
        </w:rPr>
        <w:t>.\gradlew.bat configServerImage</w:t>
      </w:r>
    </w:p>
    <w:p>
      <w:pPr>
        <w:pStyle w:val="Heading2"/>
      </w:pPr>
      <w:r>
        <w:t>CI Expectations</w:t>
      </w:r>
    </w:p>
    <w:p>
      <w:r>
        <w:rPr>
          <w:rFonts w:ascii="Calibri" w:hAnsi="Calibri" w:eastAsia="Calibri"/>
          <w:sz w:val="22"/>
        </w:rPr>
        <w:t>GitHub Actions should catch:</w:t>
      </w:r>
    </w:p>
    <w:p>
      <w:pPr>
        <w:pStyle w:val="ListBullet"/>
      </w:pPr>
      <w:r>
        <w:rPr>
          <w:rFonts w:ascii="Calibri" w:hAnsi="Calibri" w:eastAsia="Calibri"/>
          <w:sz w:val="22"/>
        </w:rPr>
        <w:t>Java compilation failures</w:t>
      </w:r>
    </w:p>
    <w:p>
      <w:pPr>
        <w:pStyle w:val="ListBullet"/>
      </w:pPr>
      <w:r>
        <w:rPr>
          <w:rFonts w:ascii="Calibri" w:hAnsi="Calibri" w:eastAsia="Calibri"/>
          <w:sz w:val="22"/>
        </w:rPr>
        <w:t>Backend unit and integration test failures</w:t>
      </w:r>
    </w:p>
    <w:p>
      <w:pPr>
        <w:pStyle w:val="ListBullet"/>
      </w:pPr>
      <w:r>
        <w:rPr>
          <w:rFonts w:ascii="Calibri" w:hAnsi="Calibri" w:eastAsia="Calibri"/>
          <w:sz w:val="22"/>
        </w:rPr>
        <w:t>Frontend build failures</w:t>
      </w:r>
    </w:p>
    <w:p>
      <w:pPr>
        <w:pStyle w:val="ListBullet"/>
      </w:pPr>
      <w:r>
        <w:rPr>
          <w:rFonts w:ascii="Calibri" w:hAnsi="Calibri" w:eastAsia="Calibri"/>
          <w:sz w:val="22"/>
        </w:rPr>
        <w:t>Docker image build failures</w:t>
      </w:r>
    </w:p>
    <w:p>
      <w:pPr>
        <w:pStyle w:val="ListBullet"/>
      </w:pPr>
      <w:r>
        <w:rPr>
          <w:rFonts w:ascii="Calibri" w:hAnsi="Calibri" w:eastAsia="Calibri"/>
          <w:sz w:val="22"/>
        </w:rPr>
        <w:t>Production deploy configuration failures</w:t>
      </w:r>
    </w:p>
    <w:p>
      <w:r>
        <w:rPr>
          <w:rFonts w:ascii="Calibri" w:hAnsi="Calibri" w:eastAsia="Calibri"/>
          <w:sz w:val="22"/>
        </w:rPr>
        <w:t>If CI fails in the SSM deploy step, read both SSM stdout and stderr. The short GitHub status line is often less useful than the command invocation output.</w:t>
      </w:r>
    </w:p>
    <w:p>
      <w:r>
        <w:br w:type="page"/>
      </w:r>
    </w:p>
    <w:p>
      <w:pPr>
        <w:pStyle w:val="Heading1"/>
      </w:pPr>
      <w:r>
        <w:t>AWS Resource Inventory</w:t>
      </w:r>
    </w:p>
    <w:p>
      <w:r>
        <w:rPr>
          <w:rFonts w:ascii="Calibri" w:hAnsi="Calibri" w:eastAsia="Calibri"/>
          <w:sz w:val="22"/>
        </w:rPr>
        <w:t>This is the known NovaFlow AWS inventory from the learning deployment. Verify names in the AWS console before deleting or changing resources, because AWS resources can be renamed or recreated independently from this repo.</w:t>
      </w:r>
    </w:p>
    <w:p>
      <w:pPr>
        <w:pStyle w:val="Heading2"/>
      </w:pPr>
      <w:r>
        <w:t>Public Entry</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Resource</w:t>
            </w:r>
          </w:p>
        </w:tc>
        <w:tc>
          <w:tcPr>
            <w:tcW w:type="dxa" w:w="3120"/>
            <w:vAlign w:val="center"/>
            <w:shd w:fill="E8EEF5"/>
          </w:tcPr>
          <w:p>
            <w:pPr>
              <w:spacing w:after="0"/>
            </w:pPr>
            <w:r>
              <w:rPr>
                <w:rFonts w:ascii="Calibri" w:hAnsi="Calibri" w:eastAsia="Calibri"/>
                <w:b/>
                <w:sz w:val="18"/>
              </w:rPr>
              <w:t>Known name/value</w:t>
            </w:r>
          </w:p>
        </w:tc>
        <w:tc>
          <w:tcPr>
            <w:tcW w:type="dxa" w:w="3120"/>
            <w:vAlign w:val="center"/>
            <w:shd w:fill="E8EEF5"/>
          </w:tcPr>
          <w:p>
            <w:pPr>
              <w:spacing w:after="0"/>
            </w:pPr>
            <w:r>
              <w:rPr>
                <w:rFonts w:ascii="Calibri" w:hAnsi="Calibri" w:eastAsia="Calibri"/>
                <w:b/>
                <w:sz w:val="18"/>
              </w:rPr>
              <w:t>Purpose</w:t>
            </w:r>
          </w:p>
        </w:tc>
      </w:tr>
      <w:tr>
        <w:tc>
          <w:tcPr>
            <w:tcW w:type="dxa" w:w="3120"/>
            <w:vAlign w:val="center"/>
          </w:tcPr>
          <w:p>
            <w:pPr>
              <w:spacing w:after="0"/>
            </w:pPr>
            <w:r>
              <w:rPr>
                <w:rFonts w:ascii="Calibri" w:hAnsi="Calibri" w:eastAsia="Calibri"/>
                <w:sz w:val="18"/>
              </w:rPr>
              <w:t>Domain</w:t>
            </w:r>
          </w:p>
        </w:tc>
        <w:tc>
          <w:tcPr>
            <w:tcW w:type="dxa" w:w="3120"/>
            <w:vAlign w:val="center"/>
          </w:tcPr>
          <w:p>
            <w:pPr>
              <w:spacing w:after="0"/>
            </w:pPr>
            <w:r>
              <w:rPr>
                <w:rFonts w:ascii="Calibri" w:hAnsi="Calibri" w:eastAsia="Calibri"/>
                <w:sz w:val="18"/>
              </w:rPr>
              <w:t>`novaflow.dotze.co.za`</w:t>
            </w:r>
          </w:p>
        </w:tc>
        <w:tc>
          <w:tcPr>
            <w:tcW w:type="dxa" w:w="3120"/>
            <w:vAlign w:val="center"/>
          </w:tcPr>
          <w:p>
            <w:pPr>
              <w:spacing w:after="0"/>
            </w:pPr>
            <w:r>
              <w:rPr>
                <w:rFonts w:ascii="Calibri" w:hAnsi="Calibri" w:eastAsia="Calibri"/>
                <w:sz w:val="18"/>
              </w:rPr>
              <w:t>Public app URL</w:t>
            </w:r>
          </w:p>
        </w:tc>
      </w:tr>
      <w:tr>
        <w:tc>
          <w:tcPr>
            <w:tcW w:type="dxa" w:w="3120"/>
            <w:vAlign w:val="center"/>
          </w:tcPr>
          <w:p>
            <w:pPr>
              <w:spacing w:after="0"/>
            </w:pPr>
            <w:r>
              <w:rPr>
                <w:rFonts w:ascii="Calibri" w:hAnsi="Calibri" w:eastAsia="Calibri"/>
                <w:sz w:val="18"/>
              </w:rPr>
              <w:t>DNS record</w:t>
            </w:r>
          </w:p>
        </w:tc>
        <w:tc>
          <w:tcPr>
            <w:tcW w:type="dxa" w:w="3120"/>
            <w:vAlign w:val="center"/>
          </w:tcPr>
          <w:p>
            <w:pPr>
              <w:spacing w:after="0"/>
            </w:pPr>
            <w:r>
              <w:rPr>
                <w:rFonts w:ascii="Calibri" w:hAnsi="Calibri" w:eastAsia="Calibri"/>
                <w:sz w:val="18"/>
              </w:rPr>
              <w:t>CNAME to ALB DNS name</w:t>
            </w:r>
          </w:p>
        </w:tc>
        <w:tc>
          <w:tcPr>
            <w:tcW w:type="dxa" w:w="3120"/>
            <w:vAlign w:val="center"/>
          </w:tcPr>
          <w:p>
            <w:pPr>
              <w:spacing w:after="0"/>
            </w:pPr>
            <w:r>
              <w:rPr>
                <w:rFonts w:ascii="Calibri" w:hAnsi="Calibri" w:eastAsia="Calibri"/>
                <w:sz w:val="18"/>
              </w:rPr>
              <w:t>Routes the domain to AWS</w:t>
            </w:r>
          </w:p>
        </w:tc>
      </w:tr>
      <w:tr>
        <w:tc>
          <w:tcPr>
            <w:tcW w:type="dxa" w:w="3120"/>
            <w:vAlign w:val="center"/>
          </w:tcPr>
          <w:p>
            <w:pPr>
              <w:spacing w:after="0"/>
            </w:pPr>
            <w:r>
              <w:rPr>
                <w:rFonts w:ascii="Calibri" w:hAnsi="Calibri" w:eastAsia="Calibri"/>
                <w:sz w:val="18"/>
              </w:rPr>
              <w:t>Load balancer</w:t>
            </w:r>
          </w:p>
        </w:tc>
        <w:tc>
          <w:tcPr>
            <w:tcW w:type="dxa" w:w="3120"/>
            <w:vAlign w:val="center"/>
          </w:tcPr>
          <w:p>
            <w:pPr>
              <w:spacing w:after="0"/>
            </w:pPr>
            <w:r>
              <w:rPr>
                <w:rFonts w:ascii="Calibri" w:hAnsi="Calibri" w:eastAsia="Calibri"/>
                <w:sz w:val="18"/>
              </w:rPr>
              <w:t>`novaflow-alb`</w:t>
            </w:r>
          </w:p>
        </w:tc>
        <w:tc>
          <w:tcPr>
            <w:tcW w:type="dxa" w:w="3120"/>
            <w:vAlign w:val="center"/>
          </w:tcPr>
          <w:p>
            <w:pPr>
              <w:spacing w:after="0"/>
            </w:pPr>
            <w:r>
              <w:rPr>
                <w:rFonts w:ascii="Calibri" w:hAnsi="Calibri" w:eastAsia="Calibri"/>
                <w:sz w:val="18"/>
              </w:rPr>
              <w:t>Public HTTP/HTTPS entry point</w:t>
            </w:r>
          </w:p>
        </w:tc>
      </w:tr>
      <w:tr>
        <w:tc>
          <w:tcPr>
            <w:tcW w:type="dxa" w:w="3120"/>
            <w:vAlign w:val="center"/>
          </w:tcPr>
          <w:p>
            <w:pPr>
              <w:spacing w:after="0"/>
            </w:pPr>
            <w:r>
              <w:rPr>
                <w:rFonts w:ascii="Calibri" w:hAnsi="Calibri" w:eastAsia="Calibri"/>
                <w:sz w:val="18"/>
              </w:rPr>
              <w:t>Certificate</w:t>
            </w:r>
          </w:p>
        </w:tc>
        <w:tc>
          <w:tcPr>
            <w:tcW w:type="dxa" w:w="3120"/>
            <w:vAlign w:val="center"/>
          </w:tcPr>
          <w:p>
            <w:pPr>
              <w:spacing w:after="0"/>
            </w:pPr>
            <w:r>
              <w:rPr>
                <w:rFonts w:ascii="Calibri" w:hAnsi="Calibri" w:eastAsia="Calibri"/>
                <w:sz w:val="18"/>
              </w:rPr>
              <w:t>ACM certificate for `novaflow.dotze.co.za`</w:t>
            </w:r>
          </w:p>
        </w:tc>
        <w:tc>
          <w:tcPr>
            <w:tcW w:type="dxa" w:w="3120"/>
            <w:vAlign w:val="center"/>
          </w:tcPr>
          <w:p>
            <w:pPr>
              <w:spacing w:after="0"/>
            </w:pPr>
            <w:r>
              <w:rPr>
                <w:rFonts w:ascii="Calibri" w:hAnsi="Calibri" w:eastAsia="Calibri"/>
                <w:sz w:val="18"/>
              </w:rPr>
              <w:t>TLS for HTTPS</w:t>
            </w:r>
          </w:p>
        </w:tc>
      </w:tr>
      <w:tr>
        <w:tc>
          <w:tcPr>
            <w:tcW w:type="dxa" w:w="3120"/>
            <w:vAlign w:val="center"/>
          </w:tcPr>
          <w:p>
            <w:pPr>
              <w:spacing w:after="0"/>
            </w:pPr>
            <w:r>
              <w:rPr>
                <w:rFonts w:ascii="Calibri" w:hAnsi="Calibri" w:eastAsia="Calibri"/>
                <w:sz w:val="18"/>
              </w:rPr>
              <w:t>HTTP listener</w:t>
            </w:r>
          </w:p>
        </w:tc>
        <w:tc>
          <w:tcPr>
            <w:tcW w:type="dxa" w:w="3120"/>
            <w:vAlign w:val="center"/>
          </w:tcPr>
          <w:p>
            <w:pPr>
              <w:spacing w:after="0"/>
            </w:pPr>
            <w:r>
              <w:rPr>
                <w:rFonts w:ascii="Calibri" w:hAnsi="Calibri" w:eastAsia="Calibri"/>
                <w:sz w:val="18"/>
              </w:rPr>
              <w:t>`80`</w:t>
            </w:r>
          </w:p>
        </w:tc>
        <w:tc>
          <w:tcPr>
            <w:tcW w:type="dxa" w:w="3120"/>
            <w:vAlign w:val="center"/>
          </w:tcPr>
          <w:p>
            <w:pPr>
              <w:spacing w:after="0"/>
            </w:pPr>
            <w:r>
              <w:rPr>
                <w:rFonts w:ascii="Calibri" w:hAnsi="Calibri" w:eastAsia="Calibri"/>
                <w:sz w:val="18"/>
              </w:rPr>
              <w:t>Redirects HTTP to HTTPS</w:t>
            </w:r>
          </w:p>
        </w:tc>
      </w:tr>
      <w:tr>
        <w:tc>
          <w:tcPr>
            <w:tcW w:type="dxa" w:w="3120"/>
            <w:vAlign w:val="center"/>
          </w:tcPr>
          <w:p>
            <w:pPr>
              <w:spacing w:after="0"/>
            </w:pPr>
            <w:r>
              <w:rPr>
                <w:rFonts w:ascii="Calibri" w:hAnsi="Calibri" w:eastAsia="Calibri"/>
                <w:sz w:val="18"/>
              </w:rPr>
              <w:t>HTTPS listener</w:t>
            </w:r>
          </w:p>
        </w:tc>
        <w:tc>
          <w:tcPr>
            <w:tcW w:type="dxa" w:w="3120"/>
            <w:vAlign w:val="center"/>
          </w:tcPr>
          <w:p>
            <w:pPr>
              <w:spacing w:after="0"/>
            </w:pPr>
            <w:r>
              <w:rPr>
                <w:rFonts w:ascii="Calibri" w:hAnsi="Calibri" w:eastAsia="Calibri"/>
                <w:sz w:val="18"/>
              </w:rPr>
              <w:t>`443`</w:t>
            </w:r>
          </w:p>
        </w:tc>
        <w:tc>
          <w:tcPr>
            <w:tcW w:type="dxa" w:w="3120"/>
            <w:vAlign w:val="center"/>
          </w:tcPr>
          <w:p>
            <w:pPr>
              <w:spacing w:after="0"/>
            </w:pPr>
            <w:r>
              <w:rPr>
                <w:rFonts w:ascii="Calibri" w:hAnsi="Calibri" w:eastAsia="Calibri"/>
                <w:sz w:val="18"/>
              </w:rPr>
              <w:t>Main production listener</w:t>
            </w:r>
          </w:p>
        </w:tc>
      </w:tr>
    </w:tbl>
    <w:p/>
    <w:p>
      <w:pPr>
        <w:pStyle w:val="Heading2"/>
      </w:pPr>
      <w:r>
        <w:t>ALB Target Groups</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Target group</w:t>
            </w:r>
          </w:p>
        </w:tc>
        <w:tc>
          <w:tcPr>
            <w:tcW w:type="dxa" w:w="3120"/>
            <w:vAlign w:val="center"/>
            <w:shd w:fill="E8EEF5"/>
          </w:tcPr>
          <w:p>
            <w:pPr>
              <w:spacing w:after="0"/>
            </w:pPr>
            <w:r>
              <w:rPr>
                <w:rFonts w:ascii="Calibri" w:hAnsi="Calibri" w:eastAsia="Calibri"/>
                <w:b/>
                <w:sz w:val="18"/>
              </w:rPr>
              <w:t>Target</w:t>
            </w:r>
          </w:p>
        </w:tc>
        <w:tc>
          <w:tcPr>
            <w:tcW w:type="dxa" w:w="3120"/>
            <w:vAlign w:val="center"/>
            <w:shd w:fill="E8EEF5"/>
          </w:tcPr>
          <w:p>
            <w:pPr>
              <w:spacing w:after="0"/>
            </w:pPr>
            <w:r>
              <w:rPr>
                <w:rFonts w:ascii="Calibri" w:hAnsi="Calibri" w:eastAsia="Calibri"/>
                <w:b/>
                <w:sz w:val="18"/>
              </w:rPr>
              <w:t>Purpose</w:t>
            </w:r>
          </w:p>
        </w:tc>
      </w:tr>
      <w:tr>
        <w:tc>
          <w:tcPr>
            <w:tcW w:type="dxa" w:w="3120"/>
            <w:vAlign w:val="center"/>
          </w:tcPr>
          <w:p>
            <w:pPr>
              <w:spacing w:after="0"/>
            </w:pPr>
            <w:r>
              <w:rPr>
                <w:rFonts w:ascii="Calibri" w:hAnsi="Calibri" w:eastAsia="Calibri"/>
                <w:sz w:val="18"/>
              </w:rPr>
              <w:t>`novaflow-frontend-tg`</w:t>
            </w:r>
          </w:p>
        </w:tc>
        <w:tc>
          <w:tcPr>
            <w:tcW w:type="dxa" w:w="3120"/>
            <w:vAlign w:val="center"/>
          </w:tcPr>
          <w:p>
            <w:pPr>
              <w:spacing w:after="0"/>
            </w:pPr>
            <w:r>
              <w:rPr>
                <w:rFonts w:ascii="Calibri" w:hAnsi="Calibri" w:eastAsia="Calibri"/>
                <w:sz w:val="18"/>
              </w:rPr>
              <w:t>Frontend task/container</w:t>
            </w:r>
          </w:p>
        </w:tc>
        <w:tc>
          <w:tcPr>
            <w:tcW w:type="dxa" w:w="3120"/>
            <w:vAlign w:val="center"/>
          </w:tcPr>
          <w:p>
            <w:pPr>
              <w:spacing w:after="0"/>
            </w:pPr>
            <w:r>
              <w:rPr>
                <w:rFonts w:ascii="Calibri" w:hAnsi="Calibri" w:eastAsia="Calibri"/>
                <w:sz w:val="18"/>
              </w:rPr>
              <w:t>Serves React app</w:t>
            </w:r>
          </w:p>
        </w:tc>
      </w:tr>
      <w:tr>
        <w:tc>
          <w:tcPr>
            <w:tcW w:type="dxa" w:w="3120"/>
            <w:vAlign w:val="center"/>
          </w:tcPr>
          <w:p>
            <w:pPr>
              <w:spacing w:after="0"/>
            </w:pPr>
            <w:r>
              <w:rPr>
                <w:rFonts w:ascii="Calibri" w:hAnsi="Calibri" w:eastAsia="Calibri"/>
                <w:sz w:val="18"/>
              </w:rPr>
              <w:t>`novaflow-api-gateway-tg`</w:t>
            </w:r>
          </w:p>
        </w:tc>
        <w:tc>
          <w:tcPr>
            <w:tcW w:type="dxa" w:w="3120"/>
            <w:vAlign w:val="center"/>
          </w:tcPr>
          <w:p>
            <w:pPr>
              <w:spacing w:after="0"/>
            </w:pPr>
            <w:r>
              <w:rPr>
                <w:rFonts w:ascii="Calibri" w:hAnsi="Calibri" w:eastAsia="Calibri"/>
                <w:sz w:val="18"/>
              </w:rPr>
              <w:t>API gateway task/container</w:t>
            </w:r>
          </w:p>
        </w:tc>
        <w:tc>
          <w:tcPr>
            <w:tcW w:type="dxa" w:w="3120"/>
            <w:vAlign w:val="center"/>
          </w:tcPr>
          <w:p>
            <w:pPr>
              <w:spacing w:after="0"/>
            </w:pPr>
            <w:r>
              <w:rPr>
                <w:rFonts w:ascii="Calibri" w:hAnsi="Calibri" w:eastAsia="Calibri"/>
                <w:sz w:val="18"/>
              </w:rPr>
              <w:t>Serves `/api/*`, OAuth, and login callback paths</w:t>
            </w:r>
          </w:p>
        </w:tc>
      </w:tr>
    </w:tbl>
    <w:p/>
    <w:p>
      <w:r>
        <w:rPr>
          <w:rFonts w:ascii="Calibri" w:hAnsi="Calibri" w:eastAsia="Calibri"/>
          <w:sz w:val="22"/>
        </w:rPr>
        <w:t>The ALB listener rules should route:</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Path</w:t>
            </w:r>
          </w:p>
        </w:tc>
        <w:tc>
          <w:tcPr>
            <w:tcW w:type="dxa" w:w="4680"/>
            <w:vAlign w:val="center"/>
            <w:shd w:fill="E8EEF5"/>
          </w:tcPr>
          <w:p>
            <w:pPr>
              <w:spacing w:after="0"/>
            </w:pPr>
            <w:r>
              <w:rPr>
                <w:rFonts w:ascii="Calibri" w:hAnsi="Calibri" w:eastAsia="Calibri"/>
                <w:b/>
                <w:sz w:val="18"/>
              </w:rPr>
              <w:t>Target group</w:t>
            </w:r>
          </w:p>
        </w:tc>
      </w:tr>
      <w:tr>
        <w:tc>
          <w:tcPr>
            <w:tcW w:type="dxa" w:w="4680"/>
            <w:vAlign w:val="center"/>
          </w:tcPr>
          <w:p>
            <w:pPr>
              <w:spacing w:after="0"/>
            </w:pPr>
            <w:r>
              <w:rPr>
                <w:rFonts w:ascii="Calibri" w:hAnsi="Calibri" w:eastAsia="Calibri"/>
                <w:sz w:val="18"/>
              </w:rPr>
              <w:t>`/api/*`</w:t>
            </w:r>
          </w:p>
        </w:tc>
        <w:tc>
          <w:tcPr>
            <w:tcW w:type="dxa" w:w="4680"/>
            <w:vAlign w:val="center"/>
          </w:tcPr>
          <w:p>
            <w:pPr>
              <w:spacing w:after="0"/>
            </w:pPr>
            <w:r>
              <w:rPr>
                <w:rFonts w:ascii="Calibri" w:hAnsi="Calibri" w:eastAsia="Calibri"/>
                <w:sz w:val="18"/>
              </w:rPr>
              <w:t>`novaflow-api-gateway-tg`</w:t>
            </w:r>
          </w:p>
        </w:tc>
      </w:tr>
      <w:tr>
        <w:tc>
          <w:tcPr>
            <w:tcW w:type="dxa" w:w="4680"/>
            <w:vAlign w:val="center"/>
          </w:tcPr>
          <w:p>
            <w:pPr>
              <w:spacing w:after="0"/>
            </w:pPr>
            <w:r>
              <w:rPr>
                <w:rFonts w:ascii="Calibri" w:hAnsi="Calibri" w:eastAsia="Calibri"/>
                <w:sz w:val="18"/>
              </w:rPr>
              <w:t>`/oauth2/*`</w:t>
            </w:r>
          </w:p>
        </w:tc>
        <w:tc>
          <w:tcPr>
            <w:tcW w:type="dxa" w:w="4680"/>
            <w:vAlign w:val="center"/>
          </w:tcPr>
          <w:p>
            <w:pPr>
              <w:spacing w:after="0"/>
            </w:pPr>
            <w:r>
              <w:rPr>
                <w:rFonts w:ascii="Calibri" w:hAnsi="Calibri" w:eastAsia="Calibri"/>
                <w:sz w:val="18"/>
              </w:rPr>
              <w:t>`novaflow-api-gateway-tg`</w:t>
            </w:r>
          </w:p>
        </w:tc>
      </w:tr>
      <w:tr>
        <w:tc>
          <w:tcPr>
            <w:tcW w:type="dxa" w:w="4680"/>
            <w:vAlign w:val="center"/>
          </w:tcPr>
          <w:p>
            <w:pPr>
              <w:spacing w:after="0"/>
            </w:pPr>
            <w:r>
              <w:rPr>
                <w:rFonts w:ascii="Calibri" w:hAnsi="Calibri" w:eastAsia="Calibri"/>
                <w:sz w:val="18"/>
              </w:rPr>
              <w:t>`/login/oauth2/*`</w:t>
            </w:r>
          </w:p>
        </w:tc>
        <w:tc>
          <w:tcPr>
            <w:tcW w:type="dxa" w:w="4680"/>
            <w:vAlign w:val="center"/>
          </w:tcPr>
          <w:p>
            <w:pPr>
              <w:spacing w:after="0"/>
            </w:pPr>
            <w:r>
              <w:rPr>
                <w:rFonts w:ascii="Calibri" w:hAnsi="Calibri" w:eastAsia="Calibri"/>
                <w:sz w:val="18"/>
              </w:rPr>
              <w:t>`novaflow-api-gateway-tg`</w:t>
            </w:r>
          </w:p>
        </w:tc>
      </w:tr>
      <w:tr>
        <w:tc>
          <w:tcPr>
            <w:tcW w:type="dxa" w:w="4680"/>
            <w:vAlign w:val="center"/>
          </w:tcPr>
          <w:p>
            <w:pPr>
              <w:spacing w:after="0"/>
            </w:pPr>
            <w:r>
              <w:rPr>
                <w:rFonts w:ascii="Calibri" w:hAnsi="Calibri" w:eastAsia="Calibri"/>
                <w:sz w:val="18"/>
              </w:rPr>
              <w:t>Default `/`</w:t>
            </w:r>
          </w:p>
        </w:tc>
        <w:tc>
          <w:tcPr>
            <w:tcW w:type="dxa" w:w="4680"/>
            <w:vAlign w:val="center"/>
          </w:tcPr>
          <w:p>
            <w:pPr>
              <w:spacing w:after="0"/>
            </w:pPr>
            <w:r>
              <w:rPr>
                <w:rFonts w:ascii="Calibri" w:hAnsi="Calibri" w:eastAsia="Calibri"/>
                <w:sz w:val="18"/>
              </w:rPr>
              <w:t>`novaflow-frontend-tg`</w:t>
            </w:r>
          </w:p>
        </w:tc>
      </w:tr>
    </w:tbl>
    <w:p/>
    <w:p>
      <w:pPr>
        <w:pStyle w:val="Heading2"/>
      </w:pPr>
      <w:r>
        <w:t>Compute And Orchestration</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Resource</w:t>
            </w:r>
          </w:p>
        </w:tc>
        <w:tc>
          <w:tcPr>
            <w:tcW w:type="dxa" w:w="3120"/>
            <w:vAlign w:val="center"/>
            <w:shd w:fill="E8EEF5"/>
          </w:tcPr>
          <w:p>
            <w:pPr>
              <w:spacing w:after="0"/>
            </w:pPr>
            <w:r>
              <w:rPr>
                <w:rFonts w:ascii="Calibri" w:hAnsi="Calibri" w:eastAsia="Calibri"/>
                <w:b/>
                <w:sz w:val="18"/>
              </w:rPr>
              <w:t>Known name/value</w:t>
            </w:r>
          </w:p>
        </w:tc>
        <w:tc>
          <w:tcPr>
            <w:tcW w:type="dxa" w:w="3120"/>
            <w:vAlign w:val="center"/>
            <w:shd w:fill="E8EEF5"/>
          </w:tcPr>
          <w:p>
            <w:pPr>
              <w:spacing w:after="0"/>
            </w:pPr>
            <w:r>
              <w:rPr>
                <w:rFonts w:ascii="Calibri" w:hAnsi="Calibri" w:eastAsia="Calibri"/>
                <w:b/>
                <w:sz w:val="18"/>
              </w:rPr>
              <w:t>Purpose</w:t>
            </w:r>
          </w:p>
        </w:tc>
      </w:tr>
      <w:tr>
        <w:tc>
          <w:tcPr>
            <w:tcW w:type="dxa" w:w="3120"/>
            <w:vAlign w:val="center"/>
          </w:tcPr>
          <w:p>
            <w:pPr>
              <w:spacing w:after="0"/>
            </w:pPr>
            <w:r>
              <w:rPr>
                <w:rFonts w:ascii="Calibri" w:hAnsi="Calibri" w:eastAsia="Calibri"/>
                <w:sz w:val="18"/>
              </w:rPr>
              <w:t>EC2 instance</w:t>
            </w:r>
          </w:p>
        </w:tc>
        <w:tc>
          <w:tcPr>
            <w:tcW w:type="dxa" w:w="3120"/>
            <w:vAlign w:val="center"/>
          </w:tcPr>
          <w:p>
            <w:pPr>
              <w:spacing w:after="0"/>
            </w:pPr>
            <w:r>
              <w:rPr>
                <w:rFonts w:ascii="Calibri" w:hAnsi="Calibri" w:eastAsia="Calibri"/>
                <w:sz w:val="18"/>
              </w:rPr>
              <w:t>`novaflow`</w:t>
            </w:r>
          </w:p>
        </w:tc>
        <w:tc>
          <w:tcPr>
            <w:tcW w:type="dxa" w:w="3120"/>
            <w:vAlign w:val="center"/>
          </w:tcPr>
          <w:p>
            <w:pPr>
              <w:spacing w:after="0"/>
            </w:pPr>
            <w:r>
              <w:rPr>
                <w:rFonts w:ascii="Calibri" w:hAnsi="Calibri" w:eastAsia="Calibri"/>
                <w:sz w:val="18"/>
              </w:rPr>
              <w:t>ECS container host</w:t>
            </w:r>
          </w:p>
        </w:tc>
      </w:tr>
      <w:tr>
        <w:tc>
          <w:tcPr>
            <w:tcW w:type="dxa" w:w="3120"/>
            <w:vAlign w:val="center"/>
          </w:tcPr>
          <w:p>
            <w:pPr>
              <w:spacing w:after="0"/>
            </w:pPr>
            <w:r>
              <w:rPr>
                <w:rFonts w:ascii="Calibri" w:hAnsi="Calibri" w:eastAsia="Calibri"/>
                <w:sz w:val="18"/>
              </w:rPr>
              <w:t>ECS cluster</w:t>
            </w:r>
          </w:p>
        </w:tc>
        <w:tc>
          <w:tcPr>
            <w:tcW w:type="dxa" w:w="3120"/>
            <w:vAlign w:val="center"/>
          </w:tcPr>
          <w:p>
            <w:pPr>
              <w:spacing w:after="0"/>
            </w:pPr>
            <w:r>
              <w:rPr>
                <w:rFonts w:ascii="Calibri" w:hAnsi="Calibri" w:eastAsia="Calibri"/>
                <w:sz w:val="18"/>
              </w:rPr>
              <w:t>`novaflow-production`</w:t>
            </w:r>
          </w:p>
        </w:tc>
        <w:tc>
          <w:tcPr>
            <w:tcW w:type="dxa" w:w="3120"/>
            <w:vAlign w:val="center"/>
          </w:tcPr>
          <w:p>
            <w:pPr>
              <w:spacing w:after="0"/>
            </w:pPr>
            <w:r>
              <w:rPr>
                <w:rFonts w:ascii="Calibri" w:hAnsi="Calibri" w:eastAsia="Calibri"/>
                <w:sz w:val="18"/>
              </w:rPr>
              <w:t>Groups ECS tasks and services</w:t>
            </w:r>
          </w:p>
        </w:tc>
      </w:tr>
      <w:tr>
        <w:tc>
          <w:tcPr>
            <w:tcW w:type="dxa" w:w="3120"/>
            <w:vAlign w:val="center"/>
          </w:tcPr>
          <w:p>
            <w:pPr>
              <w:spacing w:after="0"/>
            </w:pPr>
            <w:r>
              <w:rPr>
                <w:rFonts w:ascii="Calibri" w:hAnsi="Calibri" w:eastAsia="Calibri"/>
                <w:sz w:val="18"/>
              </w:rPr>
              <w:t>Frontend ECS service</w:t>
            </w:r>
          </w:p>
        </w:tc>
        <w:tc>
          <w:tcPr>
            <w:tcW w:type="dxa" w:w="3120"/>
            <w:vAlign w:val="center"/>
          </w:tcPr>
          <w:p>
            <w:pPr>
              <w:spacing w:after="0"/>
            </w:pPr>
            <w:r>
              <w:rPr>
                <w:rFonts w:ascii="Calibri" w:hAnsi="Calibri" w:eastAsia="Calibri"/>
                <w:sz w:val="18"/>
              </w:rPr>
              <w:t>`novaflow-novafront`</w:t>
            </w:r>
          </w:p>
        </w:tc>
        <w:tc>
          <w:tcPr>
            <w:tcW w:type="dxa" w:w="3120"/>
            <w:vAlign w:val="center"/>
          </w:tcPr>
          <w:p>
            <w:pPr>
              <w:spacing w:after="0"/>
            </w:pPr>
            <w:r>
              <w:rPr>
                <w:rFonts w:ascii="Calibri" w:hAnsi="Calibri" w:eastAsia="Calibri"/>
                <w:sz w:val="18"/>
              </w:rPr>
              <w:t>Keeps frontend task running</w:t>
            </w:r>
          </w:p>
        </w:tc>
      </w:tr>
      <w:tr>
        <w:tc>
          <w:tcPr>
            <w:tcW w:type="dxa" w:w="3120"/>
            <w:vAlign w:val="center"/>
          </w:tcPr>
          <w:p>
            <w:pPr>
              <w:spacing w:after="0"/>
            </w:pPr>
            <w:r>
              <w:rPr>
                <w:rFonts w:ascii="Calibri" w:hAnsi="Calibri" w:eastAsia="Calibri"/>
                <w:sz w:val="18"/>
              </w:rPr>
              <w:t>Backend ECS service</w:t>
            </w:r>
          </w:p>
        </w:tc>
        <w:tc>
          <w:tcPr>
            <w:tcW w:type="dxa" w:w="3120"/>
            <w:vAlign w:val="center"/>
          </w:tcPr>
          <w:p>
            <w:pPr>
              <w:spacing w:after="0"/>
            </w:pPr>
            <w:r>
              <w:rPr>
                <w:rFonts w:ascii="Calibri" w:hAnsi="Calibri" w:eastAsia="Calibri"/>
                <w:sz w:val="18"/>
              </w:rPr>
              <w:t>`novaflow-backend`</w:t>
            </w:r>
          </w:p>
        </w:tc>
        <w:tc>
          <w:tcPr>
            <w:tcW w:type="dxa" w:w="3120"/>
            <w:vAlign w:val="center"/>
          </w:tcPr>
          <w:p>
            <w:pPr>
              <w:spacing w:after="0"/>
            </w:pPr>
            <w:r>
              <w:rPr>
                <w:rFonts w:ascii="Calibri" w:hAnsi="Calibri" w:eastAsia="Calibri"/>
                <w:sz w:val="18"/>
              </w:rPr>
              <w:t>Keeps backend task running</w:t>
            </w:r>
          </w:p>
        </w:tc>
      </w:tr>
      <w:tr>
        <w:tc>
          <w:tcPr>
            <w:tcW w:type="dxa" w:w="3120"/>
            <w:vAlign w:val="center"/>
          </w:tcPr>
          <w:p>
            <w:pPr>
              <w:spacing w:after="0"/>
            </w:pPr>
            <w:r>
              <w:rPr>
                <w:rFonts w:ascii="Calibri" w:hAnsi="Calibri" w:eastAsia="Calibri"/>
                <w:sz w:val="18"/>
              </w:rPr>
              <w:t>Frontend task definition</w:t>
            </w:r>
          </w:p>
        </w:tc>
        <w:tc>
          <w:tcPr>
            <w:tcW w:type="dxa" w:w="3120"/>
            <w:vAlign w:val="center"/>
          </w:tcPr>
          <w:p>
            <w:pPr>
              <w:spacing w:after="0"/>
            </w:pPr>
            <w:r>
              <w:rPr>
                <w:rFonts w:ascii="Calibri" w:hAnsi="Calibri" w:eastAsia="Calibri"/>
                <w:sz w:val="18"/>
              </w:rPr>
              <w:t>`novaflow-novafront-ec2`</w:t>
            </w:r>
          </w:p>
        </w:tc>
        <w:tc>
          <w:tcPr>
            <w:tcW w:type="dxa" w:w="3120"/>
            <w:vAlign w:val="center"/>
          </w:tcPr>
          <w:p>
            <w:pPr>
              <w:spacing w:after="0"/>
            </w:pPr>
            <w:r>
              <w:rPr>
                <w:rFonts w:ascii="Calibri" w:hAnsi="Calibri" w:eastAsia="Calibri"/>
                <w:sz w:val="18"/>
              </w:rPr>
              <w:t>Frontend container spec</w:t>
            </w:r>
          </w:p>
        </w:tc>
      </w:tr>
      <w:tr>
        <w:tc>
          <w:tcPr>
            <w:tcW w:type="dxa" w:w="3120"/>
            <w:vAlign w:val="center"/>
          </w:tcPr>
          <w:p>
            <w:pPr>
              <w:spacing w:after="0"/>
            </w:pPr>
            <w:r>
              <w:rPr>
                <w:rFonts w:ascii="Calibri" w:hAnsi="Calibri" w:eastAsia="Calibri"/>
                <w:sz w:val="18"/>
              </w:rPr>
              <w:t>Backend task definition</w:t>
            </w:r>
          </w:p>
        </w:tc>
        <w:tc>
          <w:tcPr>
            <w:tcW w:type="dxa" w:w="3120"/>
            <w:vAlign w:val="center"/>
          </w:tcPr>
          <w:p>
            <w:pPr>
              <w:spacing w:after="0"/>
            </w:pPr>
            <w:r>
              <w:rPr>
                <w:rFonts w:ascii="Calibri" w:hAnsi="Calibri" w:eastAsia="Calibri"/>
                <w:sz w:val="18"/>
              </w:rPr>
              <w:t>`novaflow-backend-ec2`</w:t>
            </w:r>
          </w:p>
        </w:tc>
        <w:tc>
          <w:tcPr>
            <w:tcW w:type="dxa" w:w="3120"/>
            <w:vAlign w:val="center"/>
          </w:tcPr>
          <w:p>
            <w:pPr>
              <w:spacing w:after="0"/>
            </w:pPr>
            <w:r>
              <w:rPr>
                <w:rFonts w:ascii="Calibri" w:hAnsi="Calibri" w:eastAsia="Calibri"/>
                <w:sz w:val="18"/>
              </w:rPr>
              <w:t>Backend container group spec</w:t>
            </w:r>
          </w:p>
        </w:tc>
      </w:tr>
    </w:tbl>
    <w:p/>
    <w:p>
      <w:pPr>
        <w:pStyle w:val="Heading2"/>
      </w:pPr>
      <w:r>
        <w:t>Images</w:t>
      </w:r>
    </w:p>
    <w:p>
      <w:r>
        <w:rPr>
          <w:rFonts w:ascii="Calibri" w:hAnsi="Calibri" w:eastAsia="Calibri"/>
          <w:sz w:val="22"/>
        </w:rPr>
        <w:t>ECR namespace:</w:t>
      </w:r>
    </w:p>
    <w:p>
      <w:r>
        <w:rPr>
          <w:b/>
          <w:color w:val="1F4D78"/>
        </w:rPr>
        <w:t>Code: text</w:t>
      </w:r>
    </w:p>
    <w:p>
      <w:pPr>
        <w:pStyle w:val="CodeBlock"/>
      </w:pPr>
      <w:r>
        <w:rPr>
          <w:rFonts w:ascii="Consolas" w:hAnsi="Consolas" w:eastAsia="Consolas"/>
          <w:sz w:val="18"/>
        </w:rPr>
        <w:t>novaflow</w:t>
      </w:r>
    </w:p>
    <w:p>
      <w:r>
        <w:rPr>
          <w:rFonts w:ascii="Calibri" w:hAnsi="Calibri" w:eastAsia="Calibri"/>
          <w:sz w:val="22"/>
        </w:rPr>
        <w:t>Expected ECR repositories:</w:t>
      </w:r>
    </w:p>
    <w:tbl>
      <w:tblPr>
        <w:tblStyle w:val="NovaFlowTable"/>
        <w:tblW w:type="dxa" w:w="9360"/>
        <w:jc w:val="left"/>
        <w:tblLook w:firstColumn="1" w:firstRow="1" w:lastColumn="0" w:lastRow="0" w:noHBand="0" w:noVBand="1" w:val="04A0"/>
      </w:tblPr>
      <w:tblGrid>
        <w:gridCol w:w="9360"/>
      </w:tblGrid>
      <w:tr>
        <w:tc>
          <w:tcPr>
            <w:tcW w:type="dxa" w:w="9360"/>
            <w:vAlign w:val="center"/>
            <w:shd w:fill="E8EEF5"/>
          </w:tcPr>
          <w:p>
            <w:pPr>
              <w:spacing w:after="0"/>
            </w:pPr>
            <w:r>
              <w:rPr>
                <w:rFonts w:ascii="Calibri" w:hAnsi="Calibri" w:eastAsia="Calibri"/>
                <w:b/>
                <w:sz w:val="18"/>
              </w:rPr>
              <w:t>Repository</w:t>
            </w:r>
          </w:p>
        </w:tc>
      </w:tr>
      <w:tr>
        <w:tc>
          <w:tcPr>
            <w:tcW w:type="dxa" w:w="9360"/>
            <w:vAlign w:val="center"/>
          </w:tcPr>
          <w:p>
            <w:pPr>
              <w:spacing w:after="0"/>
            </w:pPr>
            <w:r>
              <w:rPr>
                <w:rFonts w:ascii="Calibri" w:hAnsi="Calibri" w:eastAsia="Calibri"/>
                <w:sz w:val="18"/>
              </w:rPr>
              <w:t>---</w:t>
            </w:r>
          </w:p>
        </w:tc>
      </w:tr>
      <w:tr>
        <w:tc>
          <w:tcPr>
            <w:tcW w:type="dxa" w:w="9360"/>
            <w:vAlign w:val="center"/>
          </w:tcPr>
          <w:p>
            <w:pPr>
              <w:spacing w:after="0"/>
            </w:pPr>
            <w:r>
              <w:rPr>
                <w:rFonts w:ascii="Calibri" w:hAnsi="Calibri" w:eastAsia="Calibri"/>
                <w:sz w:val="18"/>
              </w:rPr>
              <w:t>`novaflow/config-server`</w:t>
            </w:r>
          </w:p>
        </w:tc>
      </w:tr>
      <w:tr>
        <w:tc>
          <w:tcPr>
            <w:tcW w:type="dxa" w:w="9360"/>
            <w:vAlign w:val="center"/>
          </w:tcPr>
          <w:p>
            <w:pPr>
              <w:spacing w:after="0"/>
            </w:pPr>
            <w:r>
              <w:rPr>
                <w:rFonts w:ascii="Calibri" w:hAnsi="Calibri" w:eastAsia="Calibri"/>
                <w:sz w:val="18"/>
              </w:rPr>
              <w:t>`novaflow/user-service`</w:t>
            </w:r>
          </w:p>
        </w:tc>
      </w:tr>
      <w:tr>
        <w:tc>
          <w:tcPr>
            <w:tcW w:type="dxa" w:w="9360"/>
            <w:vAlign w:val="center"/>
          </w:tcPr>
          <w:p>
            <w:pPr>
              <w:spacing w:after="0"/>
            </w:pPr>
            <w:r>
              <w:rPr>
                <w:rFonts w:ascii="Calibri" w:hAnsi="Calibri" w:eastAsia="Calibri"/>
                <w:sz w:val="18"/>
              </w:rPr>
              <w:t>`novaflow/idea-service`</w:t>
            </w:r>
          </w:p>
        </w:tc>
      </w:tr>
      <w:tr>
        <w:tc>
          <w:tcPr>
            <w:tcW w:type="dxa" w:w="9360"/>
            <w:vAlign w:val="center"/>
          </w:tcPr>
          <w:p>
            <w:pPr>
              <w:spacing w:after="0"/>
            </w:pPr>
            <w:r>
              <w:rPr>
                <w:rFonts w:ascii="Calibri" w:hAnsi="Calibri" w:eastAsia="Calibri"/>
                <w:sz w:val="18"/>
              </w:rPr>
              <w:t>`novaflow/ai-service`</w:t>
            </w:r>
          </w:p>
        </w:tc>
      </w:tr>
      <w:tr>
        <w:tc>
          <w:tcPr>
            <w:tcW w:type="dxa" w:w="9360"/>
            <w:vAlign w:val="center"/>
          </w:tcPr>
          <w:p>
            <w:pPr>
              <w:spacing w:after="0"/>
            </w:pPr>
            <w:r>
              <w:rPr>
                <w:rFonts w:ascii="Calibri" w:hAnsi="Calibri" w:eastAsia="Calibri"/>
                <w:sz w:val="18"/>
              </w:rPr>
              <w:t>`novaflow/chat-service`</w:t>
            </w:r>
          </w:p>
        </w:tc>
      </w:tr>
      <w:tr>
        <w:tc>
          <w:tcPr>
            <w:tcW w:type="dxa" w:w="9360"/>
            <w:vAlign w:val="center"/>
          </w:tcPr>
          <w:p>
            <w:pPr>
              <w:spacing w:after="0"/>
            </w:pPr>
            <w:r>
              <w:rPr>
                <w:rFonts w:ascii="Calibri" w:hAnsi="Calibri" w:eastAsia="Calibri"/>
                <w:sz w:val="18"/>
              </w:rPr>
              <w:t>`novaflow/email-service`</w:t>
            </w:r>
          </w:p>
        </w:tc>
      </w:tr>
      <w:tr>
        <w:tc>
          <w:tcPr>
            <w:tcW w:type="dxa" w:w="9360"/>
            <w:vAlign w:val="center"/>
          </w:tcPr>
          <w:p>
            <w:pPr>
              <w:spacing w:after="0"/>
            </w:pPr>
            <w:r>
              <w:rPr>
                <w:rFonts w:ascii="Calibri" w:hAnsi="Calibri" w:eastAsia="Calibri"/>
                <w:sz w:val="18"/>
              </w:rPr>
              <w:t>`novaflow/api-gateway`</w:t>
            </w:r>
          </w:p>
        </w:tc>
      </w:tr>
      <w:tr>
        <w:tc>
          <w:tcPr>
            <w:tcW w:type="dxa" w:w="9360"/>
            <w:vAlign w:val="center"/>
          </w:tcPr>
          <w:p>
            <w:pPr>
              <w:spacing w:after="0"/>
            </w:pPr>
            <w:r>
              <w:rPr>
                <w:rFonts w:ascii="Calibri" w:hAnsi="Calibri" w:eastAsia="Calibri"/>
                <w:sz w:val="18"/>
              </w:rPr>
              <w:t>`novaflow/novafront`</w:t>
            </w:r>
          </w:p>
        </w:tc>
      </w:tr>
    </w:tbl>
    <w:p/>
    <w:p>
      <w:pPr>
        <w:pStyle w:val="Heading2"/>
      </w:pPr>
      <w:r>
        <w:t>Data</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Resource</w:t>
            </w:r>
          </w:p>
        </w:tc>
        <w:tc>
          <w:tcPr>
            <w:tcW w:type="dxa" w:w="3120"/>
            <w:vAlign w:val="center"/>
            <w:shd w:fill="E8EEF5"/>
          </w:tcPr>
          <w:p>
            <w:pPr>
              <w:spacing w:after="0"/>
            </w:pPr>
            <w:r>
              <w:rPr>
                <w:rFonts w:ascii="Calibri" w:hAnsi="Calibri" w:eastAsia="Calibri"/>
                <w:b/>
                <w:sz w:val="18"/>
              </w:rPr>
              <w:t>Known name/value</w:t>
            </w:r>
          </w:p>
        </w:tc>
        <w:tc>
          <w:tcPr>
            <w:tcW w:type="dxa" w:w="3120"/>
            <w:vAlign w:val="center"/>
            <w:shd w:fill="E8EEF5"/>
          </w:tcPr>
          <w:p>
            <w:pPr>
              <w:spacing w:after="0"/>
            </w:pPr>
            <w:r>
              <w:rPr>
                <w:rFonts w:ascii="Calibri" w:hAnsi="Calibri" w:eastAsia="Calibri"/>
                <w:b/>
                <w:sz w:val="18"/>
              </w:rPr>
              <w:t>Purpose</w:t>
            </w:r>
          </w:p>
        </w:tc>
      </w:tr>
      <w:tr>
        <w:tc>
          <w:tcPr>
            <w:tcW w:type="dxa" w:w="3120"/>
            <w:vAlign w:val="center"/>
          </w:tcPr>
          <w:p>
            <w:pPr>
              <w:spacing w:after="0"/>
            </w:pPr>
            <w:r>
              <w:rPr>
                <w:rFonts w:ascii="Calibri" w:hAnsi="Calibri" w:eastAsia="Calibri"/>
                <w:sz w:val="18"/>
              </w:rPr>
              <w:t>RDS instance</w:t>
            </w:r>
          </w:p>
        </w:tc>
        <w:tc>
          <w:tcPr>
            <w:tcW w:type="dxa" w:w="3120"/>
            <w:vAlign w:val="center"/>
          </w:tcPr>
          <w:p>
            <w:pPr>
              <w:spacing w:after="0"/>
            </w:pPr>
            <w:r>
              <w:rPr>
                <w:rFonts w:ascii="Calibri" w:hAnsi="Calibri" w:eastAsia="Calibri"/>
                <w:sz w:val="18"/>
              </w:rPr>
              <w:t>`novaflow-postgres`</w:t>
            </w:r>
          </w:p>
        </w:tc>
        <w:tc>
          <w:tcPr>
            <w:tcW w:type="dxa" w:w="3120"/>
            <w:vAlign w:val="center"/>
          </w:tcPr>
          <w:p>
            <w:pPr>
              <w:spacing w:after="0"/>
            </w:pPr>
            <w:r>
              <w:rPr>
                <w:rFonts w:ascii="Calibri" w:hAnsi="Calibri" w:eastAsia="Calibri"/>
                <w:sz w:val="18"/>
              </w:rPr>
              <w:t>PostgreSQL host</w:t>
            </w:r>
          </w:p>
        </w:tc>
      </w:tr>
      <w:tr>
        <w:tc>
          <w:tcPr>
            <w:tcW w:type="dxa" w:w="3120"/>
            <w:vAlign w:val="center"/>
          </w:tcPr>
          <w:p>
            <w:pPr>
              <w:spacing w:after="0"/>
            </w:pPr>
            <w:r>
              <w:rPr>
                <w:rFonts w:ascii="Calibri" w:hAnsi="Calibri" w:eastAsia="Calibri"/>
                <w:sz w:val="18"/>
              </w:rPr>
              <w:t>Database</w:t>
            </w:r>
          </w:p>
        </w:tc>
        <w:tc>
          <w:tcPr>
            <w:tcW w:type="dxa" w:w="3120"/>
            <w:vAlign w:val="center"/>
          </w:tcPr>
          <w:p>
            <w:pPr>
              <w:spacing w:after="0"/>
            </w:pPr>
            <w:r>
              <w:rPr>
                <w:rFonts w:ascii="Calibri" w:hAnsi="Calibri" w:eastAsia="Calibri"/>
                <w:sz w:val="18"/>
              </w:rPr>
              <w:t>`user_service_db`</w:t>
            </w:r>
          </w:p>
        </w:tc>
        <w:tc>
          <w:tcPr>
            <w:tcW w:type="dxa" w:w="3120"/>
            <w:vAlign w:val="center"/>
          </w:tcPr>
          <w:p>
            <w:pPr>
              <w:spacing w:after="0"/>
            </w:pPr>
            <w:r>
              <w:rPr>
                <w:rFonts w:ascii="Calibri" w:hAnsi="Calibri" w:eastAsia="Calibri"/>
                <w:sz w:val="18"/>
              </w:rPr>
              <w:t>Users, auth, activation</w:t>
            </w:r>
          </w:p>
        </w:tc>
      </w:tr>
      <w:tr>
        <w:tc>
          <w:tcPr>
            <w:tcW w:type="dxa" w:w="3120"/>
            <w:vAlign w:val="center"/>
          </w:tcPr>
          <w:p>
            <w:pPr>
              <w:spacing w:after="0"/>
            </w:pPr>
            <w:r>
              <w:rPr>
                <w:rFonts w:ascii="Calibri" w:hAnsi="Calibri" w:eastAsia="Calibri"/>
                <w:sz w:val="18"/>
              </w:rPr>
              <w:t>Database</w:t>
            </w:r>
          </w:p>
        </w:tc>
        <w:tc>
          <w:tcPr>
            <w:tcW w:type="dxa" w:w="3120"/>
            <w:vAlign w:val="center"/>
          </w:tcPr>
          <w:p>
            <w:pPr>
              <w:spacing w:after="0"/>
            </w:pPr>
            <w:r>
              <w:rPr>
                <w:rFonts w:ascii="Calibri" w:hAnsi="Calibri" w:eastAsia="Calibri"/>
                <w:sz w:val="18"/>
              </w:rPr>
              <w:t>`idea_service_db`</w:t>
            </w:r>
          </w:p>
        </w:tc>
        <w:tc>
          <w:tcPr>
            <w:tcW w:type="dxa" w:w="3120"/>
            <w:vAlign w:val="center"/>
          </w:tcPr>
          <w:p>
            <w:pPr>
              <w:spacing w:after="0"/>
            </w:pPr>
            <w:r>
              <w:rPr>
                <w:rFonts w:ascii="Calibri" w:hAnsi="Calibri" w:eastAsia="Calibri"/>
                <w:sz w:val="18"/>
              </w:rPr>
              <w:t>Ideas and idea steps</w:t>
            </w:r>
          </w:p>
        </w:tc>
      </w:tr>
      <w:tr>
        <w:tc>
          <w:tcPr>
            <w:tcW w:type="dxa" w:w="3120"/>
            <w:vAlign w:val="center"/>
          </w:tcPr>
          <w:p>
            <w:pPr>
              <w:spacing w:after="0"/>
            </w:pPr>
            <w:r>
              <w:rPr>
                <w:rFonts w:ascii="Calibri" w:hAnsi="Calibri" w:eastAsia="Calibri"/>
                <w:sz w:val="18"/>
              </w:rPr>
              <w:t>Database</w:t>
            </w:r>
          </w:p>
        </w:tc>
        <w:tc>
          <w:tcPr>
            <w:tcW w:type="dxa" w:w="3120"/>
            <w:vAlign w:val="center"/>
          </w:tcPr>
          <w:p>
            <w:pPr>
              <w:spacing w:after="0"/>
            </w:pPr>
            <w:r>
              <w:rPr>
                <w:rFonts w:ascii="Calibri" w:hAnsi="Calibri" w:eastAsia="Calibri"/>
                <w:sz w:val="18"/>
              </w:rPr>
              <w:t>`ai_service_db`</w:t>
            </w:r>
          </w:p>
        </w:tc>
        <w:tc>
          <w:tcPr>
            <w:tcW w:type="dxa" w:w="3120"/>
            <w:vAlign w:val="center"/>
          </w:tcPr>
          <w:p>
            <w:pPr>
              <w:spacing w:after="0"/>
            </w:pPr>
            <w:r>
              <w:rPr>
                <w:rFonts w:ascii="Calibri" w:hAnsi="Calibri" w:eastAsia="Calibri"/>
                <w:sz w:val="18"/>
              </w:rPr>
              <w:t>AI service data and migration tracking</w:t>
            </w:r>
          </w:p>
        </w:tc>
      </w:tr>
      <w:tr>
        <w:tc>
          <w:tcPr>
            <w:tcW w:type="dxa" w:w="3120"/>
            <w:vAlign w:val="center"/>
          </w:tcPr>
          <w:p>
            <w:pPr>
              <w:spacing w:after="0"/>
            </w:pPr>
            <w:r>
              <w:rPr>
                <w:rFonts w:ascii="Calibri" w:hAnsi="Calibri" w:eastAsia="Calibri"/>
                <w:sz w:val="18"/>
              </w:rPr>
              <w:t>RabbitMQ</w:t>
            </w:r>
          </w:p>
        </w:tc>
        <w:tc>
          <w:tcPr>
            <w:tcW w:type="dxa" w:w="3120"/>
            <w:vAlign w:val="center"/>
          </w:tcPr>
          <w:p>
            <w:pPr>
              <w:spacing w:after="0"/>
            </w:pPr>
            <w:r>
              <w:rPr>
                <w:rFonts w:ascii="Calibri" w:hAnsi="Calibri" w:eastAsia="Calibri"/>
                <w:sz w:val="18"/>
              </w:rPr>
              <w:t>ECS/container on EC2</w:t>
            </w:r>
          </w:p>
        </w:tc>
        <w:tc>
          <w:tcPr>
            <w:tcW w:type="dxa" w:w="3120"/>
            <w:vAlign w:val="center"/>
          </w:tcPr>
          <w:p>
            <w:pPr>
              <w:spacing w:after="0"/>
            </w:pPr>
            <w:r>
              <w:rPr>
                <w:rFonts w:ascii="Calibri" w:hAnsi="Calibri" w:eastAsia="Calibri"/>
                <w:sz w:val="18"/>
              </w:rPr>
              <w:t>Message broker for email notifications</w:t>
            </w:r>
          </w:p>
        </w:tc>
      </w:tr>
    </w:tbl>
    <w:p/>
    <w:p>
      <w:pPr>
        <w:pStyle w:val="Heading2"/>
      </w:pPr>
      <w:r>
        <w:t>Configuration And Secrets</w:t>
      </w:r>
    </w:p>
    <w:tbl>
      <w:tblPr>
        <w:tblStyle w:val="NovaFlowTable"/>
        <w:tblW w:type="dxa" w:w="9360"/>
        <w:jc w:val="left"/>
        <w:tblLook w:firstColumn="1" w:firstRow="1" w:lastColumn="0" w:lastRow="0" w:noHBand="0" w:noVBand="1" w:val="04A0"/>
      </w:tblPr>
      <w:tblGrid>
        <w:gridCol w:w="3120"/>
        <w:gridCol w:w="3120"/>
        <w:gridCol w:w="3120"/>
      </w:tblGrid>
      <w:tr>
        <w:tc>
          <w:tcPr>
            <w:tcW w:type="dxa" w:w="3120"/>
            <w:vAlign w:val="center"/>
            <w:shd w:fill="E8EEF5"/>
          </w:tcPr>
          <w:p>
            <w:pPr>
              <w:spacing w:after="0"/>
            </w:pPr>
            <w:r>
              <w:rPr>
                <w:rFonts w:ascii="Calibri" w:hAnsi="Calibri" w:eastAsia="Calibri"/>
                <w:b/>
                <w:sz w:val="18"/>
              </w:rPr>
              <w:t>Resource</w:t>
            </w:r>
          </w:p>
        </w:tc>
        <w:tc>
          <w:tcPr>
            <w:tcW w:type="dxa" w:w="3120"/>
            <w:vAlign w:val="center"/>
            <w:shd w:fill="E8EEF5"/>
          </w:tcPr>
          <w:p>
            <w:pPr>
              <w:spacing w:after="0"/>
            </w:pPr>
            <w:r>
              <w:rPr>
                <w:rFonts w:ascii="Calibri" w:hAnsi="Calibri" w:eastAsia="Calibri"/>
                <w:b/>
                <w:sz w:val="18"/>
              </w:rPr>
              <w:t>Known name/value</w:t>
            </w:r>
          </w:p>
        </w:tc>
        <w:tc>
          <w:tcPr>
            <w:tcW w:type="dxa" w:w="3120"/>
            <w:vAlign w:val="center"/>
            <w:shd w:fill="E8EEF5"/>
          </w:tcPr>
          <w:p>
            <w:pPr>
              <w:spacing w:after="0"/>
            </w:pPr>
            <w:r>
              <w:rPr>
                <w:rFonts w:ascii="Calibri" w:hAnsi="Calibri" w:eastAsia="Calibri"/>
                <w:b/>
                <w:sz w:val="18"/>
              </w:rPr>
              <w:t>Purpose</w:t>
            </w:r>
          </w:p>
        </w:tc>
      </w:tr>
      <w:tr>
        <w:tc>
          <w:tcPr>
            <w:tcW w:type="dxa" w:w="3120"/>
            <w:vAlign w:val="center"/>
          </w:tcPr>
          <w:p>
            <w:pPr>
              <w:spacing w:after="0"/>
            </w:pPr>
            <w:r>
              <w:rPr>
                <w:rFonts w:ascii="Calibri" w:hAnsi="Calibri" w:eastAsia="Calibri"/>
                <w:sz w:val="18"/>
              </w:rPr>
              <w:t>SSM Parameter Store path</w:t>
            </w:r>
          </w:p>
        </w:tc>
        <w:tc>
          <w:tcPr>
            <w:tcW w:type="dxa" w:w="3120"/>
            <w:vAlign w:val="center"/>
          </w:tcPr>
          <w:p>
            <w:pPr>
              <w:spacing w:after="0"/>
            </w:pPr>
            <w:r>
              <w:rPr>
                <w:rFonts w:ascii="Calibri" w:hAnsi="Calibri" w:eastAsia="Calibri"/>
                <w:sz w:val="18"/>
              </w:rPr>
              <w:t>`/novaflow/production/env`</w:t>
            </w:r>
          </w:p>
        </w:tc>
        <w:tc>
          <w:tcPr>
            <w:tcW w:type="dxa" w:w="3120"/>
            <w:vAlign w:val="center"/>
          </w:tcPr>
          <w:p>
            <w:pPr>
              <w:spacing w:after="0"/>
            </w:pPr>
            <w:r>
              <w:rPr>
                <w:rFonts w:ascii="Calibri" w:hAnsi="Calibri" w:eastAsia="Calibri"/>
                <w:sz w:val="18"/>
              </w:rPr>
              <w:t>App runtime environment</w:t>
            </w:r>
          </w:p>
        </w:tc>
      </w:tr>
      <w:tr>
        <w:tc>
          <w:tcPr>
            <w:tcW w:type="dxa" w:w="3120"/>
            <w:vAlign w:val="center"/>
          </w:tcPr>
          <w:p>
            <w:pPr>
              <w:spacing w:after="0"/>
            </w:pPr>
            <w:r>
              <w:rPr>
                <w:rFonts w:ascii="Calibri" w:hAnsi="Calibri" w:eastAsia="Calibri"/>
                <w:sz w:val="18"/>
              </w:rPr>
              <w:t>CloudWatch log group</w:t>
            </w:r>
          </w:p>
        </w:tc>
        <w:tc>
          <w:tcPr>
            <w:tcW w:type="dxa" w:w="3120"/>
            <w:vAlign w:val="center"/>
          </w:tcPr>
          <w:p>
            <w:pPr>
              <w:spacing w:after="0"/>
            </w:pPr>
            <w:r>
              <w:rPr>
                <w:rFonts w:ascii="Calibri" w:hAnsi="Calibri" w:eastAsia="Calibri"/>
                <w:sz w:val="18"/>
              </w:rPr>
              <w:t>`/novaflow/production`</w:t>
            </w:r>
          </w:p>
        </w:tc>
        <w:tc>
          <w:tcPr>
            <w:tcW w:type="dxa" w:w="3120"/>
            <w:vAlign w:val="center"/>
          </w:tcPr>
          <w:p>
            <w:pPr>
              <w:spacing w:after="0"/>
            </w:pPr>
            <w:r>
              <w:rPr>
                <w:rFonts w:ascii="Calibri" w:hAnsi="Calibri" w:eastAsia="Calibri"/>
                <w:sz w:val="18"/>
              </w:rPr>
              <w:t>App and container logs</w:t>
            </w:r>
          </w:p>
        </w:tc>
      </w:tr>
    </w:tbl>
    <w:p/>
    <w:p>
      <w:r>
        <w:rPr>
          <w:rFonts w:ascii="Calibri" w:hAnsi="Calibri" w:eastAsia="Calibri"/>
          <w:sz w:val="22"/>
        </w:rPr>
        <w:t xml:space="preserve">Secrets should be </w:t>
      </w:r>
      <w:r>
        <w:rPr>
          <w:rFonts w:ascii="Consolas" w:hAnsi="Consolas" w:eastAsia="Consolas"/>
          <w:sz w:val="18"/>
        </w:rPr>
        <w:t>SecureString</w:t>
      </w:r>
      <w:r>
        <w:rPr>
          <w:rFonts w:ascii="Calibri" w:hAnsi="Calibri" w:eastAsia="Calibri"/>
          <w:sz w:val="22"/>
        </w:rPr>
        <w:t xml:space="preserve"> parameters. Non-sensitive runtime values can be </w:t>
      </w:r>
      <w:r>
        <w:rPr>
          <w:rFonts w:ascii="Consolas" w:hAnsi="Consolas" w:eastAsia="Consolas"/>
          <w:sz w:val="18"/>
        </w:rPr>
        <w:t>String</w:t>
      </w:r>
      <w:r>
        <w:rPr>
          <w:rFonts w:ascii="Calibri" w:hAnsi="Calibri" w:eastAsia="Calibri"/>
          <w:sz w:val="22"/>
        </w:rPr>
        <w:t xml:space="preserve"> parameters.</w:t>
      </w:r>
    </w:p>
    <w:p>
      <w:pPr>
        <w:pStyle w:val="Heading2"/>
      </w:pPr>
      <w:r>
        <w:t>IAM Roles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Role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`NovaFlowEC2SSMRole`</w:t>
            </w:r>
          </w:p>
        </w:tc>
        <w:tc>
          <w:tcPr>
            <w:tcW w:type="dxa" w:w="4680"/>
            <w:vAlign w:val="center"/>
          </w:tcPr>
          <w:p>
            <w:pPr>
              <w:spacing w:after="0"/>
            </w:pPr>
            <w:r>
              <w:rPr>
                <w:rFonts w:ascii="Calibri" w:hAnsi="Calibri" w:eastAsia="Calibri"/>
                <w:sz w:val="18"/>
              </w:rPr>
              <w:t>EC2 instance role for SSM, ECR reads, Parameter Store reads, and CloudWatch logs</w:t>
            </w:r>
          </w:p>
        </w:tc>
      </w:tr>
      <w:tr>
        <w:tc>
          <w:tcPr>
            <w:tcW w:type="dxa" w:w="4680"/>
            <w:vAlign w:val="center"/>
          </w:tcPr>
          <w:p>
            <w:pPr>
              <w:spacing w:after="0"/>
            </w:pPr>
            <w:r>
              <w:rPr>
                <w:rFonts w:ascii="Calibri" w:hAnsi="Calibri" w:eastAsia="Calibri"/>
                <w:sz w:val="18"/>
              </w:rPr>
              <w:t>`ecsTaskExecutionRole`</w:t>
            </w:r>
          </w:p>
        </w:tc>
        <w:tc>
          <w:tcPr>
            <w:tcW w:type="dxa" w:w="4680"/>
            <w:vAlign w:val="center"/>
          </w:tcPr>
          <w:p>
            <w:pPr>
              <w:spacing w:after="0"/>
            </w:pPr>
            <w:r>
              <w:rPr>
                <w:rFonts w:ascii="Calibri" w:hAnsi="Calibri" w:eastAsia="Calibri"/>
                <w:sz w:val="18"/>
              </w:rPr>
              <w:t>ECS task execution role for pulling ECR images, reading task secrets, and writing logs</w:t>
            </w:r>
          </w:p>
        </w:tc>
      </w:tr>
      <w:tr>
        <w:tc>
          <w:tcPr>
            <w:tcW w:type="dxa" w:w="4680"/>
            <w:vAlign w:val="center"/>
          </w:tcPr>
          <w:p>
            <w:pPr>
              <w:spacing w:after="0"/>
            </w:pPr>
            <w:r>
              <w:rPr>
                <w:rFonts w:ascii="Calibri" w:hAnsi="Calibri" w:eastAsia="Calibri"/>
                <w:sz w:val="18"/>
              </w:rPr>
              <w:t>`NovaFlowGithubActionsSsmDeploy`</w:t>
            </w:r>
          </w:p>
        </w:tc>
        <w:tc>
          <w:tcPr>
            <w:tcW w:type="dxa" w:w="4680"/>
            <w:vAlign w:val="center"/>
          </w:tcPr>
          <w:p>
            <w:pPr>
              <w:spacing w:after="0"/>
            </w:pPr>
            <w:r>
              <w:rPr>
                <w:rFonts w:ascii="Calibri" w:hAnsi="Calibri" w:eastAsia="Calibri"/>
                <w:sz w:val="18"/>
              </w:rPr>
              <w:t>GitHub Actions OIDC role for CI/CD deployment</w:t>
            </w:r>
          </w:p>
        </w:tc>
      </w:tr>
    </w:tbl>
    <w:p/>
    <w:p>
      <w:pPr>
        <w:pStyle w:val="Heading2"/>
      </w:pPr>
      <w:r>
        <w:t>Security Groups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Security group name</w:t>
            </w:r>
          </w:p>
        </w:tc>
        <w:tc>
          <w:tcPr>
            <w:tcW w:type="dxa" w:w="4680"/>
            <w:vAlign w:val="center"/>
            <w:shd w:fill="E8EEF5"/>
          </w:tcPr>
          <w:p>
            <w:pPr>
              <w:spacing w:after="0"/>
            </w:pPr>
            <w:r>
              <w:rPr>
                <w:rFonts w:ascii="Calibri" w:hAnsi="Calibri" w:eastAsia="Calibri"/>
                <w:b/>
                <w:sz w:val="18"/>
              </w:rPr>
              <w:t>Purpose</w:t>
            </w:r>
          </w:p>
        </w:tc>
      </w:tr>
      <w:tr>
        <w:tc>
          <w:tcPr>
            <w:tcW w:type="dxa" w:w="4680"/>
            <w:vAlign w:val="center"/>
          </w:tcPr>
          <w:p>
            <w:pPr>
              <w:spacing w:after="0"/>
            </w:pPr>
            <w:r>
              <w:rPr>
                <w:rFonts w:ascii="Calibri" w:hAnsi="Calibri" w:eastAsia="Calibri"/>
                <w:sz w:val="18"/>
              </w:rPr>
              <w:t>`novaflow-alb-public`</w:t>
            </w:r>
          </w:p>
        </w:tc>
        <w:tc>
          <w:tcPr>
            <w:tcW w:type="dxa" w:w="4680"/>
            <w:vAlign w:val="center"/>
          </w:tcPr>
          <w:p>
            <w:pPr>
              <w:spacing w:after="0"/>
            </w:pPr>
            <w:r>
              <w:rPr>
                <w:rFonts w:ascii="Calibri" w:hAnsi="Calibri" w:eastAsia="Calibri"/>
                <w:sz w:val="18"/>
              </w:rPr>
              <w:t>Allows public HTTP/HTTPS traffic into the ALB</w:t>
            </w:r>
          </w:p>
        </w:tc>
      </w:tr>
      <w:tr>
        <w:tc>
          <w:tcPr>
            <w:tcW w:type="dxa" w:w="4680"/>
            <w:vAlign w:val="center"/>
          </w:tcPr>
          <w:p>
            <w:pPr>
              <w:spacing w:after="0"/>
            </w:pPr>
            <w:r>
              <w:rPr>
                <w:rFonts w:ascii="Calibri" w:hAnsi="Calibri" w:eastAsia="Calibri"/>
                <w:sz w:val="18"/>
              </w:rPr>
              <w:t>`novaflow-ec2-from-alb`</w:t>
            </w:r>
          </w:p>
        </w:tc>
        <w:tc>
          <w:tcPr>
            <w:tcW w:type="dxa" w:w="4680"/>
            <w:vAlign w:val="center"/>
          </w:tcPr>
          <w:p>
            <w:pPr>
              <w:spacing w:after="0"/>
            </w:pPr>
            <w:r>
              <w:rPr>
                <w:rFonts w:ascii="Calibri" w:hAnsi="Calibri" w:eastAsia="Calibri"/>
                <w:sz w:val="18"/>
              </w:rPr>
              <w:t>Allows ALB traffic into EC2/ECS target ports</w:t>
            </w:r>
          </w:p>
        </w:tc>
      </w:tr>
      <w:tr>
        <w:tc>
          <w:tcPr>
            <w:tcW w:type="dxa" w:w="4680"/>
            <w:vAlign w:val="center"/>
          </w:tcPr>
          <w:p>
            <w:pPr>
              <w:spacing w:after="0"/>
            </w:pPr>
            <w:r>
              <w:rPr>
                <w:rFonts w:ascii="Calibri" w:hAnsi="Calibri" w:eastAsia="Calibri"/>
                <w:sz w:val="18"/>
              </w:rPr>
              <w:t>RDS access group</w:t>
            </w:r>
          </w:p>
        </w:tc>
        <w:tc>
          <w:tcPr>
            <w:tcW w:type="dxa" w:w="4680"/>
            <w:vAlign w:val="center"/>
          </w:tcPr>
          <w:p>
            <w:pPr>
              <w:spacing w:after="0"/>
            </w:pPr>
            <w:r>
              <w:rPr>
                <w:rFonts w:ascii="Calibri" w:hAnsi="Calibri" w:eastAsia="Calibri"/>
                <w:sz w:val="18"/>
              </w:rPr>
              <w:t>Allows PostgreSQL traffic from the EC2/ECS security group to RDS</w:t>
            </w:r>
          </w:p>
        </w:tc>
      </w:tr>
    </w:tbl>
    <w:p/>
    <w:p>
      <w:r>
        <w:rPr>
          <w:rFonts w:ascii="Calibri" w:hAnsi="Calibri" w:eastAsia="Calibri"/>
          <w:sz w:val="22"/>
        </w:rPr>
        <w:t>Keep the personal SSH rule only as break-glass access. Normal deployments should use SSM.</w:t>
      </w:r>
    </w:p>
    <w:p>
      <w:pPr>
        <w:pStyle w:val="Heading2"/>
      </w:pPr>
      <w:r>
        <w:t>Teardown Reminder</w:t>
      </w:r>
    </w:p>
    <w:p>
      <w:r>
        <w:rPr>
          <w:rFonts w:ascii="Calibri" w:hAnsi="Calibri" w:eastAsia="Calibri"/>
          <w:sz w:val="22"/>
        </w:rPr>
        <w:t>When shutting this down to stop costs, delete resources in dependency order:</w:t>
      </w:r>
    </w:p>
    <w:p>
      <w:pPr>
        <w:pStyle w:val="ListNumber"/>
      </w:pPr>
      <w:r>
        <w:rPr>
          <w:rFonts w:ascii="Calibri" w:hAnsi="Calibri" w:eastAsia="Calibri"/>
          <w:sz w:val="22"/>
        </w:rPr>
        <w:t>ECS services and tasks.</w:t>
      </w:r>
    </w:p>
    <w:p>
      <w:pPr>
        <w:pStyle w:val="ListNumber"/>
      </w:pPr>
      <w:r>
        <w:rPr>
          <w:rFonts w:ascii="Calibri" w:hAnsi="Calibri" w:eastAsia="Calibri"/>
          <w:sz w:val="22"/>
        </w:rPr>
        <w:t>ALB listeners, target groups, and ALB.</w:t>
      </w:r>
    </w:p>
    <w:p>
      <w:pPr>
        <w:pStyle w:val="ListNumber"/>
      </w:pPr>
      <w:r>
        <w:rPr>
          <w:rFonts w:ascii="Calibri" w:hAnsi="Calibri" w:eastAsia="Calibri"/>
          <w:sz w:val="22"/>
        </w:rPr>
        <w:t>ECR repositories if images are no longer needed.</w:t>
      </w:r>
    </w:p>
    <w:p>
      <w:pPr>
        <w:pStyle w:val="ListNumber"/>
      </w:pPr>
      <w:r>
        <w:rPr>
          <w:rFonts w:ascii="Calibri" w:hAnsi="Calibri" w:eastAsia="Calibri"/>
          <w:sz w:val="22"/>
        </w:rPr>
        <w:t>RDS snapshot or export, then RDS instance.</w:t>
      </w:r>
    </w:p>
    <w:p>
      <w:pPr>
        <w:pStyle w:val="ListNumber"/>
      </w:pPr>
      <w:r>
        <w:rPr>
          <w:rFonts w:ascii="Calibri" w:hAnsi="Calibri" w:eastAsia="Calibri"/>
          <w:sz w:val="22"/>
        </w:rPr>
        <w:t>EC2 instance and related EBS volumes.</w:t>
      </w:r>
    </w:p>
    <w:p>
      <w:pPr>
        <w:pStyle w:val="ListNumber"/>
      </w:pPr>
      <w:r>
        <w:rPr>
          <w:rFonts w:ascii="Calibri" w:hAnsi="Calibri" w:eastAsia="Calibri"/>
          <w:sz w:val="22"/>
        </w:rPr>
        <w:t>Elastic IP if one still exists.</w:t>
      </w:r>
    </w:p>
    <w:p>
      <w:pPr>
        <w:pStyle w:val="ListNumber"/>
      </w:pPr>
      <w:r>
        <w:rPr>
          <w:rFonts w:ascii="Calibri" w:hAnsi="Calibri" w:eastAsia="Calibri"/>
          <w:sz w:val="22"/>
        </w:rPr>
        <w:t>CloudWatch log groups if logs are no longer needed.</w:t>
      </w:r>
    </w:p>
    <w:p>
      <w:pPr>
        <w:pStyle w:val="ListNumber"/>
      </w:pPr>
      <w:r>
        <w:rPr>
          <w:rFonts w:ascii="Calibri" w:hAnsi="Calibri" w:eastAsia="Calibri"/>
          <w:sz w:val="22"/>
        </w:rPr>
        <w:t>Parameter Store values if secrets should be destroyed.</w:t>
      </w:r>
    </w:p>
    <w:p>
      <w:pPr>
        <w:pStyle w:val="ListNumber"/>
      </w:pPr>
      <w:r>
        <w:rPr>
          <w:rFonts w:ascii="Calibri" w:hAnsi="Calibri" w:eastAsia="Calibri"/>
          <w:sz w:val="22"/>
        </w:rPr>
        <w:t>IAM roles and policies created only for NovaFlow.</w:t>
      </w:r>
    </w:p>
    <w:p>
      <w:pPr>
        <w:pStyle w:val="ListNumber"/>
      </w:pPr>
      <w:r>
        <w:rPr>
          <w:rFonts w:ascii="Calibri" w:hAnsi="Calibri" w:eastAsia="Calibri"/>
          <w:sz w:val="22"/>
        </w:rPr>
        <w:t>DNS records and ACM certificate validation records if the domain is no longer used.</w:t>
      </w:r>
    </w:p>
    <w:p>
      <w:r>
        <w:rPr>
          <w:rFonts w:ascii="Calibri" w:hAnsi="Calibri" w:eastAsia="Calibri"/>
          <w:sz w:val="22"/>
        </w:rPr>
        <w:t>Use [AWS recap and teardown](aws-recap-and-teardown.md) for the detailed teardown checklist.</w:t>
      </w:r>
    </w:p>
    <w:p>
      <w:r>
        <w:br w:type="page"/>
      </w:r>
    </w:p>
    <w:p>
      <w:pPr>
        <w:pStyle w:val="Heading1"/>
      </w:pPr>
      <w:r>
        <w:t>NovaFlow AWS Recap And Teardown</w:t>
      </w:r>
    </w:p>
    <w:p>
      <w:r>
        <w:rPr>
          <w:rFonts w:ascii="Calibri" w:hAnsi="Calibri" w:eastAsia="Calibri"/>
          <w:sz w:val="22"/>
        </w:rPr>
        <w:t>Date documented: 2026-08-12</w:t>
      </w:r>
    </w:p>
    <w:p>
      <w:r>
        <w:rPr>
          <w:rFonts w:ascii="Calibri" w:hAnsi="Calibri" w:eastAsia="Calibri"/>
          <w:sz w:val="22"/>
        </w:rPr>
        <w:t>This document captures what was built during the NovaFlow AWS learning run,</w:t>
      </w:r>
    </w:p>
    <w:p>
      <w:r>
        <w:rPr>
          <w:rFonts w:ascii="Calibri" w:hAnsi="Calibri" w:eastAsia="Calibri"/>
          <w:sz w:val="22"/>
        </w:rPr>
        <w:t>why each AWS service mattered, and how to tear it down without leaving expensive</w:t>
      </w:r>
    </w:p>
    <w:p>
      <w:r>
        <w:rPr>
          <w:rFonts w:ascii="Calibri" w:hAnsi="Calibri" w:eastAsia="Calibri"/>
          <w:sz w:val="22"/>
        </w:rPr>
        <w:t>resources quietly running.</w:t>
      </w:r>
    </w:p>
    <w:p>
      <w:pPr>
        <w:pStyle w:val="Heading2"/>
      </w:pPr>
      <w:r>
        <w:t>Final Shape</w:t>
      </w:r>
    </w:p>
    <w:p>
      <w:r>
        <w:rPr>
          <w:rFonts w:ascii="Calibri" w:hAnsi="Calibri" w:eastAsia="Calibri"/>
          <w:sz w:val="22"/>
        </w:rPr>
        <w:t>NovaFlow moved from "one EC2 box running Docker Compose" to a small AWS-backed</w:t>
      </w:r>
    </w:p>
    <w:p>
      <w:r>
        <w:rPr>
          <w:rFonts w:ascii="Calibri" w:hAnsi="Calibri" w:eastAsia="Calibri"/>
          <w:sz w:val="22"/>
        </w:rPr>
        <w:t>production shape:</w:t>
      </w:r>
    </w:p>
    <w:p>
      <w:r>
        <w:rPr>
          <w:b/>
          <w:color w:val="1F4D78"/>
        </w:rPr>
        <w:t>Code: mermaid</w:t>
      </w:r>
    </w:p>
    <w:p>
      <w:pPr>
        <w:pStyle w:val="CodeBlock"/>
      </w:pPr>
      <w:r>
        <w:rPr>
          <w:rFonts w:ascii="Consolas" w:hAnsi="Consolas" w:eastAsia="Consolas"/>
          <w:sz w:val="18"/>
        </w:rPr>
        <w:t>flowchart TD</w:t>
      </w:r>
    </w:p>
    <w:p>
      <w:pPr>
        <w:pStyle w:val="CodeBlock"/>
      </w:pPr>
      <w:r>
        <w:rPr>
          <w:rFonts w:ascii="Consolas" w:hAnsi="Consolas" w:eastAsia="Consolas"/>
          <w:sz w:val="18"/>
        </w:rPr>
        <w:t xml:space="preserve">    Browser["Browser: novaflow.dotze.co.za"]</w:t>
      </w:r>
    </w:p>
    <w:p>
      <w:pPr>
        <w:pStyle w:val="CodeBlock"/>
      </w:pPr>
      <w:r>
        <w:rPr>
          <w:rFonts w:ascii="Consolas" w:hAnsi="Consolas" w:eastAsia="Consolas"/>
          <w:sz w:val="18"/>
        </w:rPr>
        <w:t xml:space="preserve">    DNS["Afrihost DNS CNAME"]</w:t>
      </w:r>
    </w:p>
    <w:p>
      <w:pPr>
        <w:pStyle w:val="CodeBlock"/>
      </w:pPr>
      <w:r>
        <w:rPr>
          <w:rFonts w:ascii="Consolas" w:hAnsi="Consolas" w:eastAsia="Consolas"/>
          <w:sz w:val="18"/>
        </w:rPr>
        <w:t xml:space="preserve">    ALB["Application Load Balancer"]</w:t>
      </w:r>
    </w:p>
    <w:p>
      <w:pPr>
        <w:pStyle w:val="CodeBlock"/>
      </w:pPr>
      <w:r>
        <w:rPr>
          <w:rFonts w:ascii="Consolas" w:hAnsi="Consolas" w:eastAsia="Consolas"/>
          <w:sz w:val="18"/>
        </w:rPr>
        <w:t xml:space="preserve">    ACM["ACM TLS certificate"]</w:t>
      </w:r>
    </w:p>
    <w:p>
      <w:pPr>
        <w:pStyle w:val="CodeBlock"/>
      </w:pPr>
      <w:r>
        <w:rPr>
          <w:rFonts w:ascii="Consolas" w:hAnsi="Consolas" w:eastAsia="Consolas"/>
          <w:sz w:val="18"/>
        </w:rPr>
        <w:t xml:space="preserve">    ECS["ECS cluster: novaflow-production"]</w:t>
      </w:r>
    </w:p>
    <w:p>
      <w:pPr>
        <w:pStyle w:val="CodeBlock"/>
      </w:pPr>
      <w:r>
        <w:rPr>
          <w:rFonts w:ascii="Consolas" w:hAnsi="Consolas" w:eastAsia="Consolas"/>
          <w:sz w:val="18"/>
        </w:rPr>
        <w:t xml:space="preserve">    EC2["EC2 container instance"]</w:t>
      </w:r>
    </w:p>
    <w:p>
      <w:pPr>
        <w:pStyle w:val="CodeBlock"/>
      </w:pPr>
      <w:r>
        <w:rPr>
          <w:rFonts w:ascii="Consolas" w:hAnsi="Consolas" w:eastAsia="Consolas"/>
          <w:sz w:val="18"/>
        </w:rPr>
        <w:t xml:space="preserve">    Frontend["ECS service: novaflow-novafront"]</w:t>
      </w:r>
    </w:p>
    <w:p>
      <w:pPr>
        <w:pStyle w:val="CodeBlock"/>
      </w:pPr>
      <w:r>
        <w:rPr>
          <w:rFonts w:ascii="Consolas" w:hAnsi="Consolas" w:eastAsia="Consolas"/>
          <w:sz w:val="18"/>
        </w:rPr>
        <w:t xml:space="preserve">    Backend["ECS service: novaflow-backend"]</w:t>
      </w:r>
    </w:p>
    <w:p>
      <w:pPr>
        <w:pStyle w:val="CodeBlock"/>
      </w:pPr>
      <w:r>
        <w:rPr>
          <w:rFonts w:ascii="Consolas" w:hAnsi="Consolas" w:eastAsia="Consolas"/>
          <w:sz w:val="18"/>
        </w:rPr>
        <w:t xml:space="preserve">    ECR["ECR image repositories"]</w:t>
      </w:r>
    </w:p>
    <w:p>
      <w:pPr>
        <w:pStyle w:val="CodeBlock"/>
      </w:pPr>
      <w:r>
        <w:rPr>
          <w:rFonts w:ascii="Consolas" w:hAnsi="Consolas" w:eastAsia="Consolas"/>
          <w:sz w:val="18"/>
        </w:rPr>
        <w:t xml:space="preserve">    RDS["RDS PostgreSQL"]</w:t>
      </w:r>
    </w:p>
    <w:p>
      <w:pPr>
        <w:pStyle w:val="CodeBlock"/>
      </w:pPr>
      <w:r>
        <w:rPr>
          <w:rFonts w:ascii="Consolas" w:hAnsi="Consolas" w:eastAsia="Consolas"/>
          <w:sz w:val="18"/>
        </w:rPr>
        <w:t xml:space="preserve">    SSM["SSM Parameter Store"]</w:t>
      </w:r>
    </w:p>
    <w:p>
      <w:pPr>
        <w:pStyle w:val="CodeBlock"/>
      </w:pPr>
      <w:r>
        <w:rPr>
          <w:rFonts w:ascii="Consolas" w:hAnsi="Consolas" w:eastAsia="Consolas"/>
          <w:sz w:val="18"/>
        </w:rPr>
        <w:t xml:space="preserve">    CW["CloudWatch Logs"]</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Browser --&gt; DNS</w:t>
      </w:r>
    </w:p>
    <w:p>
      <w:pPr>
        <w:pStyle w:val="CodeBlock"/>
      </w:pPr>
      <w:r>
        <w:rPr>
          <w:rFonts w:ascii="Consolas" w:hAnsi="Consolas" w:eastAsia="Consolas"/>
          <w:sz w:val="18"/>
        </w:rPr>
        <w:t xml:space="preserve">    DNS --&gt; ALB</w:t>
      </w:r>
    </w:p>
    <w:p>
      <w:pPr>
        <w:pStyle w:val="CodeBlock"/>
      </w:pPr>
      <w:r>
        <w:rPr>
          <w:rFonts w:ascii="Consolas" w:hAnsi="Consolas" w:eastAsia="Consolas"/>
          <w:sz w:val="18"/>
        </w:rPr>
        <w:t xml:space="preserve">    ACM --&gt; ALB</w:t>
      </w:r>
    </w:p>
    <w:p>
      <w:pPr>
        <w:pStyle w:val="CodeBlock"/>
      </w:pPr>
      <w:r>
        <w:rPr>
          <w:rFonts w:ascii="Consolas" w:hAnsi="Consolas" w:eastAsia="Consolas"/>
          <w:sz w:val="18"/>
        </w:rPr>
        <w:t xml:space="preserve">    ALB --&gt; Frontend</w:t>
      </w:r>
    </w:p>
    <w:p>
      <w:pPr>
        <w:pStyle w:val="CodeBlock"/>
      </w:pPr>
      <w:r>
        <w:rPr>
          <w:rFonts w:ascii="Consolas" w:hAnsi="Consolas" w:eastAsia="Consolas"/>
          <w:sz w:val="18"/>
        </w:rPr>
        <w:t xml:space="preserve">    ALB --&gt; Backend</w:t>
      </w:r>
    </w:p>
    <w:p>
      <w:pPr>
        <w:pStyle w:val="CodeBlock"/>
      </w:pPr>
      <w:r>
        <w:rPr>
          <w:rFonts w:ascii="Consolas" w:hAnsi="Consolas" w:eastAsia="Consolas"/>
          <w:sz w:val="18"/>
        </w:rPr>
        <w:t xml:space="preserve">    ECS --&gt; EC2</w:t>
      </w:r>
    </w:p>
    <w:p>
      <w:pPr>
        <w:pStyle w:val="CodeBlock"/>
      </w:pPr>
      <w:r>
        <w:rPr>
          <w:rFonts w:ascii="Consolas" w:hAnsi="Consolas" w:eastAsia="Consolas"/>
          <w:sz w:val="18"/>
        </w:rPr>
        <w:t xml:space="preserve">    EC2 --&gt; Frontend</w:t>
      </w:r>
    </w:p>
    <w:p>
      <w:pPr>
        <w:pStyle w:val="CodeBlock"/>
      </w:pPr>
      <w:r>
        <w:rPr>
          <w:rFonts w:ascii="Consolas" w:hAnsi="Consolas" w:eastAsia="Consolas"/>
          <w:sz w:val="18"/>
        </w:rPr>
        <w:t xml:space="preserve">    EC2 --&gt; Backend</w:t>
      </w:r>
    </w:p>
    <w:p>
      <w:pPr>
        <w:pStyle w:val="CodeBlock"/>
      </w:pPr>
      <w:r>
        <w:rPr>
          <w:rFonts w:ascii="Consolas" w:hAnsi="Consolas" w:eastAsia="Consolas"/>
          <w:sz w:val="18"/>
        </w:rPr>
        <w:t xml:space="preserve">    Frontend --&gt; ECR</w:t>
      </w:r>
    </w:p>
    <w:p>
      <w:pPr>
        <w:pStyle w:val="CodeBlock"/>
      </w:pPr>
      <w:r>
        <w:rPr>
          <w:rFonts w:ascii="Consolas" w:hAnsi="Consolas" w:eastAsia="Consolas"/>
          <w:sz w:val="18"/>
        </w:rPr>
        <w:t xml:space="preserve">    Backend --&gt; ECR</w:t>
      </w:r>
    </w:p>
    <w:p>
      <w:pPr>
        <w:pStyle w:val="CodeBlock"/>
      </w:pPr>
      <w:r>
        <w:rPr>
          <w:rFonts w:ascii="Consolas" w:hAnsi="Consolas" w:eastAsia="Consolas"/>
          <w:sz w:val="18"/>
        </w:rPr>
        <w:t xml:space="preserve">    Backend --&gt; RDS</w:t>
      </w:r>
    </w:p>
    <w:p>
      <w:pPr>
        <w:pStyle w:val="CodeBlock"/>
      </w:pPr>
      <w:r>
        <w:rPr>
          <w:rFonts w:ascii="Consolas" w:hAnsi="Consolas" w:eastAsia="Consolas"/>
          <w:sz w:val="18"/>
        </w:rPr>
        <w:t xml:space="preserve">    Backend --&gt; SSM</w:t>
      </w:r>
    </w:p>
    <w:p>
      <w:pPr>
        <w:pStyle w:val="CodeBlock"/>
      </w:pPr>
      <w:r>
        <w:rPr>
          <w:rFonts w:ascii="Consolas" w:hAnsi="Consolas" w:eastAsia="Consolas"/>
          <w:sz w:val="18"/>
        </w:rPr>
        <w:t xml:space="preserve">    Frontend --&gt; CW</w:t>
      </w:r>
    </w:p>
    <w:p>
      <w:pPr>
        <w:pStyle w:val="CodeBlock"/>
      </w:pPr>
      <w:r>
        <w:rPr>
          <w:rFonts w:ascii="Consolas" w:hAnsi="Consolas" w:eastAsia="Consolas"/>
          <w:sz w:val="18"/>
        </w:rPr>
        <w:t xml:space="preserve">    Backend --&gt; CW</w:t>
      </w:r>
    </w:p>
    <w:p>
      <w:pPr>
        <w:pStyle w:val="Heading2"/>
      </w:pPr>
      <w:r>
        <w:t>What Each AWS Service Did</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Service</w:t>
            </w:r>
          </w:p>
        </w:tc>
        <w:tc>
          <w:tcPr>
            <w:tcW w:type="dxa" w:w="4680"/>
            <w:vAlign w:val="center"/>
            <w:shd w:fill="E8EEF5"/>
          </w:tcPr>
          <w:p>
            <w:pPr>
              <w:spacing w:after="0"/>
            </w:pPr>
            <w:r>
              <w:rPr>
                <w:rFonts w:ascii="Calibri" w:hAnsi="Calibri" w:eastAsia="Calibri"/>
                <w:b/>
                <w:sz w:val="18"/>
              </w:rPr>
              <w:t>What it did for NovaFlow</w:t>
            </w:r>
          </w:p>
        </w:tc>
      </w:tr>
      <w:tr>
        <w:tc>
          <w:tcPr>
            <w:tcW w:type="dxa" w:w="4680"/>
            <w:vAlign w:val="center"/>
          </w:tcPr>
          <w:p>
            <w:pPr>
              <w:spacing w:after="0"/>
            </w:pPr>
            <w:r>
              <w:rPr>
                <w:rFonts w:ascii="Calibri" w:hAnsi="Calibri" w:eastAsia="Calibri"/>
                <w:sz w:val="18"/>
              </w:rPr>
              <w:t>EC2</w:t>
            </w:r>
          </w:p>
        </w:tc>
        <w:tc>
          <w:tcPr>
            <w:tcW w:type="dxa" w:w="4680"/>
            <w:vAlign w:val="center"/>
          </w:tcPr>
          <w:p>
            <w:pPr>
              <w:spacing w:after="0"/>
            </w:pPr>
            <w:r>
              <w:rPr>
                <w:rFonts w:ascii="Calibri" w:hAnsi="Calibri" w:eastAsia="Calibri"/>
                <w:sz w:val="18"/>
              </w:rPr>
              <w:t>Supplied the actual CPU and memory where ECS runs containers. It is still the server, but no longer owns the whole deployment process by itself.</w:t>
            </w:r>
          </w:p>
        </w:tc>
      </w:tr>
      <w:tr>
        <w:tc>
          <w:tcPr>
            <w:tcW w:type="dxa" w:w="4680"/>
            <w:vAlign w:val="center"/>
          </w:tcPr>
          <w:p>
            <w:pPr>
              <w:spacing w:after="0"/>
            </w:pPr>
            <w:r>
              <w:rPr>
                <w:rFonts w:ascii="Calibri" w:hAnsi="Calibri" w:eastAsia="Calibri"/>
                <w:sz w:val="18"/>
              </w:rPr>
              <w:t>ALB</w:t>
            </w:r>
          </w:p>
        </w:tc>
        <w:tc>
          <w:tcPr>
            <w:tcW w:type="dxa" w:w="4680"/>
            <w:vAlign w:val="center"/>
          </w:tcPr>
          <w:p>
            <w:pPr>
              <w:spacing w:after="0"/>
            </w:pPr>
            <w:r>
              <w:rPr>
                <w:rFonts w:ascii="Calibri" w:hAnsi="Calibri" w:eastAsia="Calibri"/>
                <w:sz w:val="18"/>
              </w:rPr>
              <w:t>Became the public web entry point. It handles browser traffic and routes frontend paths to the frontend service, and API/OAuth paths to the backend gateway service.</w:t>
            </w:r>
          </w:p>
        </w:tc>
      </w:tr>
      <w:tr>
        <w:tc>
          <w:tcPr>
            <w:tcW w:type="dxa" w:w="4680"/>
            <w:vAlign w:val="center"/>
          </w:tcPr>
          <w:p>
            <w:pPr>
              <w:spacing w:after="0"/>
            </w:pPr>
            <w:r>
              <w:rPr>
                <w:rFonts w:ascii="Calibri" w:hAnsi="Calibri" w:eastAsia="Calibri"/>
                <w:sz w:val="18"/>
              </w:rPr>
              <w:t>ACM</w:t>
            </w:r>
          </w:p>
        </w:tc>
        <w:tc>
          <w:tcPr>
            <w:tcW w:type="dxa" w:w="4680"/>
            <w:vAlign w:val="center"/>
          </w:tcPr>
          <w:p>
            <w:pPr>
              <w:spacing w:after="0"/>
            </w:pPr>
            <w:r>
              <w:rPr>
                <w:rFonts w:ascii="Calibri" w:hAnsi="Calibri" w:eastAsia="Calibri"/>
                <w:sz w:val="18"/>
              </w:rPr>
              <w:t>Issued the HTTPS certificate for `novaflow.dotze.co.za`. The ALB uses this certificate so the app can serve HTTPS without managing certbot on the server.</w:t>
            </w:r>
          </w:p>
        </w:tc>
      </w:tr>
      <w:tr>
        <w:tc>
          <w:tcPr>
            <w:tcW w:type="dxa" w:w="4680"/>
            <w:vAlign w:val="center"/>
          </w:tcPr>
          <w:p>
            <w:pPr>
              <w:spacing w:after="0"/>
            </w:pPr>
            <w:r>
              <w:rPr>
                <w:rFonts w:ascii="Calibri" w:hAnsi="Calibri" w:eastAsia="Calibri"/>
                <w:sz w:val="18"/>
              </w:rPr>
              <w:t>SSM Session Manager and Run Command</w:t>
            </w:r>
          </w:p>
        </w:tc>
        <w:tc>
          <w:tcPr>
            <w:tcW w:type="dxa" w:w="4680"/>
            <w:vAlign w:val="center"/>
          </w:tcPr>
          <w:p>
            <w:pPr>
              <w:spacing w:after="0"/>
            </w:pPr>
            <w:r>
              <w:rPr>
                <w:rFonts w:ascii="Calibri" w:hAnsi="Calibri" w:eastAsia="Calibri"/>
                <w:sz w:val="18"/>
              </w:rPr>
              <w:t>Replaced public SSH as the main way to control EC2. GitHub can ask AWS to run deployment commands without opening SSH to the internet.</w:t>
            </w:r>
          </w:p>
        </w:tc>
      </w:tr>
      <w:tr>
        <w:tc>
          <w:tcPr>
            <w:tcW w:type="dxa" w:w="4680"/>
            <w:vAlign w:val="center"/>
          </w:tcPr>
          <w:p>
            <w:pPr>
              <w:spacing w:after="0"/>
            </w:pPr>
            <w:r>
              <w:rPr>
                <w:rFonts w:ascii="Calibri" w:hAnsi="Calibri" w:eastAsia="Calibri"/>
                <w:sz w:val="18"/>
              </w:rPr>
              <w:t>SSM Parameter Store</w:t>
            </w:r>
          </w:p>
        </w:tc>
        <w:tc>
          <w:tcPr>
            <w:tcW w:type="dxa" w:w="4680"/>
            <w:vAlign w:val="center"/>
          </w:tcPr>
          <w:p>
            <w:pPr>
              <w:spacing w:after="0"/>
            </w:pPr>
            <w:r>
              <w:rPr>
                <w:rFonts w:ascii="Calibri" w:hAnsi="Calibri" w:eastAsia="Calibri"/>
                <w:sz w:val="18"/>
              </w:rPr>
              <w:t>Holds production secrets and config values, replacing long-lived `.env` files on EC2. ECS injects those values into containers at runtime.</w:t>
            </w:r>
          </w:p>
        </w:tc>
      </w:tr>
      <w:tr>
        <w:tc>
          <w:tcPr>
            <w:tcW w:type="dxa" w:w="4680"/>
            <w:vAlign w:val="center"/>
          </w:tcPr>
          <w:p>
            <w:pPr>
              <w:spacing w:after="0"/>
            </w:pPr>
            <w:r>
              <w:rPr>
                <w:rFonts w:ascii="Calibri" w:hAnsi="Calibri" w:eastAsia="Calibri"/>
                <w:sz w:val="18"/>
              </w:rPr>
              <w:t>CloudWatch Logs</w:t>
            </w:r>
          </w:p>
        </w:tc>
        <w:tc>
          <w:tcPr>
            <w:tcW w:type="dxa" w:w="4680"/>
            <w:vAlign w:val="center"/>
          </w:tcPr>
          <w:p>
            <w:pPr>
              <w:spacing w:after="0"/>
            </w:pPr>
            <w:r>
              <w:rPr>
                <w:rFonts w:ascii="Calibri" w:hAnsi="Calibri" w:eastAsia="Calibri"/>
                <w:sz w:val="18"/>
              </w:rPr>
              <w:t>Receives container logs. This removed the need to SSH in and run `docker logs` for normal troubleshooting.</w:t>
            </w:r>
          </w:p>
        </w:tc>
      </w:tr>
      <w:tr>
        <w:tc>
          <w:tcPr>
            <w:tcW w:type="dxa" w:w="4680"/>
            <w:vAlign w:val="center"/>
          </w:tcPr>
          <w:p>
            <w:pPr>
              <w:spacing w:after="0"/>
            </w:pPr>
            <w:r>
              <w:rPr>
                <w:rFonts w:ascii="Calibri" w:hAnsi="Calibri" w:eastAsia="Calibri"/>
                <w:sz w:val="18"/>
              </w:rPr>
              <w:t>RDS PostgreSQL</w:t>
            </w:r>
          </w:p>
        </w:tc>
        <w:tc>
          <w:tcPr>
            <w:tcW w:type="dxa" w:w="4680"/>
            <w:vAlign w:val="center"/>
          </w:tcPr>
          <w:p>
            <w:pPr>
              <w:spacing w:after="0"/>
            </w:pPr>
            <w:r>
              <w:rPr>
                <w:rFonts w:ascii="Calibri" w:hAnsi="Calibri" w:eastAsia="Calibri"/>
                <w:sz w:val="18"/>
              </w:rPr>
              <w:t>Holds application databases outside EC2, so PostgreSQL no longer consumes EC2 memory, CPU, and disk.</w:t>
            </w:r>
          </w:p>
        </w:tc>
      </w:tr>
      <w:tr>
        <w:tc>
          <w:tcPr>
            <w:tcW w:type="dxa" w:w="4680"/>
            <w:vAlign w:val="center"/>
          </w:tcPr>
          <w:p>
            <w:pPr>
              <w:spacing w:after="0"/>
            </w:pPr>
            <w:r>
              <w:rPr>
                <w:rFonts w:ascii="Calibri" w:hAnsi="Calibri" w:eastAsia="Calibri"/>
                <w:sz w:val="18"/>
              </w:rPr>
              <w:t>ECR</w:t>
            </w:r>
          </w:p>
        </w:tc>
        <w:tc>
          <w:tcPr>
            <w:tcW w:type="dxa" w:w="4680"/>
            <w:vAlign w:val="center"/>
          </w:tcPr>
          <w:p>
            <w:pPr>
              <w:spacing w:after="0"/>
            </w:pPr>
            <w:r>
              <w:rPr>
                <w:rFonts w:ascii="Calibri" w:hAnsi="Calibri" w:eastAsia="Calibri"/>
                <w:sz w:val="18"/>
              </w:rPr>
              <w:t>Stores Docker images in AWS instead of GitHub Container Registry. GitHub Actions builds the images, pushes them to ECR, and ECS pulls from ECR.</w:t>
            </w:r>
          </w:p>
        </w:tc>
      </w:tr>
      <w:tr>
        <w:tc>
          <w:tcPr>
            <w:tcW w:type="dxa" w:w="4680"/>
            <w:vAlign w:val="center"/>
          </w:tcPr>
          <w:p>
            <w:pPr>
              <w:spacing w:after="0"/>
            </w:pPr>
            <w:r>
              <w:rPr>
                <w:rFonts w:ascii="Calibri" w:hAnsi="Calibri" w:eastAsia="Calibri"/>
                <w:sz w:val="18"/>
              </w:rPr>
              <w:t>ECS</w:t>
            </w:r>
          </w:p>
        </w:tc>
        <w:tc>
          <w:tcPr>
            <w:tcW w:type="dxa" w:w="4680"/>
            <w:vAlign w:val="center"/>
          </w:tcPr>
          <w:p>
            <w:pPr>
              <w:spacing w:after="0"/>
            </w:pPr>
            <w:r>
              <w:rPr>
                <w:rFonts w:ascii="Calibri" w:hAnsi="Calibri" w:eastAsia="Calibri"/>
                <w:sz w:val="18"/>
              </w:rPr>
              <w:t>Owns container startup, replacement, health checks, and rollback behavior for the frontend and backend services.</w:t>
            </w:r>
          </w:p>
        </w:tc>
      </w:tr>
    </w:tbl>
    <w:p/>
    <w:p>
      <w:pPr>
        <w:pStyle w:val="Heading2"/>
      </w:pPr>
      <w:r>
        <w:t>Current Request Flow</w:t>
      </w:r>
    </w:p>
    <w:p>
      <w:r>
        <w:rPr>
          <w:b/>
          <w:color w:val="1F4D78"/>
        </w:rPr>
        <w:t>Code: mermaid</w:t>
      </w:r>
    </w:p>
    <w:p>
      <w:pPr>
        <w:pStyle w:val="CodeBlock"/>
      </w:pPr>
      <w:r>
        <w:rPr>
          <w:rFonts w:ascii="Consolas" w:hAnsi="Consolas" w:eastAsia="Consolas"/>
          <w:sz w:val="18"/>
        </w:rPr>
        <w:t>flowchart LR</w:t>
      </w:r>
    </w:p>
    <w:p>
      <w:pPr>
        <w:pStyle w:val="CodeBlock"/>
      </w:pPr>
      <w:r>
        <w:rPr>
          <w:rFonts w:ascii="Consolas" w:hAnsi="Consolas" w:eastAsia="Consolas"/>
          <w:sz w:val="18"/>
        </w:rPr>
        <w:t xml:space="preserve">    Browser["Browser"]</w:t>
      </w:r>
    </w:p>
    <w:p>
      <w:pPr>
        <w:pStyle w:val="CodeBlock"/>
      </w:pPr>
      <w:r>
        <w:rPr>
          <w:rFonts w:ascii="Consolas" w:hAnsi="Consolas" w:eastAsia="Consolas"/>
          <w:sz w:val="18"/>
        </w:rPr>
        <w:t xml:space="preserve">    ALB["ALB HTTPS listener"]</w:t>
      </w:r>
    </w:p>
    <w:p>
      <w:pPr>
        <w:pStyle w:val="CodeBlock"/>
      </w:pPr>
      <w:r>
        <w:rPr>
          <w:rFonts w:ascii="Consolas" w:hAnsi="Consolas" w:eastAsia="Consolas"/>
          <w:sz w:val="18"/>
        </w:rPr>
        <w:t xml:space="preserve">    FrontendTG["novaflow-frontend-tg"]</w:t>
      </w:r>
    </w:p>
    <w:p>
      <w:pPr>
        <w:pStyle w:val="CodeBlock"/>
      </w:pPr>
      <w:r>
        <w:rPr>
          <w:rFonts w:ascii="Consolas" w:hAnsi="Consolas" w:eastAsia="Consolas"/>
          <w:sz w:val="18"/>
        </w:rPr>
        <w:t xml:space="preserve">    ApiTG["novaflow-api-gateway-tg"]</w:t>
      </w:r>
    </w:p>
    <w:p>
      <w:pPr>
        <w:pStyle w:val="CodeBlock"/>
      </w:pPr>
      <w:r>
        <w:rPr>
          <w:rFonts w:ascii="Consolas" w:hAnsi="Consolas" w:eastAsia="Consolas"/>
          <w:sz w:val="18"/>
        </w:rPr>
        <w:t xml:space="preserve">    Frontend["novaflow-novafront task"]</w:t>
      </w:r>
    </w:p>
    <w:p>
      <w:pPr>
        <w:pStyle w:val="CodeBlock"/>
      </w:pPr>
      <w:r>
        <w:rPr>
          <w:rFonts w:ascii="Consolas" w:hAnsi="Consolas" w:eastAsia="Consolas"/>
          <w:sz w:val="18"/>
        </w:rPr>
        <w:t xml:space="preserve">    ApiGateway["api-gateway container"]</w:t>
      </w:r>
    </w:p>
    <w:p>
      <w:pPr>
        <w:pStyle w:val="CodeBlock"/>
      </w:pPr>
      <w:r>
        <w:rPr>
          <w:rFonts w:ascii="Consolas" w:hAnsi="Consolas" w:eastAsia="Consolas"/>
          <w:sz w:val="18"/>
        </w:rPr>
        <w:t xml:space="preserve">    Services["user, idea, ai, chat, email services"]</w:t>
      </w:r>
    </w:p>
    <w:p>
      <w:pPr>
        <w:pStyle w:val="CodeBlock"/>
      </w:pPr>
      <w:r>
        <w:rPr>
          <w:rFonts w:ascii="Consolas" w:hAnsi="Consolas" w:eastAsia="Consolas"/>
          <w:sz w:val="18"/>
        </w:rPr>
        <w:t xml:space="preserve">    RDS["RDS PostgreSQL"]</w:t>
      </w:r>
    </w:p>
    <w:p>
      <w:pPr>
        <w:pStyle w:val="CodeBlock"/>
      </w:pPr>
      <w:r>
        <w:rPr>
          <w:rFonts w:ascii="Consolas" w:hAnsi="Consolas" w:eastAsia="Consolas"/>
          <w:sz w:val="18"/>
        </w:rPr>
        <w:t xml:space="preserve">    RabbitMQ["RabbitMQ container"]</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Browser --&gt; ALB</w:t>
      </w:r>
    </w:p>
    <w:p>
      <w:pPr>
        <w:pStyle w:val="CodeBlock"/>
      </w:pPr>
      <w:r>
        <w:rPr>
          <w:rFonts w:ascii="Consolas" w:hAnsi="Consolas" w:eastAsia="Consolas"/>
          <w:sz w:val="18"/>
        </w:rPr>
        <w:t xml:space="preserve">    ALB --&gt;|"default /"| FrontendTG</w:t>
      </w:r>
    </w:p>
    <w:p>
      <w:pPr>
        <w:pStyle w:val="CodeBlock"/>
      </w:pPr>
      <w:r>
        <w:rPr>
          <w:rFonts w:ascii="Consolas" w:hAnsi="Consolas" w:eastAsia="Consolas"/>
          <w:sz w:val="18"/>
        </w:rPr>
        <w:t xml:space="preserve">    FrontendTG --&gt; Frontend</w:t>
      </w:r>
    </w:p>
    <w:p>
      <w:pPr>
        <w:pStyle w:val="CodeBlock"/>
      </w:pPr>
      <w:r>
        <w:rPr>
          <w:rFonts w:ascii="Consolas" w:hAnsi="Consolas" w:eastAsia="Consolas"/>
          <w:sz w:val="18"/>
        </w:rPr>
        <w:t xml:space="preserve">    ALB --&gt;|"/api/* /oauth2/* /login/oauth2/*"| ApiTG</w:t>
      </w:r>
    </w:p>
    <w:p>
      <w:pPr>
        <w:pStyle w:val="CodeBlock"/>
      </w:pPr>
      <w:r>
        <w:rPr>
          <w:rFonts w:ascii="Consolas" w:hAnsi="Consolas" w:eastAsia="Consolas"/>
          <w:sz w:val="18"/>
        </w:rPr>
        <w:t xml:space="preserve">    ApiTG --&gt; ApiGateway</w:t>
      </w:r>
    </w:p>
    <w:p>
      <w:pPr>
        <w:pStyle w:val="CodeBlock"/>
      </w:pPr>
      <w:r>
        <w:rPr>
          <w:rFonts w:ascii="Consolas" w:hAnsi="Consolas" w:eastAsia="Consolas"/>
          <w:sz w:val="18"/>
        </w:rPr>
        <w:t xml:space="preserve">    ApiGateway --&gt; Services</w:t>
      </w:r>
    </w:p>
    <w:p>
      <w:pPr>
        <w:pStyle w:val="CodeBlock"/>
      </w:pPr>
      <w:r>
        <w:rPr>
          <w:rFonts w:ascii="Consolas" w:hAnsi="Consolas" w:eastAsia="Consolas"/>
          <w:sz w:val="18"/>
        </w:rPr>
        <w:t xml:space="preserve">    Services --&gt; RDS</w:t>
      </w:r>
    </w:p>
    <w:p>
      <w:pPr>
        <w:pStyle w:val="CodeBlock"/>
      </w:pPr>
      <w:r>
        <w:rPr>
          <w:rFonts w:ascii="Consolas" w:hAnsi="Consolas" w:eastAsia="Consolas"/>
          <w:sz w:val="18"/>
        </w:rPr>
        <w:t xml:space="preserve">    Services --&gt; RabbitMQ</w:t>
      </w:r>
    </w:p>
    <w:p>
      <w:pPr>
        <w:pStyle w:val="Heading2"/>
      </w:pPr>
      <w:r>
        <w:t>Current Deployment Flow</w:t>
      </w:r>
    </w:p>
    <w:p>
      <w:r>
        <w:rPr>
          <w:b/>
          <w:color w:val="1F4D78"/>
        </w:rPr>
        <w:t>Code: mermaid</w:t>
      </w:r>
    </w:p>
    <w:p>
      <w:pPr>
        <w:pStyle w:val="CodeBlock"/>
      </w:pPr>
      <w:r>
        <w:rPr>
          <w:rFonts w:ascii="Consolas" w:hAnsi="Consolas" w:eastAsia="Consolas"/>
          <w:sz w:val="18"/>
        </w:rPr>
        <w:t>flowchart TD</w:t>
      </w:r>
    </w:p>
    <w:p>
      <w:pPr>
        <w:pStyle w:val="CodeBlock"/>
      </w:pPr>
      <w:r>
        <w:rPr>
          <w:rFonts w:ascii="Consolas" w:hAnsi="Consolas" w:eastAsia="Consolas"/>
          <w:sz w:val="18"/>
        </w:rPr>
        <w:t xml:space="preserve">    Push["Push to GitHub"]</w:t>
      </w:r>
    </w:p>
    <w:p>
      <w:pPr>
        <w:pStyle w:val="CodeBlock"/>
      </w:pPr>
      <w:r>
        <w:rPr>
          <w:rFonts w:ascii="Consolas" w:hAnsi="Consolas" w:eastAsia="Consolas"/>
          <w:sz w:val="18"/>
        </w:rPr>
        <w:t xml:space="preserve">    Actions["GitHub Actions"]</w:t>
      </w:r>
    </w:p>
    <w:p>
      <w:pPr>
        <w:pStyle w:val="CodeBlock"/>
      </w:pPr>
      <w:r>
        <w:rPr>
          <w:rFonts w:ascii="Consolas" w:hAnsi="Consolas" w:eastAsia="Consolas"/>
          <w:sz w:val="18"/>
        </w:rPr>
        <w:t xml:space="preserve">    Build["Build Docker images"]</w:t>
      </w:r>
    </w:p>
    <w:p>
      <w:pPr>
        <w:pStyle w:val="CodeBlock"/>
      </w:pPr>
      <w:r>
        <w:rPr>
          <w:rFonts w:ascii="Consolas" w:hAnsi="Consolas" w:eastAsia="Consolas"/>
          <w:sz w:val="18"/>
        </w:rPr>
        <w:t xml:space="preserve">    ECR["Push images to ECR"]</w:t>
      </w:r>
    </w:p>
    <w:p>
      <w:pPr>
        <w:pStyle w:val="CodeBlock"/>
      </w:pPr>
      <w:r>
        <w:rPr>
          <w:rFonts w:ascii="Consolas" w:hAnsi="Consolas" w:eastAsia="Consolas"/>
          <w:sz w:val="18"/>
        </w:rPr>
        <w:t xml:space="preserve">    ECS["Update ECS services"]</w:t>
      </w:r>
    </w:p>
    <w:p>
      <w:pPr>
        <w:pStyle w:val="CodeBlock"/>
      </w:pPr>
      <w:r>
        <w:rPr>
          <w:rFonts w:ascii="Consolas" w:hAnsi="Consolas" w:eastAsia="Consolas"/>
          <w:sz w:val="18"/>
        </w:rPr>
        <w:t xml:space="preserve">    ALB["ALB health checks"]</w:t>
      </w:r>
    </w:p>
    <w:p>
      <w:pPr>
        <w:pStyle w:val="CodeBlock"/>
      </w:pPr>
      <w:r>
        <w:rPr>
          <w:rFonts w:ascii="Consolas" w:hAnsi="Consolas" w:eastAsia="Consolas"/>
          <w:sz w:val="18"/>
        </w:rPr>
        <w:t xml:space="preserve">    Live["New tasks serve traffic"]</w:t>
      </w:r>
    </w:p>
    <w:p>
      <w:pPr>
        <w:pStyle w:val="CodeBlock"/>
      </w:pPr>
      <w:r>
        <w:rPr>
          <w:rFonts w:ascii="Consolas" w:hAnsi="Consolas" w:eastAsia="Consolas"/>
          <w:sz w:val="18"/>
        </w:rPr>
        <w:t xml:space="preserve">    Rollback["ECS circuit breaker rollback"]</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Push --&gt; Actions</w:t>
      </w:r>
    </w:p>
    <w:p>
      <w:pPr>
        <w:pStyle w:val="CodeBlock"/>
      </w:pPr>
      <w:r>
        <w:rPr>
          <w:rFonts w:ascii="Consolas" w:hAnsi="Consolas" w:eastAsia="Consolas"/>
          <w:sz w:val="18"/>
        </w:rPr>
        <w:t xml:space="preserve">    Actions --&gt; Build</w:t>
      </w:r>
    </w:p>
    <w:p>
      <w:pPr>
        <w:pStyle w:val="CodeBlock"/>
      </w:pPr>
      <w:r>
        <w:rPr>
          <w:rFonts w:ascii="Consolas" w:hAnsi="Consolas" w:eastAsia="Consolas"/>
          <w:sz w:val="18"/>
        </w:rPr>
        <w:t xml:space="preserve">    Build --&gt; ECR</w:t>
      </w:r>
    </w:p>
    <w:p>
      <w:pPr>
        <w:pStyle w:val="CodeBlock"/>
      </w:pPr>
      <w:r>
        <w:rPr>
          <w:rFonts w:ascii="Consolas" w:hAnsi="Consolas" w:eastAsia="Consolas"/>
          <w:sz w:val="18"/>
        </w:rPr>
        <w:t xml:space="preserve">    ECR --&gt; ECS</w:t>
      </w:r>
    </w:p>
    <w:p>
      <w:pPr>
        <w:pStyle w:val="CodeBlock"/>
      </w:pPr>
      <w:r>
        <w:rPr>
          <w:rFonts w:ascii="Consolas" w:hAnsi="Consolas" w:eastAsia="Consolas"/>
          <w:sz w:val="18"/>
        </w:rPr>
        <w:t xml:space="preserve">    ECS --&gt; ALB</w:t>
      </w:r>
    </w:p>
    <w:p>
      <w:pPr>
        <w:pStyle w:val="CodeBlock"/>
      </w:pPr>
      <w:r>
        <w:rPr>
          <w:rFonts w:ascii="Consolas" w:hAnsi="Consolas" w:eastAsia="Consolas"/>
          <w:sz w:val="18"/>
        </w:rPr>
        <w:t xml:space="preserve">    ALB --&gt; Live</w:t>
      </w:r>
    </w:p>
    <w:p>
      <w:pPr>
        <w:pStyle w:val="CodeBlock"/>
      </w:pPr>
      <w:r>
        <w:rPr>
          <w:rFonts w:ascii="Consolas" w:hAnsi="Consolas" w:eastAsia="Consolas"/>
          <w:sz w:val="18"/>
        </w:rPr>
        <w:t xml:space="preserve">    ALB --&gt; Rollback</w:t>
      </w:r>
    </w:p>
    <w:p>
      <w:r>
        <w:rPr>
          <w:rFonts w:ascii="Calibri" w:hAnsi="Calibri" w:eastAsia="Calibri"/>
          <w:sz w:val="22"/>
        </w:rPr>
        <w:t>Important caveat: older deployment scripts and documentation still exist because</w:t>
      </w:r>
    </w:p>
    <w:p>
      <w:r>
        <w:rPr>
          <w:rFonts w:ascii="Calibri" w:hAnsi="Calibri" w:eastAsia="Calibri"/>
          <w:sz w:val="22"/>
        </w:rPr>
        <w:t>they were used during the migration. If the GitHub workflow is still using</w:t>
      </w:r>
    </w:p>
    <w:p>
      <w:r>
        <w:rPr>
          <w:rFonts w:ascii="Consolas" w:hAnsi="Consolas" w:eastAsia="Consolas"/>
          <w:sz w:val="18"/>
        </w:rPr>
        <w:t>builder/production-release/deploy-stack.sh</w:t>
      </w:r>
      <w:r>
        <w:rPr>
          <w:rFonts w:ascii="Calibri" w:hAnsi="Calibri" w:eastAsia="Calibri"/>
          <w:sz w:val="22"/>
        </w:rPr>
        <w:t>, then the source checkout on EC2 is</w:t>
      </w:r>
    </w:p>
    <w:p>
      <w:r>
        <w:rPr>
          <w:rFonts w:ascii="Calibri" w:hAnsi="Calibri" w:eastAsia="Calibri"/>
          <w:sz w:val="22"/>
        </w:rPr>
        <w:t>still needed. Once the workflow updates ECS task definitions directly and no</w:t>
      </w:r>
    </w:p>
    <w:p>
      <w:r>
        <w:rPr>
          <w:rFonts w:ascii="Calibri" w:hAnsi="Calibri" w:eastAsia="Calibri"/>
          <w:sz w:val="22"/>
        </w:rPr>
        <w:t>longer runs the Compose deploy script, EC2 does not need the full repository for</w:t>
      </w:r>
    </w:p>
    <w:p>
      <w:r>
        <w:rPr>
          <w:rFonts w:ascii="Calibri" w:hAnsi="Calibri" w:eastAsia="Calibri"/>
          <w:sz w:val="22"/>
        </w:rPr>
        <w:t>normal releases.</w:t>
      </w:r>
    </w:p>
    <w:p>
      <w:pPr>
        <w:pStyle w:val="Heading2"/>
      </w:pPr>
      <w:r>
        <w:t>Useful Resource Names</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Resource</w:t>
            </w:r>
          </w:p>
        </w:tc>
        <w:tc>
          <w:tcPr>
            <w:tcW w:type="dxa" w:w="4680"/>
            <w:vAlign w:val="center"/>
            <w:shd w:fill="E8EEF5"/>
          </w:tcPr>
          <w:p>
            <w:pPr>
              <w:spacing w:after="0"/>
            </w:pPr>
            <w:r>
              <w:rPr>
                <w:rFonts w:ascii="Calibri" w:hAnsi="Calibri" w:eastAsia="Calibri"/>
                <w:b/>
                <w:sz w:val="18"/>
              </w:rPr>
              <w:t>Name</w:t>
            </w:r>
          </w:p>
        </w:tc>
      </w:tr>
      <w:tr>
        <w:tc>
          <w:tcPr>
            <w:tcW w:type="dxa" w:w="4680"/>
            <w:vAlign w:val="center"/>
          </w:tcPr>
          <w:p>
            <w:pPr>
              <w:spacing w:after="0"/>
            </w:pPr>
            <w:r>
              <w:rPr>
                <w:rFonts w:ascii="Calibri" w:hAnsi="Calibri" w:eastAsia="Calibri"/>
                <w:sz w:val="18"/>
              </w:rPr>
              <w:t>Domain</w:t>
            </w:r>
          </w:p>
        </w:tc>
        <w:tc>
          <w:tcPr>
            <w:tcW w:type="dxa" w:w="4680"/>
            <w:vAlign w:val="center"/>
          </w:tcPr>
          <w:p>
            <w:pPr>
              <w:spacing w:after="0"/>
            </w:pPr>
            <w:r>
              <w:rPr>
                <w:rFonts w:ascii="Calibri" w:hAnsi="Calibri" w:eastAsia="Calibri"/>
                <w:sz w:val="18"/>
              </w:rPr>
              <w:t>`novaflow.dotze.co.za`</w:t>
            </w:r>
          </w:p>
        </w:tc>
      </w:tr>
      <w:tr>
        <w:tc>
          <w:tcPr>
            <w:tcW w:type="dxa" w:w="4680"/>
            <w:vAlign w:val="center"/>
          </w:tcPr>
          <w:p>
            <w:pPr>
              <w:spacing w:after="0"/>
            </w:pPr>
            <w:r>
              <w:rPr>
                <w:rFonts w:ascii="Calibri" w:hAnsi="Calibri" w:eastAsia="Calibri"/>
                <w:sz w:val="18"/>
              </w:rPr>
              <w:t>AWS region</w:t>
            </w:r>
          </w:p>
        </w:tc>
        <w:tc>
          <w:tcPr>
            <w:tcW w:type="dxa" w:w="4680"/>
            <w:vAlign w:val="center"/>
          </w:tcPr>
          <w:p>
            <w:pPr>
              <w:spacing w:after="0"/>
            </w:pPr>
            <w:r>
              <w:rPr>
                <w:rFonts w:ascii="Calibri" w:hAnsi="Calibri" w:eastAsia="Calibri"/>
                <w:sz w:val="18"/>
              </w:rPr>
              <w:t>`us-east-1`</w:t>
            </w:r>
          </w:p>
        </w:tc>
      </w:tr>
      <w:tr>
        <w:tc>
          <w:tcPr>
            <w:tcW w:type="dxa" w:w="4680"/>
            <w:vAlign w:val="center"/>
          </w:tcPr>
          <w:p>
            <w:pPr>
              <w:spacing w:after="0"/>
            </w:pPr>
            <w:r>
              <w:rPr>
                <w:rFonts w:ascii="Calibri" w:hAnsi="Calibri" w:eastAsia="Calibri"/>
                <w:sz w:val="18"/>
              </w:rPr>
              <w:t>ECS cluster</w:t>
            </w:r>
          </w:p>
        </w:tc>
        <w:tc>
          <w:tcPr>
            <w:tcW w:type="dxa" w:w="4680"/>
            <w:vAlign w:val="center"/>
          </w:tcPr>
          <w:p>
            <w:pPr>
              <w:spacing w:after="0"/>
            </w:pPr>
            <w:r>
              <w:rPr>
                <w:rFonts w:ascii="Calibri" w:hAnsi="Calibri" w:eastAsia="Calibri"/>
                <w:sz w:val="18"/>
              </w:rPr>
              <w:t>`novaflow-production`</w:t>
            </w:r>
          </w:p>
        </w:tc>
      </w:tr>
      <w:tr>
        <w:tc>
          <w:tcPr>
            <w:tcW w:type="dxa" w:w="4680"/>
            <w:vAlign w:val="center"/>
          </w:tcPr>
          <w:p>
            <w:pPr>
              <w:spacing w:after="0"/>
            </w:pPr>
            <w:r>
              <w:rPr>
                <w:rFonts w:ascii="Calibri" w:hAnsi="Calibri" w:eastAsia="Calibri"/>
                <w:sz w:val="18"/>
              </w:rPr>
              <w:t>Frontend ECS service</w:t>
            </w:r>
          </w:p>
        </w:tc>
        <w:tc>
          <w:tcPr>
            <w:tcW w:type="dxa" w:w="4680"/>
            <w:vAlign w:val="center"/>
          </w:tcPr>
          <w:p>
            <w:pPr>
              <w:spacing w:after="0"/>
            </w:pPr>
            <w:r>
              <w:rPr>
                <w:rFonts w:ascii="Calibri" w:hAnsi="Calibri" w:eastAsia="Calibri"/>
                <w:sz w:val="18"/>
              </w:rPr>
              <w:t>`novaflow-novafront`</w:t>
            </w:r>
          </w:p>
        </w:tc>
      </w:tr>
      <w:tr>
        <w:tc>
          <w:tcPr>
            <w:tcW w:type="dxa" w:w="4680"/>
            <w:vAlign w:val="center"/>
          </w:tcPr>
          <w:p>
            <w:pPr>
              <w:spacing w:after="0"/>
            </w:pPr>
            <w:r>
              <w:rPr>
                <w:rFonts w:ascii="Calibri" w:hAnsi="Calibri" w:eastAsia="Calibri"/>
                <w:sz w:val="18"/>
              </w:rPr>
              <w:t>Backend ECS service</w:t>
            </w:r>
          </w:p>
        </w:tc>
        <w:tc>
          <w:tcPr>
            <w:tcW w:type="dxa" w:w="4680"/>
            <w:vAlign w:val="center"/>
          </w:tcPr>
          <w:p>
            <w:pPr>
              <w:spacing w:after="0"/>
            </w:pPr>
            <w:r>
              <w:rPr>
                <w:rFonts w:ascii="Calibri" w:hAnsi="Calibri" w:eastAsia="Calibri"/>
                <w:sz w:val="18"/>
              </w:rPr>
              <w:t>`novaflow-backend`</w:t>
            </w:r>
          </w:p>
        </w:tc>
      </w:tr>
      <w:tr>
        <w:tc>
          <w:tcPr>
            <w:tcW w:type="dxa" w:w="4680"/>
            <w:vAlign w:val="center"/>
          </w:tcPr>
          <w:p>
            <w:pPr>
              <w:spacing w:after="0"/>
            </w:pPr>
            <w:r>
              <w:rPr>
                <w:rFonts w:ascii="Calibri" w:hAnsi="Calibri" w:eastAsia="Calibri"/>
                <w:sz w:val="18"/>
              </w:rPr>
              <w:t>Frontend task family</w:t>
            </w:r>
          </w:p>
        </w:tc>
        <w:tc>
          <w:tcPr>
            <w:tcW w:type="dxa" w:w="4680"/>
            <w:vAlign w:val="center"/>
          </w:tcPr>
          <w:p>
            <w:pPr>
              <w:spacing w:after="0"/>
            </w:pPr>
            <w:r>
              <w:rPr>
                <w:rFonts w:ascii="Calibri" w:hAnsi="Calibri" w:eastAsia="Calibri"/>
                <w:sz w:val="18"/>
              </w:rPr>
              <w:t>`novaflow-novafront-ec2`</w:t>
            </w:r>
          </w:p>
        </w:tc>
      </w:tr>
      <w:tr>
        <w:tc>
          <w:tcPr>
            <w:tcW w:type="dxa" w:w="4680"/>
            <w:vAlign w:val="center"/>
          </w:tcPr>
          <w:p>
            <w:pPr>
              <w:spacing w:after="0"/>
            </w:pPr>
            <w:r>
              <w:rPr>
                <w:rFonts w:ascii="Calibri" w:hAnsi="Calibri" w:eastAsia="Calibri"/>
                <w:sz w:val="18"/>
              </w:rPr>
              <w:t>Backend task family</w:t>
            </w:r>
          </w:p>
        </w:tc>
        <w:tc>
          <w:tcPr>
            <w:tcW w:type="dxa" w:w="4680"/>
            <w:vAlign w:val="center"/>
          </w:tcPr>
          <w:p>
            <w:pPr>
              <w:spacing w:after="0"/>
            </w:pPr>
            <w:r>
              <w:rPr>
                <w:rFonts w:ascii="Calibri" w:hAnsi="Calibri" w:eastAsia="Calibri"/>
                <w:sz w:val="18"/>
              </w:rPr>
              <w:t>`novaflow-backend-ec2`</w:t>
            </w:r>
          </w:p>
        </w:tc>
      </w:tr>
      <w:tr>
        <w:tc>
          <w:tcPr>
            <w:tcW w:type="dxa" w:w="4680"/>
            <w:vAlign w:val="center"/>
          </w:tcPr>
          <w:p>
            <w:pPr>
              <w:spacing w:after="0"/>
            </w:pPr>
            <w:r>
              <w:rPr>
                <w:rFonts w:ascii="Calibri" w:hAnsi="Calibri" w:eastAsia="Calibri"/>
                <w:sz w:val="18"/>
              </w:rPr>
              <w:t>ALB</w:t>
            </w:r>
          </w:p>
        </w:tc>
        <w:tc>
          <w:tcPr>
            <w:tcW w:type="dxa" w:w="4680"/>
            <w:vAlign w:val="center"/>
          </w:tcPr>
          <w:p>
            <w:pPr>
              <w:spacing w:after="0"/>
            </w:pPr>
            <w:r>
              <w:rPr>
                <w:rFonts w:ascii="Calibri" w:hAnsi="Calibri" w:eastAsia="Calibri"/>
                <w:sz w:val="18"/>
              </w:rPr>
              <w:t>`novaflow-alb`</w:t>
            </w:r>
          </w:p>
        </w:tc>
      </w:tr>
      <w:tr>
        <w:tc>
          <w:tcPr>
            <w:tcW w:type="dxa" w:w="4680"/>
            <w:vAlign w:val="center"/>
          </w:tcPr>
          <w:p>
            <w:pPr>
              <w:spacing w:after="0"/>
            </w:pPr>
            <w:r>
              <w:rPr>
                <w:rFonts w:ascii="Calibri" w:hAnsi="Calibri" w:eastAsia="Calibri"/>
                <w:sz w:val="18"/>
              </w:rPr>
              <w:t>Frontend target group</w:t>
            </w:r>
          </w:p>
        </w:tc>
        <w:tc>
          <w:tcPr>
            <w:tcW w:type="dxa" w:w="4680"/>
            <w:vAlign w:val="center"/>
          </w:tcPr>
          <w:p>
            <w:pPr>
              <w:spacing w:after="0"/>
            </w:pPr>
            <w:r>
              <w:rPr>
                <w:rFonts w:ascii="Calibri" w:hAnsi="Calibri" w:eastAsia="Calibri"/>
                <w:sz w:val="18"/>
              </w:rPr>
              <w:t>`novaflow-frontend-tg`</w:t>
            </w:r>
          </w:p>
        </w:tc>
      </w:tr>
      <w:tr>
        <w:tc>
          <w:tcPr>
            <w:tcW w:type="dxa" w:w="4680"/>
            <w:vAlign w:val="center"/>
          </w:tcPr>
          <w:p>
            <w:pPr>
              <w:spacing w:after="0"/>
            </w:pPr>
            <w:r>
              <w:rPr>
                <w:rFonts w:ascii="Calibri" w:hAnsi="Calibri" w:eastAsia="Calibri"/>
                <w:sz w:val="18"/>
              </w:rPr>
              <w:t>API target group</w:t>
            </w:r>
          </w:p>
        </w:tc>
        <w:tc>
          <w:tcPr>
            <w:tcW w:type="dxa" w:w="4680"/>
            <w:vAlign w:val="center"/>
          </w:tcPr>
          <w:p>
            <w:pPr>
              <w:spacing w:after="0"/>
            </w:pPr>
            <w:r>
              <w:rPr>
                <w:rFonts w:ascii="Calibri" w:hAnsi="Calibri" w:eastAsia="Calibri"/>
                <w:sz w:val="18"/>
              </w:rPr>
              <w:t>`novaflow-api-gateway-tg`</w:t>
            </w:r>
          </w:p>
        </w:tc>
      </w:tr>
      <w:tr>
        <w:tc>
          <w:tcPr>
            <w:tcW w:type="dxa" w:w="4680"/>
            <w:vAlign w:val="center"/>
          </w:tcPr>
          <w:p>
            <w:pPr>
              <w:spacing w:after="0"/>
            </w:pPr>
            <w:r>
              <w:rPr>
                <w:rFonts w:ascii="Calibri" w:hAnsi="Calibri" w:eastAsia="Calibri"/>
                <w:sz w:val="18"/>
              </w:rPr>
              <w:t>RDS instance</w:t>
            </w:r>
          </w:p>
        </w:tc>
        <w:tc>
          <w:tcPr>
            <w:tcW w:type="dxa" w:w="4680"/>
            <w:vAlign w:val="center"/>
          </w:tcPr>
          <w:p>
            <w:pPr>
              <w:spacing w:after="0"/>
            </w:pPr>
            <w:r>
              <w:rPr>
                <w:rFonts w:ascii="Calibri" w:hAnsi="Calibri" w:eastAsia="Calibri"/>
                <w:sz w:val="18"/>
              </w:rPr>
              <w:t>`novaflow-postgres`</w:t>
            </w:r>
          </w:p>
        </w:tc>
      </w:tr>
      <w:tr>
        <w:tc>
          <w:tcPr>
            <w:tcW w:type="dxa" w:w="4680"/>
            <w:vAlign w:val="center"/>
          </w:tcPr>
          <w:p>
            <w:pPr>
              <w:spacing w:after="0"/>
            </w:pPr>
            <w:r>
              <w:rPr>
                <w:rFonts w:ascii="Calibri" w:hAnsi="Calibri" w:eastAsia="Calibri"/>
                <w:sz w:val="18"/>
              </w:rPr>
              <w:t>RDS endpoint</w:t>
            </w:r>
          </w:p>
        </w:tc>
        <w:tc>
          <w:tcPr>
            <w:tcW w:type="dxa" w:w="4680"/>
            <w:vAlign w:val="center"/>
          </w:tcPr>
          <w:p>
            <w:pPr>
              <w:spacing w:after="0"/>
            </w:pPr>
            <w:r>
              <w:rPr>
                <w:rFonts w:ascii="Calibri" w:hAnsi="Calibri" w:eastAsia="Calibri"/>
                <w:sz w:val="18"/>
              </w:rPr>
              <w:t>`novaflow-postgres.cmh8qyq0su15.us-east-1.rds.amazonaws.com`</w:t>
            </w:r>
          </w:p>
        </w:tc>
      </w:tr>
      <w:tr>
        <w:tc>
          <w:tcPr>
            <w:tcW w:type="dxa" w:w="4680"/>
            <w:vAlign w:val="center"/>
          </w:tcPr>
          <w:p>
            <w:pPr>
              <w:spacing w:after="0"/>
            </w:pPr>
            <w:r>
              <w:rPr>
                <w:rFonts w:ascii="Calibri" w:hAnsi="Calibri" w:eastAsia="Calibri"/>
                <w:sz w:val="18"/>
              </w:rPr>
              <w:t>ECR namespace</w:t>
            </w:r>
          </w:p>
        </w:tc>
        <w:tc>
          <w:tcPr>
            <w:tcW w:type="dxa" w:w="4680"/>
            <w:vAlign w:val="center"/>
          </w:tcPr>
          <w:p>
            <w:pPr>
              <w:spacing w:after="0"/>
            </w:pPr>
            <w:r>
              <w:rPr>
                <w:rFonts w:ascii="Calibri" w:hAnsi="Calibri" w:eastAsia="Calibri"/>
                <w:sz w:val="18"/>
              </w:rPr>
              <w:t>`novaflow`</w:t>
            </w:r>
          </w:p>
        </w:tc>
      </w:tr>
      <w:tr>
        <w:tc>
          <w:tcPr>
            <w:tcW w:type="dxa" w:w="4680"/>
            <w:vAlign w:val="center"/>
          </w:tcPr>
          <w:p>
            <w:pPr>
              <w:spacing w:after="0"/>
            </w:pPr>
            <w:r>
              <w:rPr>
                <w:rFonts w:ascii="Calibri" w:hAnsi="Calibri" w:eastAsia="Calibri"/>
                <w:sz w:val="18"/>
              </w:rPr>
              <w:t>CloudWatch log group</w:t>
            </w:r>
          </w:p>
        </w:tc>
        <w:tc>
          <w:tcPr>
            <w:tcW w:type="dxa" w:w="4680"/>
            <w:vAlign w:val="center"/>
          </w:tcPr>
          <w:p>
            <w:pPr>
              <w:spacing w:after="0"/>
            </w:pPr>
            <w:r>
              <w:rPr>
                <w:rFonts w:ascii="Calibri" w:hAnsi="Calibri" w:eastAsia="Calibri"/>
                <w:sz w:val="18"/>
              </w:rPr>
              <w:t>`/novaflow/production`</w:t>
            </w:r>
          </w:p>
        </w:tc>
      </w:tr>
      <w:tr>
        <w:tc>
          <w:tcPr>
            <w:tcW w:type="dxa" w:w="4680"/>
            <w:vAlign w:val="center"/>
          </w:tcPr>
          <w:p>
            <w:pPr>
              <w:spacing w:after="0"/>
            </w:pPr>
            <w:r>
              <w:rPr>
                <w:rFonts w:ascii="Calibri" w:hAnsi="Calibri" w:eastAsia="Calibri"/>
                <w:sz w:val="18"/>
              </w:rPr>
              <w:t>Production parameters</w:t>
            </w:r>
          </w:p>
        </w:tc>
        <w:tc>
          <w:tcPr>
            <w:tcW w:type="dxa" w:w="4680"/>
            <w:vAlign w:val="center"/>
          </w:tcPr>
          <w:p>
            <w:pPr>
              <w:spacing w:after="0"/>
            </w:pPr>
            <w:r>
              <w:rPr>
                <w:rFonts w:ascii="Calibri" w:hAnsi="Calibri" w:eastAsia="Calibri"/>
                <w:sz w:val="18"/>
              </w:rPr>
              <w:t>`/novaflow/production/env/*`</w:t>
            </w:r>
          </w:p>
        </w:tc>
      </w:tr>
      <w:tr>
        <w:tc>
          <w:tcPr>
            <w:tcW w:type="dxa" w:w="4680"/>
            <w:vAlign w:val="center"/>
          </w:tcPr>
          <w:p>
            <w:pPr>
              <w:spacing w:after="0"/>
            </w:pPr>
            <w:r>
              <w:rPr>
                <w:rFonts w:ascii="Calibri" w:hAnsi="Calibri" w:eastAsia="Calibri"/>
                <w:sz w:val="18"/>
              </w:rPr>
              <w:t>EC2 role</w:t>
            </w:r>
          </w:p>
        </w:tc>
        <w:tc>
          <w:tcPr>
            <w:tcW w:type="dxa" w:w="4680"/>
            <w:vAlign w:val="center"/>
          </w:tcPr>
          <w:p>
            <w:pPr>
              <w:spacing w:after="0"/>
            </w:pPr>
            <w:r>
              <w:rPr>
                <w:rFonts w:ascii="Calibri" w:hAnsi="Calibri" w:eastAsia="Calibri"/>
                <w:sz w:val="18"/>
              </w:rPr>
              <w:t>`NovaFlowEC2SSMRole`</w:t>
            </w:r>
          </w:p>
        </w:tc>
      </w:tr>
      <w:tr>
        <w:tc>
          <w:tcPr>
            <w:tcW w:type="dxa" w:w="4680"/>
            <w:vAlign w:val="center"/>
          </w:tcPr>
          <w:p>
            <w:pPr>
              <w:spacing w:after="0"/>
            </w:pPr>
            <w:r>
              <w:rPr>
                <w:rFonts w:ascii="Calibri" w:hAnsi="Calibri" w:eastAsia="Calibri"/>
                <w:sz w:val="18"/>
              </w:rPr>
              <w:t>ECS task execution role</w:t>
            </w:r>
          </w:p>
        </w:tc>
        <w:tc>
          <w:tcPr>
            <w:tcW w:type="dxa" w:w="4680"/>
            <w:vAlign w:val="center"/>
          </w:tcPr>
          <w:p>
            <w:pPr>
              <w:spacing w:after="0"/>
            </w:pPr>
            <w:r>
              <w:rPr>
                <w:rFonts w:ascii="Calibri" w:hAnsi="Calibri" w:eastAsia="Calibri"/>
                <w:sz w:val="18"/>
              </w:rPr>
              <w:t>`ecsTaskExecutionRole`</w:t>
            </w:r>
          </w:p>
        </w:tc>
      </w:tr>
      <w:tr>
        <w:tc>
          <w:tcPr>
            <w:tcW w:type="dxa" w:w="4680"/>
            <w:vAlign w:val="center"/>
          </w:tcPr>
          <w:p>
            <w:pPr>
              <w:spacing w:after="0"/>
            </w:pPr>
            <w:r>
              <w:rPr>
                <w:rFonts w:ascii="Calibri" w:hAnsi="Calibri" w:eastAsia="Calibri"/>
                <w:sz w:val="18"/>
              </w:rPr>
              <w:t>GitHub deploy role</w:t>
            </w:r>
          </w:p>
        </w:tc>
        <w:tc>
          <w:tcPr>
            <w:tcW w:type="dxa" w:w="4680"/>
            <w:vAlign w:val="center"/>
          </w:tcPr>
          <w:p>
            <w:pPr>
              <w:spacing w:after="0"/>
            </w:pPr>
            <w:r>
              <w:rPr>
                <w:rFonts w:ascii="Calibri" w:hAnsi="Calibri" w:eastAsia="Calibri"/>
                <w:sz w:val="18"/>
              </w:rPr>
              <w:t>`NovaFlowGithubActionsSsmDeploy`</w:t>
            </w:r>
          </w:p>
        </w:tc>
      </w:tr>
    </w:tbl>
    <w:p/>
    <w:p>
      <w:pPr>
        <w:pStyle w:val="Heading2"/>
      </w:pPr>
      <w:r>
        <w:t>What Costs Money While Idle</w:t>
      </w:r>
    </w:p>
    <w:p>
      <w:r>
        <w:rPr>
          <w:rFonts w:ascii="Calibri" w:hAnsi="Calibri" w:eastAsia="Calibri"/>
          <w:sz w:val="22"/>
        </w:rPr>
        <w:t>These are the resources to watch first:</w:t>
      </w:r>
    </w:p>
    <w:tbl>
      <w:tblPr>
        <w:tblStyle w:val="NovaFlowTable"/>
        <w:tblW w:type="dxa" w:w="9360"/>
        <w:jc w:val="left"/>
        <w:tblLook w:firstColumn="1" w:firstRow="1" w:lastColumn="0" w:lastRow="0" w:noHBand="0" w:noVBand="1" w:val="04A0"/>
      </w:tblPr>
      <w:tblGrid>
        <w:gridCol w:w="4680"/>
        <w:gridCol w:w="4680"/>
      </w:tblGrid>
      <w:tr>
        <w:tc>
          <w:tcPr>
            <w:tcW w:type="dxa" w:w="4680"/>
            <w:vAlign w:val="center"/>
            <w:shd w:fill="E8EEF5"/>
          </w:tcPr>
          <w:p>
            <w:pPr>
              <w:spacing w:after="0"/>
            </w:pPr>
            <w:r>
              <w:rPr>
                <w:rFonts w:ascii="Calibri" w:hAnsi="Calibri" w:eastAsia="Calibri"/>
                <w:b/>
                <w:sz w:val="18"/>
              </w:rPr>
              <w:t>Resource</w:t>
            </w:r>
          </w:p>
        </w:tc>
        <w:tc>
          <w:tcPr>
            <w:tcW w:type="dxa" w:w="4680"/>
            <w:vAlign w:val="center"/>
            <w:shd w:fill="E8EEF5"/>
          </w:tcPr>
          <w:p>
            <w:pPr>
              <w:spacing w:after="0"/>
            </w:pPr>
            <w:r>
              <w:rPr>
                <w:rFonts w:ascii="Calibri" w:hAnsi="Calibri" w:eastAsia="Calibri"/>
                <w:b/>
                <w:sz w:val="18"/>
              </w:rPr>
              <w:t>Why it still costs money</w:t>
            </w:r>
          </w:p>
        </w:tc>
      </w:tr>
      <w:tr>
        <w:tc>
          <w:tcPr>
            <w:tcW w:type="dxa" w:w="4680"/>
            <w:vAlign w:val="center"/>
          </w:tcPr>
          <w:p>
            <w:pPr>
              <w:spacing w:after="0"/>
            </w:pPr>
            <w:r>
              <w:rPr>
                <w:rFonts w:ascii="Calibri" w:hAnsi="Calibri" w:eastAsia="Calibri"/>
                <w:sz w:val="18"/>
              </w:rPr>
              <w:t>EC2 instance</w:t>
            </w:r>
          </w:p>
        </w:tc>
        <w:tc>
          <w:tcPr>
            <w:tcW w:type="dxa" w:w="4680"/>
            <w:vAlign w:val="center"/>
          </w:tcPr>
          <w:p>
            <w:pPr>
              <w:spacing w:after="0"/>
            </w:pPr>
            <w:r>
              <w:rPr>
                <w:rFonts w:ascii="Calibri" w:hAnsi="Calibri" w:eastAsia="Calibri"/>
                <w:sz w:val="18"/>
              </w:rPr>
              <w:t>Charges while running. EBS storage can still charge while stopped.</w:t>
            </w:r>
          </w:p>
        </w:tc>
      </w:tr>
      <w:tr>
        <w:tc>
          <w:tcPr>
            <w:tcW w:type="dxa" w:w="4680"/>
            <w:vAlign w:val="center"/>
          </w:tcPr>
          <w:p>
            <w:pPr>
              <w:spacing w:after="0"/>
            </w:pPr>
            <w:r>
              <w:rPr>
                <w:rFonts w:ascii="Calibri" w:hAnsi="Calibri" w:eastAsia="Calibri"/>
                <w:sz w:val="18"/>
              </w:rPr>
              <w:t>RDS instance</w:t>
            </w:r>
          </w:p>
        </w:tc>
        <w:tc>
          <w:tcPr>
            <w:tcW w:type="dxa" w:w="4680"/>
            <w:vAlign w:val="center"/>
          </w:tcPr>
          <w:p>
            <w:pPr>
              <w:spacing w:after="0"/>
            </w:pPr>
            <w:r>
              <w:rPr>
                <w:rFonts w:ascii="Calibri" w:hAnsi="Calibri" w:eastAsia="Calibri"/>
                <w:sz w:val="18"/>
              </w:rPr>
              <w:t>Charges while running. A stopped RDS instance can auto-start again after the AWS stop window. Snapshots still charge for storage.</w:t>
            </w:r>
          </w:p>
        </w:tc>
      </w:tr>
      <w:tr>
        <w:tc>
          <w:tcPr>
            <w:tcW w:type="dxa" w:w="4680"/>
            <w:vAlign w:val="center"/>
          </w:tcPr>
          <w:p>
            <w:pPr>
              <w:spacing w:after="0"/>
            </w:pPr>
            <w:r>
              <w:rPr>
                <w:rFonts w:ascii="Calibri" w:hAnsi="Calibri" w:eastAsia="Calibri"/>
                <w:sz w:val="18"/>
              </w:rPr>
              <w:t>ALB</w:t>
            </w:r>
          </w:p>
        </w:tc>
        <w:tc>
          <w:tcPr>
            <w:tcW w:type="dxa" w:w="4680"/>
            <w:vAlign w:val="center"/>
          </w:tcPr>
          <w:p>
            <w:pPr>
              <w:spacing w:after="0"/>
            </w:pPr>
            <w:r>
              <w:rPr>
                <w:rFonts w:ascii="Calibri" w:hAnsi="Calibri" w:eastAsia="Calibri"/>
                <w:sz w:val="18"/>
              </w:rPr>
              <w:t>Charges hourly while it exists, even with no user traffic.</w:t>
            </w:r>
          </w:p>
        </w:tc>
      </w:tr>
      <w:tr>
        <w:tc>
          <w:tcPr>
            <w:tcW w:type="dxa" w:w="4680"/>
            <w:vAlign w:val="center"/>
          </w:tcPr>
          <w:p>
            <w:pPr>
              <w:spacing w:after="0"/>
            </w:pPr>
            <w:r>
              <w:rPr>
                <w:rFonts w:ascii="Calibri" w:hAnsi="Calibri" w:eastAsia="Calibri"/>
                <w:sz w:val="18"/>
              </w:rPr>
              <w:t>Public IPv4 addresses</w:t>
            </w:r>
          </w:p>
        </w:tc>
        <w:tc>
          <w:tcPr>
            <w:tcW w:type="dxa" w:w="4680"/>
            <w:vAlign w:val="center"/>
          </w:tcPr>
          <w:p>
            <w:pPr>
              <w:spacing w:after="0"/>
            </w:pPr>
            <w:r>
              <w:rPr>
                <w:rFonts w:ascii="Calibri" w:hAnsi="Calibri" w:eastAsia="Calibri"/>
                <w:sz w:val="18"/>
              </w:rPr>
              <w:t>Public IPv4 addresses can charge while allocated or attached.</w:t>
            </w:r>
          </w:p>
        </w:tc>
      </w:tr>
      <w:tr>
        <w:tc>
          <w:tcPr>
            <w:tcW w:type="dxa" w:w="4680"/>
            <w:vAlign w:val="center"/>
          </w:tcPr>
          <w:p>
            <w:pPr>
              <w:spacing w:after="0"/>
            </w:pPr>
            <w:r>
              <w:rPr>
                <w:rFonts w:ascii="Calibri" w:hAnsi="Calibri" w:eastAsia="Calibri"/>
                <w:sz w:val="18"/>
              </w:rPr>
              <w:t>EBS volumes and snapshots</w:t>
            </w:r>
          </w:p>
        </w:tc>
        <w:tc>
          <w:tcPr>
            <w:tcW w:type="dxa" w:w="4680"/>
            <w:vAlign w:val="center"/>
          </w:tcPr>
          <w:p>
            <w:pPr>
              <w:spacing w:after="0"/>
            </w:pPr>
            <w:r>
              <w:rPr>
                <w:rFonts w:ascii="Calibri" w:hAnsi="Calibri" w:eastAsia="Calibri"/>
                <w:sz w:val="18"/>
              </w:rPr>
              <w:t>Storage charges remain after EC2 stops unless volumes/snapshots are deleted.</w:t>
            </w:r>
          </w:p>
        </w:tc>
      </w:tr>
      <w:tr>
        <w:tc>
          <w:tcPr>
            <w:tcW w:type="dxa" w:w="4680"/>
            <w:vAlign w:val="center"/>
          </w:tcPr>
          <w:p>
            <w:pPr>
              <w:spacing w:after="0"/>
            </w:pPr>
            <w:r>
              <w:rPr>
                <w:rFonts w:ascii="Calibri" w:hAnsi="Calibri" w:eastAsia="Calibri"/>
                <w:sz w:val="18"/>
              </w:rPr>
              <w:t>CloudWatch Logs</w:t>
            </w:r>
          </w:p>
        </w:tc>
        <w:tc>
          <w:tcPr>
            <w:tcW w:type="dxa" w:w="4680"/>
            <w:vAlign w:val="center"/>
          </w:tcPr>
          <w:p>
            <w:pPr>
              <w:spacing w:after="0"/>
            </w:pPr>
            <w:r>
              <w:rPr>
                <w:rFonts w:ascii="Calibri" w:hAnsi="Calibri" w:eastAsia="Calibri"/>
                <w:sz w:val="18"/>
              </w:rPr>
              <w:t>Stored logs can keep charging if retained forever.</w:t>
            </w:r>
          </w:p>
        </w:tc>
      </w:tr>
      <w:tr>
        <w:tc>
          <w:tcPr>
            <w:tcW w:type="dxa" w:w="4680"/>
            <w:vAlign w:val="center"/>
          </w:tcPr>
          <w:p>
            <w:pPr>
              <w:spacing w:after="0"/>
            </w:pPr>
            <w:r>
              <w:rPr>
                <w:rFonts w:ascii="Calibri" w:hAnsi="Calibri" w:eastAsia="Calibri"/>
                <w:sz w:val="18"/>
              </w:rPr>
              <w:t>ECR</w:t>
            </w:r>
          </w:p>
        </w:tc>
        <w:tc>
          <w:tcPr>
            <w:tcW w:type="dxa" w:w="4680"/>
            <w:vAlign w:val="center"/>
          </w:tcPr>
          <w:p>
            <w:pPr>
              <w:spacing w:after="0"/>
            </w:pPr>
            <w:r>
              <w:rPr>
                <w:rFonts w:ascii="Calibri" w:hAnsi="Calibri" w:eastAsia="Calibri"/>
                <w:sz w:val="18"/>
              </w:rPr>
              <w:t>Stored images can keep charging if repositories keep old images.</w:t>
            </w:r>
          </w:p>
        </w:tc>
      </w:tr>
    </w:tbl>
    <w:p/>
    <w:p>
      <w:r>
        <w:rPr>
          <w:rFonts w:ascii="Calibri" w:hAnsi="Calibri" w:eastAsia="Calibri"/>
          <w:sz w:val="22"/>
        </w:rPr>
        <w:t>ACM public certificates are normally free when used with supported AWS services,</w:t>
      </w:r>
    </w:p>
    <w:p>
      <w:r>
        <w:rPr>
          <w:rFonts w:ascii="Calibri" w:hAnsi="Calibri" w:eastAsia="Calibri"/>
          <w:sz w:val="22"/>
        </w:rPr>
        <w:t>but they are not useful after the ALB and domain are gone.</w:t>
      </w:r>
    </w:p>
    <w:p>
      <w:pPr>
        <w:pStyle w:val="Heading2"/>
      </w:pPr>
      <w:r>
        <w:t>Teardown Checklist</w:t>
      </w:r>
    </w:p>
    <w:p>
      <w:r>
        <w:rPr>
          <w:rFonts w:ascii="Calibri" w:hAnsi="Calibri" w:eastAsia="Calibri"/>
          <w:sz w:val="22"/>
        </w:rPr>
        <w:t>Use this order to avoid deleting dependencies while something is still attached.</w:t>
      </w:r>
    </w:p>
    <w:p>
      <w:pPr>
        <w:pStyle w:val="Heading3"/>
      </w:pPr>
      <w:r>
        <w:t>1. Save Anything Worth Keeping</w:t>
      </w:r>
    </w:p>
    <w:p>
      <w:pPr>
        <w:pStyle w:val="ListBullet"/>
      </w:pPr>
      <w:r>
        <w:rPr>
          <w:rFonts w:ascii="Calibri" w:hAnsi="Calibri" w:eastAsia="Calibri"/>
          <w:sz w:val="22"/>
        </w:rPr>
        <w:t>Export or snapshot RDS if the data matters.</w:t>
      </w:r>
    </w:p>
    <w:p>
      <w:pPr>
        <w:pStyle w:val="ListBullet"/>
      </w:pPr>
      <w:r>
        <w:rPr>
          <w:rFonts w:ascii="Calibri" w:hAnsi="Calibri" w:eastAsia="Calibri"/>
          <w:sz w:val="22"/>
        </w:rPr>
        <w:t>Keep a copy of the final architecture notes and ECS task definition JSON.</w:t>
      </w:r>
    </w:p>
    <w:p>
      <w:pPr>
        <w:pStyle w:val="ListBullet"/>
      </w:pPr>
      <w:r>
        <w:rPr>
          <w:rFonts w:ascii="Calibri" w:hAnsi="Calibri" w:eastAsia="Calibri"/>
          <w:sz w:val="22"/>
        </w:rPr>
        <w:t>Export important CloudWatch logs if they are needed later.</w:t>
      </w:r>
    </w:p>
    <w:p>
      <w:pPr>
        <w:pStyle w:val="ListBullet"/>
      </w:pPr>
      <w:r>
        <w:rPr>
          <w:rFonts w:ascii="Calibri" w:hAnsi="Calibri" w:eastAsia="Calibri"/>
          <w:sz w:val="22"/>
        </w:rPr>
        <w:t>Keep Parameter Store names documented, but do not keep secrets if the project</w:t>
      </w:r>
    </w:p>
    <w:p>
      <w:r>
        <w:rPr>
          <w:rFonts w:ascii="Calibri" w:hAnsi="Calibri" w:eastAsia="Calibri"/>
          <w:sz w:val="22"/>
        </w:rPr>
        <w:t>is being retired.</w:t>
      </w:r>
    </w:p>
    <w:p>
      <w:pPr>
        <w:pStyle w:val="Heading3"/>
      </w:pPr>
      <w:r>
        <w:t>2. Stop Traffic</w:t>
      </w:r>
    </w:p>
    <w:p>
      <w:r>
        <w:rPr>
          <w:rFonts w:ascii="Calibri" w:hAnsi="Calibri" w:eastAsia="Calibri"/>
          <w:sz w:val="22"/>
        </w:rPr>
        <w:t>In Afrihost DNS:</w:t>
      </w:r>
    </w:p>
    <w:p>
      <w:pPr>
        <w:pStyle w:val="ListBullet"/>
      </w:pPr>
      <w:r>
        <w:rPr>
          <w:rFonts w:ascii="Calibri" w:hAnsi="Calibri" w:eastAsia="Calibri"/>
          <w:sz w:val="22"/>
        </w:rPr>
        <w:t xml:space="preserve">Remove or change the </w:t>
      </w:r>
      <w:r>
        <w:rPr>
          <w:rFonts w:ascii="Consolas" w:hAnsi="Consolas" w:eastAsia="Consolas"/>
          <w:sz w:val="18"/>
        </w:rPr>
        <w:t>novaflow.dotze.co.za</w:t>
      </w:r>
      <w:r>
        <w:rPr>
          <w:rFonts w:ascii="Calibri" w:hAnsi="Calibri" w:eastAsia="Calibri"/>
          <w:sz w:val="22"/>
        </w:rPr>
        <w:t xml:space="preserve"> CNAME that points to the ALB.</w:t>
      </w:r>
    </w:p>
    <w:p>
      <w:r>
        <w:rPr>
          <w:rFonts w:ascii="Calibri" w:hAnsi="Calibri" w:eastAsia="Calibri"/>
          <w:sz w:val="22"/>
        </w:rPr>
        <w:t>In AWS ALB:</w:t>
      </w:r>
    </w:p>
    <w:p>
      <w:pPr>
        <w:pStyle w:val="ListBullet"/>
      </w:pPr>
      <w:r>
        <w:rPr>
          <w:rFonts w:ascii="Calibri" w:hAnsi="Calibri" w:eastAsia="Calibri"/>
          <w:sz w:val="22"/>
        </w:rPr>
        <w:t xml:space="preserve">Optional first step: change listeners to return a fixed </w:t>
      </w:r>
      <w:r>
        <w:rPr>
          <w:rFonts w:ascii="Consolas" w:hAnsi="Consolas" w:eastAsia="Consolas"/>
          <w:sz w:val="18"/>
        </w:rPr>
        <w:t>410 Gone</w:t>
      </w:r>
      <w:r>
        <w:rPr>
          <w:rFonts w:ascii="Calibri" w:hAnsi="Calibri" w:eastAsia="Calibri"/>
          <w:sz w:val="22"/>
        </w:rPr>
        <w:t xml:space="preserve"> or</w:t>
      </w:r>
    </w:p>
    <w:p>
      <w:r>
        <w:rPr>
          <w:rFonts w:ascii="Calibri" w:hAnsi="Calibri" w:eastAsia="Calibri"/>
          <w:sz w:val="22"/>
        </w:rPr>
        <w:t>maintenance response.</w:t>
      </w:r>
    </w:p>
    <w:p>
      <w:pPr>
        <w:pStyle w:val="ListBullet"/>
      </w:pPr>
      <w:r>
        <w:rPr>
          <w:rFonts w:ascii="Calibri" w:hAnsi="Calibri" w:eastAsia="Calibri"/>
          <w:sz w:val="22"/>
        </w:rPr>
        <w:t>Then delete the ALB when ready.</w:t>
      </w:r>
    </w:p>
    <w:p>
      <w:pPr>
        <w:pStyle w:val="Heading3"/>
      </w:pPr>
      <w:r>
        <w:t>3. Stop ECS Workloads</w:t>
      </w:r>
    </w:p>
    <w:p>
      <w:r>
        <w:rPr>
          <w:rFonts w:ascii="Calibri" w:hAnsi="Calibri" w:eastAsia="Calibri"/>
          <w:sz w:val="22"/>
        </w:rPr>
        <w:t>In ECS:</w:t>
      </w:r>
    </w:p>
    <w:p>
      <w:pPr>
        <w:pStyle w:val="ListBullet"/>
      </w:pPr>
      <w:r>
        <w:rPr>
          <w:rFonts w:ascii="Calibri" w:hAnsi="Calibri" w:eastAsia="Calibri"/>
          <w:sz w:val="22"/>
        </w:rPr>
        <w:t xml:space="preserve">Set </w:t>
      </w:r>
      <w:r>
        <w:rPr>
          <w:rFonts w:ascii="Consolas" w:hAnsi="Consolas" w:eastAsia="Consolas"/>
          <w:sz w:val="18"/>
        </w:rPr>
        <w:t>novaflow-novafront</w:t>
      </w:r>
      <w:r>
        <w:rPr>
          <w:rFonts w:ascii="Calibri" w:hAnsi="Calibri" w:eastAsia="Calibri"/>
          <w:sz w:val="22"/>
        </w:rPr>
        <w:t xml:space="preserve"> desired tasks to </w:t>
      </w:r>
      <w:r>
        <w:rPr>
          <w:rFonts w:ascii="Consolas" w:hAnsi="Consolas" w:eastAsia="Consolas"/>
          <w:sz w:val="18"/>
        </w:rPr>
        <w:t>0</w:t>
      </w:r>
      <w:r>
        <w:rPr>
          <w:rFonts w:ascii="Calibri" w:hAnsi="Calibri" w:eastAsia="Calibri"/>
          <w:sz w:val="22"/>
        </w:rPr>
        <w:t>.</w:t>
      </w:r>
    </w:p>
    <w:p>
      <w:pPr>
        <w:pStyle w:val="ListBullet"/>
      </w:pPr>
      <w:r>
        <w:rPr>
          <w:rFonts w:ascii="Calibri" w:hAnsi="Calibri" w:eastAsia="Calibri"/>
          <w:sz w:val="22"/>
        </w:rPr>
        <w:t xml:space="preserve">Set </w:t>
      </w:r>
      <w:r>
        <w:rPr>
          <w:rFonts w:ascii="Consolas" w:hAnsi="Consolas" w:eastAsia="Consolas"/>
          <w:sz w:val="18"/>
        </w:rPr>
        <w:t>novaflow-backend</w:t>
      </w:r>
      <w:r>
        <w:rPr>
          <w:rFonts w:ascii="Calibri" w:hAnsi="Calibri" w:eastAsia="Calibri"/>
          <w:sz w:val="22"/>
        </w:rPr>
        <w:t xml:space="preserve"> desired tasks to </w:t>
      </w:r>
      <w:r>
        <w:rPr>
          <w:rFonts w:ascii="Consolas" w:hAnsi="Consolas" w:eastAsia="Consolas"/>
          <w:sz w:val="18"/>
        </w:rPr>
        <w:t>0</w:t>
      </w:r>
      <w:r>
        <w:rPr>
          <w:rFonts w:ascii="Calibri" w:hAnsi="Calibri" w:eastAsia="Calibri"/>
          <w:sz w:val="22"/>
        </w:rPr>
        <w:t>.</w:t>
      </w:r>
    </w:p>
    <w:p>
      <w:pPr>
        <w:pStyle w:val="ListBullet"/>
      </w:pPr>
      <w:r>
        <w:rPr>
          <w:rFonts w:ascii="Calibri" w:hAnsi="Calibri" w:eastAsia="Calibri"/>
          <w:sz w:val="22"/>
        </w:rPr>
        <w:t>Wait until there are no running tasks.</w:t>
      </w:r>
    </w:p>
    <w:p>
      <w:pPr>
        <w:pStyle w:val="ListBullet"/>
      </w:pPr>
      <w:r>
        <w:rPr>
          <w:rFonts w:ascii="Calibri" w:hAnsi="Calibri" w:eastAsia="Calibri"/>
          <w:sz w:val="22"/>
        </w:rPr>
        <w:t>Delete the ECS services if NovaFlow is not coming back soon.</w:t>
      </w:r>
    </w:p>
    <w:p>
      <w:pPr>
        <w:pStyle w:val="ListBullet"/>
      </w:pPr>
      <w:r>
        <w:rPr>
          <w:rFonts w:ascii="Calibri" w:hAnsi="Calibri" w:eastAsia="Calibri"/>
          <w:sz w:val="22"/>
        </w:rPr>
        <w:t>Deregister old task definition revisions if you want a cleaner account.</w:t>
      </w:r>
    </w:p>
    <w:p>
      <w:r>
        <w:rPr>
          <w:rFonts w:ascii="Calibri" w:hAnsi="Calibri" w:eastAsia="Calibri"/>
          <w:sz w:val="22"/>
        </w:rPr>
        <w:t>Why first: this stops containers from being recreated while you delete other</w:t>
      </w:r>
    </w:p>
    <w:p>
      <w:r>
        <w:rPr>
          <w:rFonts w:ascii="Calibri" w:hAnsi="Calibri" w:eastAsia="Calibri"/>
          <w:sz w:val="22"/>
        </w:rPr>
        <w:t>resources.</w:t>
      </w:r>
    </w:p>
    <w:p>
      <w:pPr>
        <w:pStyle w:val="Heading3"/>
      </w:pPr>
      <w:r>
        <w:t>4. Delete The ALB And Target Groups</w:t>
      </w:r>
    </w:p>
    <w:p>
      <w:r>
        <w:rPr>
          <w:rFonts w:ascii="Calibri" w:hAnsi="Calibri" w:eastAsia="Calibri"/>
          <w:sz w:val="22"/>
        </w:rPr>
        <w:t>In EC2 Load Balancing:</w:t>
      </w:r>
    </w:p>
    <w:p>
      <w:pPr>
        <w:pStyle w:val="ListBullet"/>
      </w:pPr>
      <w:r>
        <w:rPr>
          <w:rFonts w:ascii="Calibri" w:hAnsi="Calibri" w:eastAsia="Calibri"/>
          <w:sz w:val="22"/>
        </w:rPr>
        <w:t xml:space="preserve">Delete </w:t>
      </w:r>
      <w:r>
        <w:rPr>
          <w:rFonts w:ascii="Consolas" w:hAnsi="Consolas" w:eastAsia="Consolas"/>
          <w:sz w:val="18"/>
        </w:rPr>
        <w:t>novaflow-alb</w:t>
      </w:r>
      <w:r>
        <w:rPr>
          <w:rFonts w:ascii="Calibri" w:hAnsi="Calibri" w:eastAsia="Calibri"/>
          <w:sz w:val="22"/>
        </w:rPr>
        <w:t>.</w:t>
      </w:r>
    </w:p>
    <w:p>
      <w:pPr>
        <w:pStyle w:val="ListBullet"/>
      </w:pPr>
      <w:r>
        <w:rPr>
          <w:rFonts w:ascii="Calibri" w:hAnsi="Calibri" w:eastAsia="Calibri"/>
          <w:sz w:val="22"/>
        </w:rPr>
        <w:t xml:space="preserve">Delete </w:t>
      </w:r>
      <w:r>
        <w:rPr>
          <w:rFonts w:ascii="Consolas" w:hAnsi="Consolas" w:eastAsia="Consolas"/>
          <w:sz w:val="18"/>
        </w:rPr>
        <w:t>novaflow-frontend-tg</w:t>
      </w:r>
      <w:r>
        <w:rPr>
          <w:rFonts w:ascii="Calibri" w:hAnsi="Calibri" w:eastAsia="Calibri"/>
          <w:sz w:val="22"/>
        </w:rPr>
        <w:t>.</w:t>
      </w:r>
    </w:p>
    <w:p>
      <w:pPr>
        <w:pStyle w:val="ListBullet"/>
      </w:pPr>
      <w:r>
        <w:rPr>
          <w:rFonts w:ascii="Calibri" w:hAnsi="Calibri" w:eastAsia="Calibri"/>
          <w:sz w:val="22"/>
        </w:rPr>
        <w:t xml:space="preserve">Delete </w:t>
      </w:r>
      <w:r>
        <w:rPr>
          <w:rFonts w:ascii="Consolas" w:hAnsi="Consolas" w:eastAsia="Consolas"/>
          <w:sz w:val="18"/>
        </w:rPr>
        <w:t>novaflow-api-gateway-tg</w:t>
      </w:r>
      <w:r>
        <w:rPr>
          <w:rFonts w:ascii="Calibri" w:hAnsi="Calibri" w:eastAsia="Calibri"/>
          <w:sz w:val="22"/>
        </w:rPr>
        <w:t>.</w:t>
      </w:r>
    </w:p>
    <w:p>
      <w:r>
        <w:rPr>
          <w:rFonts w:ascii="Calibri" w:hAnsi="Calibri" w:eastAsia="Calibri"/>
          <w:sz w:val="22"/>
        </w:rPr>
        <w:t>Why: the ALB has an hourly cost and public IPv4-related cost. Target groups do</w:t>
      </w:r>
    </w:p>
    <w:p>
      <w:r>
        <w:rPr>
          <w:rFonts w:ascii="Calibri" w:hAnsi="Calibri" w:eastAsia="Calibri"/>
          <w:sz w:val="22"/>
        </w:rPr>
        <w:t>not matter much for cost, but they are clutter once the ALB is gone.</w:t>
      </w:r>
    </w:p>
    <w:p>
      <w:pPr>
        <w:pStyle w:val="Heading3"/>
      </w:pPr>
      <w:r>
        <w:t>5. Delete Or Stop RDS</w:t>
      </w:r>
    </w:p>
    <w:p>
      <w:r>
        <w:rPr>
          <w:rFonts w:ascii="Calibri" w:hAnsi="Calibri" w:eastAsia="Calibri"/>
          <w:sz w:val="22"/>
        </w:rPr>
        <w:t>If keeping data:</w:t>
      </w:r>
    </w:p>
    <w:p>
      <w:pPr>
        <w:pStyle w:val="ListBullet"/>
      </w:pPr>
      <w:r>
        <w:rPr>
          <w:rFonts w:ascii="Calibri" w:hAnsi="Calibri" w:eastAsia="Calibri"/>
          <w:sz w:val="22"/>
        </w:rPr>
        <w:t>Create a final snapshot.</w:t>
      </w:r>
    </w:p>
    <w:p>
      <w:pPr>
        <w:pStyle w:val="ListBullet"/>
      </w:pPr>
      <w:r>
        <w:rPr>
          <w:rFonts w:ascii="Calibri" w:hAnsi="Calibri" w:eastAsia="Calibri"/>
          <w:sz w:val="22"/>
        </w:rPr>
        <w:t>Confirm the snapshot exists.</w:t>
      </w:r>
    </w:p>
    <w:p>
      <w:pPr>
        <w:pStyle w:val="ListBullet"/>
      </w:pPr>
      <w:r>
        <w:rPr>
          <w:rFonts w:ascii="Calibri" w:hAnsi="Calibri" w:eastAsia="Calibri"/>
          <w:sz w:val="22"/>
        </w:rPr>
        <w:t>Delete the RDS instance and choose whether to keep the final snapshot.</w:t>
      </w:r>
    </w:p>
    <w:p>
      <w:r>
        <w:rPr>
          <w:rFonts w:ascii="Calibri" w:hAnsi="Calibri" w:eastAsia="Calibri"/>
          <w:sz w:val="22"/>
        </w:rPr>
        <w:t>If not keeping data:</w:t>
      </w:r>
    </w:p>
    <w:p>
      <w:pPr>
        <w:pStyle w:val="ListBullet"/>
      </w:pPr>
      <w:r>
        <w:rPr>
          <w:rFonts w:ascii="Calibri" w:hAnsi="Calibri" w:eastAsia="Calibri"/>
          <w:sz w:val="22"/>
        </w:rPr>
        <w:t xml:space="preserve">Delete </w:t>
      </w:r>
      <w:r>
        <w:rPr>
          <w:rFonts w:ascii="Consolas" w:hAnsi="Consolas" w:eastAsia="Consolas"/>
          <w:sz w:val="18"/>
        </w:rPr>
        <w:t>novaflow-postgres</w:t>
      </w:r>
      <w:r>
        <w:rPr>
          <w:rFonts w:ascii="Calibri" w:hAnsi="Calibri" w:eastAsia="Calibri"/>
          <w:sz w:val="22"/>
        </w:rPr>
        <w:t xml:space="preserve"> with no final snapshot.</w:t>
      </w:r>
    </w:p>
    <w:p>
      <w:r>
        <w:rPr>
          <w:rFonts w:ascii="Calibri" w:hAnsi="Calibri" w:eastAsia="Calibri"/>
          <w:sz w:val="22"/>
        </w:rPr>
        <w:t>Do not rely on "stop RDS" as a long-term cost saver. It is temporary. For a</w:t>
      </w:r>
    </w:p>
    <w:p>
      <w:r>
        <w:rPr>
          <w:rFonts w:ascii="Calibri" w:hAnsi="Calibri" w:eastAsia="Calibri"/>
          <w:sz w:val="22"/>
        </w:rPr>
        <w:t>project you do not plan to keep live, deleting RDS is the clean answer.</w:t>
      </w:r>
    </w:p>
    <w:p>
      <w:pPr>
        <w:pStyle w:val="Heading3"/>
      </w:pPr>
      <w:r>
        <w:t>6. Stop Or Terminate EC2</w:t>
      </w:r>
    </w:p>
    <w:p>
      <w:r>
        <w:rPr>
          <w:rFonts w:ascii="Calibri" w:hAnsi="Calibri" w:eastAsia="Calibri"/>
          <w:sz w:val="22"/>
        </w:rPr>
        <w:t>If keeping the server for future learning:</w:t>
      </w:r>
    </w:p>
    <w:p>
      <w:pPr>
        <w:pStyle w:val="ListBullet"/>
      </w:pPr>
      <w:r>
        <w:rPr>
          <w:rFonts w:ascii="Calibri" w:hAnsi="Calibri" w:eastAsia="Calibri"/>
          <w:sz w:val="22"/>
        </w:rPr>
        <w:t>Stop the EC2 instance.</w:t>
      </w:r>
    </w:p>
    <w:p>
      <w:pPr>
        <w:pStyle w:val="ListBullet"/>
      </w:pPr>
      <w:r>
        <w:rPr>
          <w:rFonts w:ascii="Calibri" w:hAnsi="Calibri" w:eastAsia="Calibri"/>
          <w:sz w:val="22"/>
        </w:rPr>
        <w:t>Review attached EBS volumes.</w:t>
      </w:r>
    </w:p>
    <w:p>
      <w:r>
        <w:rPr>
          <w:rFonts w:ascii="Calibri" w:hAnsi="Calibri" w:eastAsia="Calibri"/>
          <w:sz w:val="22"/>
        </w:rPr>
        <w:t>If tearing down fully:</w:t>
      </w:r>
    </w:p>
    <w:p>
      <w:pPr>
        <w:pStyle w:val="ListBullet"/>
      </w:pPr>
      <w:r>
        <w:rPr>
          <w:rFonts w:ascii="Calibri" w:hAnsi="Calibri" w:eastAsia="Calibri"/>
          <w:sz w:val="22"/>
        </w:rPr>
        <w:t>Terminate the EC2 instance.</w:t>
      </w:r>
    </w:p>
    <w:p>
      <w:pPr>
        <w:pStyle w:val="ListBullet"/>
      </w:pPr>
      <w:r>
        <w:rPr>
          <w:rFonts w:ascii="Calibri" w:hAnsi="Calibri" w:eastAsia="Calibri"/>
          <w:sz w:val="22"/>
        </w:rPr>
        <w:t>Confirm whether the root EBS volume is set to delete on termination.</w:t>
      </w:r>
    </w:p>
    <w:p>
      <w:pPr>
        <w:pStyle w:val="ListBullet"/>
      </w:pPr>
      <w:r>
        <w:rPr>
          <w:rFonts w:ascii="Calibri" w:hAnsi="Calibri" w:eastAsia="Calibri"/>
          <w:sz w:val="22"/>
        </w:rPr>
        <w:t>Delete any remaining unattached EBS volumes.</w:t>
      </w:r>
    </w:p>
    <w:p>
      <w:pPr>
        <w:pStyle w:val="ListBullet"/>
      </w:pPr>
      <w:r>
        <w:rPr>
          <w:rFonts w:ascii="Calibri" w:hAnsi="Calibri" w:eastAsia="Calibri"/>
          <w:sz w:val="22"/>
        </w:rPr>
        <w:t>Release any Elastic IP that is not attached and needed.</w:t>
      </w:r>
    </w:p>
    <w:p>
      <w:pPr>
        <w:pStyle w:val="Heading3"/>
      </w:pPr>
      <w:r>
        <w:t>7. Clean ECR</w:t>
      </w:r>
    </w:p>
    <w:p>
      <w:r>
        <w:rPr>
          <w:rFonts w:ascii="Calibri" w:hAnsi="Calibri" w:eastAsia="Calibri"/>
          <w:sz w:val="22"/>
        </w:rPr>
        <w:t>In ECR:</w:t>
      </w:r>
    </w:p>
    <w:p>
      <w:pPr>
        <w:pStyle w:val="ListBullet"/>
      </w:pPr>
      <w:r>
        <w:rPr>
          <w:rFonts w:ascii="Calibri" w:hAnsi="Calibri" w:eastAsia="Calibri"/>
          <w:sz w:val="22"/>
        </w:rPr>
        <w:t xml:space="preserve">Delete repositories under </w:t>
      </w:r>
      <w:r>
        <w:rPr>
          <w:rFonts w:ascii="Consolas" w:hAnsi="Consolas" w:eastAsia="Consolas"/>
          <w:sz w:val="18"/>
        </w:rPr>
        <w:t>novaflow/*</w:t>
      </w:r>
      <w:r>
        <w:rPr>
          <w:rFonts w:ascii="Calibri" w:hAnsi="Calibri" w:eastAsia="Calibri"/>
          <w:sz w:val="22"/>
        </w:rPr>
        <w:t>, or delete old images and keep only a</w:t>
      </w:r>
    </w:p>
    <w:p>
      <w:r>
        <w:rPr>
          <w:rFonts w:ascii="Calibri" w:hAnsi="Calibri" w:eastAsia="Calibri"/>
          <w:sz w:val="22"/>
        </w:rPr>
        <w:t>tiny reference set.</w:t>
      </w:r>
    </w:p>
    <w:p>
      <w:r>
        <w:rPr>
          <w:rFonts w:ascii="Calibri" w:hAnsi="Calibri" w:eastAsia="Calibri"/>
          <w:sz w:val="22"/>
        </w:rPr>
        <w:t>For a full teardown, delete:</w:t>
      </w:r>
    </w:p>
    <w:p>
      <w:pPr>
        <w:pStyle w:val="ListBullet"/>
      </w:pPr>
      <w:r>
        <w:rPr>
          <w:rFonts w:ascii="Consolas" w:hAnsi="Consolas" w:eastAsia="Consolas"/>
          <w:sz w:val="18"/>
        </w:rPr>
        <w:t>novaflow/config-server</w:t>
      </w:r>
    </w:p>
    <w:p>
      <w:pPr>
        <w:pStyle w:val="ListBullet"/>
      </w:pPr>
      <w:r>
        <w:rPr>
          <w:rFonts w:ascii="Consolas" w:hAnsi="Consolas" w:eastAsia="Consolas"/>
          <w:sz w:val="18"/>
        </w:rPr>
        <w:t>novaflow/user-service</w:t>
      </w:r>
    </w:p>
    <w:p>
      <w:pPr>
        <w:pStyle w:val="ListBullet"/>
      </w:pPr>
      <w:r>
        <w:rPr>
          <w:rFonts w:ascii="Consolas" w:hAnsi="Consolas" w:eastAsia="Consolas"/>
          <w:sz w:val="18"/>
        </w:rPr>
        <w:t>novaflow/idea-service</w:t>
      </w:r>
    </w:p>
    <w:p>
      <w:pPr>
        <w:pStyle w:val="ListBullet"/>
      </w:pPr>
      <w:r>
        <w:rPr>
          <w:rFonts w:ascii="Consolas" w:hAnsi="Consolas" w:eastAsia="Consolas"/>
          <w:sz w:val="18"/>
        </w:rPr>
        <w:t>novaflow/ai-service</w:t>
      </w:r>
    </w:p>
    <w:p>
      <w:pPr>
        <w:pStyle w:val="ListBullet"/>
      </w:pPr>
      <w:r>
        <w:rPr>
          <w:rFonts w:ascii="Consolas" w:hAnsi="Consolas" w:eastAsia="Consolas"/>
          <w:sz w:val="18"/>
        </w:rPr>
        <w:t>novaflow/chat-service</w:t>
      </w:r>
    </w:p>
    <w:p>
      <w:pPr>
        <w:pStyle w:val="ListBullet"/>
      </w:pPr>
      <w:r>
        <w:rPr>
          <w:rFonts w:ascii="Consolas" w:hAnsi="Consolas" w:eastAsia="Consolas"/>
          <w:sz w:val="18"/>
        </w:rPr>
        <w:t>novaflow/email-service</w:t>
      </w:r>
    </w:p>
    <w:p>
      <w:pPr>
        <w:pStyle w:val="ListBullet"/>
      </w:pPr>
      <w:r>
        <w:rPr>
          <w:rFonts w:ascii="Consolas" w:hAnsi="Consolas" w:eastAsia="Consolas"/>
          <w:sz w:val="18"/>
        </w:rPr>
        <w:t>novaflow/api-gateway</w:t>
      </w:r>
    </w:p>
    <w:p>
      <w:pPr>
        <w:pStyle w:val="ListBullet"/>
      </w:pPr>
      <w:r>
        <w:rPr>
          <w:rFonts w:ascii="Consolas" w:hAnsi="Consolas" w:eastAsia="Consolas"/>
          <w:sz w:val="18"/>
        </w:rPr>
        <w:t>novaflow/novafront</w:t>
      </w:r>
    </w:p>
    <w:p>
      <w:pPr>
        <w:pStyle w:val="Heading3"/>
      </w:pPr>
      <w:r>
        <w:t>8. Clean CloudWatch</w:t>
      </w:r>
    </w:p>
    <w:p>
      <w:r>
        <w:rPr>
          <w:rFonts w:ascii="Calibri" w:hAnsi="Calibri" w:eastAsia="Calibri"/>
          <w:sz w:val="22"/>
        </w:rPr>
        <w:t>In CloudWatch Logs:</w:t>
      </w:r>
    </w:p>
    <w:p>
      <w:pPr>
        <w:pStyle w:val="ListBullet"/>
      </w:pPr>
      <w:r>
        <w:rPr>
          <w:rFonts w:ascii="Calibri" w:hAnsi="Calibri" w:eastAsia="Calibri"/>
          <w:sz w:val="22"/>
        </w:rPr>
        <w:t xml:space="preserve">Delete </w:t>
      </w:r>
      <w:r>
        <w:rPr>
          <w:rFonts w:ascii="Consolas" w:hAnsi="Consolas" w:eastAsia="Consolas"/>
          <w:sz w:val="18"/>
        </w:rPr>
        <w:t>/novaflow/production</w:t>
      </w:r>
      <w:r>
        <w:rPr>
          <w:rFonts w:ascii="Calibri" w:hAnsi="Calibri" w:eastAsia="Calibri"/>
          <w:sz w:val="22"/>
        </w:rPr>
        <w:t>, or set a short retention period first.</w:t>
      </w:r>
    </w:p>
    <w:p>
      <w:pPr>
        <w:pStyle w:val="ListBullet"/>
      </w:pPr>
      <w:r>
        <w:rPr>
          <w:rFonts w:ascii="Calibri" w:hAnsi="Calibri" w:eastAsia="Calibri"/>
          <w:sz w:val="22"/>
        </w:rPr>
        <w:t>Remove any alarms created for ECS, ALB, RDS, or EC2 if they are not needed.</w:t>
      </w:r>
    </w:p>
    <w:p>
      <w:pPr>
        <w:pStyle w:val="Heading3"/>
      </w:pPr>
      <w:r>
        <w:t>9. Clean Parameter Store</w:t>
      </w:r>
    </w:p>
    <w:p>
      <w:r>
        <w:rPr>
          <w:rFonts w:ascii="Calibri" w:hAnsi="Calibri" w:eastAsia="Calibri"/>
          <w:sz w:val="22"/>
        </w:rPr>
        <w:t>In Systems Manager Parameter Store:</w:t>
      </w:r>
    </w:p>
    <w:p>
      <w:pPr>
        <w:pStyle w:val="ListBullet"/>
      </w:pPr>
      <w:r>
        <w:rPr>
          <w:rFonts w:ascii="Calibri" w:hAnsi="Calibri" w:eastAsia="Calibri"/>
          <w:sz w:val="22"/>
        </w:rPr>
        <w:t xml:space="preserve">Delete parameters under </w:t>
      </w:r>
      <w:r>
        <w:rPr>
          <w:rFonts w:ascii="Consolas" w:hAnsi="Consolas" w:eastAsia="Consolas"/>
          <w:sz w:val="18"/>
        </w:rPr>
        <w:t>/novaflow/production/env/</w:t>
      </w:r>
      <w:r>
        <w:rPr>
          <w:rFonts w:ascii="Calibri" w:hAnsi="Calibri" w:eastAsia="Calibri"/>
          <w:sz w:val="22"/>
        </w:rPr>
        <w:t>.</w:t>
      </w:r>
    </w:p>
    <w:p>
      <w:pPr>
        <w:pStyle w:val="ListBullet"/>
      </w:pPr>
      <w:r>
        <w:rPr>
          <w:rFonts w:ascii="Calibri" w:hAnsi="Calibri" w:eastAsia="Calibri"/>
          <w:sz w:val="22"/>
        </w:rPr>
        <w:t xml:space="preserve">Delete older one-off parameters such as </w:t>
      </w:r>
      <w:r>
        <w:rPr>
          <w:rFonts w:ascii="Consolas" w:hAnsi="Consolas" w:eastAsia="Consolas"/>
          <w:sz w:val="18"/>
        </w:rPr>
        <w:t>/novaflow/production/ghcr/*</w:t>
      </w:r>
      <w:r>
        <w:rPr>
          <w:rFonts w:ascii="Calibri" w:hAnsi="Calibri" w:eastAsia="Calibri"/>
          <w:sz w:val="22"/>
        </w:rPr>
        <w:t xml:space="preserve"> if they</w:t>
      </w:r>
    </w:p>
    <w:p>
      <w:r>
        <w:rPr>
          <w:rFonts w:ascii="Calibri" w:hAnsi="Calibri" w:eastAsia="Calibri"/>
          <w:sz w:val="22"/>
        </w:rPr>
        <w:t>still exist.</w:t>
      </w:r>
    </w:p>
    <w:p>
      <w:r>
        <w:rPr>
          <w:rFonts w:ascii="Calibri" w:hAnsi="Calibri" w:eastAsia="Calibri"/>
          <w:sz w:val="22"/>
        </w:rPr>
        <w:t>This is mostly cleanup and secret hygiene, not the biggest cost item.</w:t>
      </w:r>
    </w:p>
    <w:p>
      <w:pPr>
        <w:pStyle w:val="Heading3"/>
      </w:pPr>
      <w:r>
        <w:t>10. Clean IAM</w:t>
      </w:r>
    </w:p>
    <w:p>
      <w:r>
        <w:rPr>
          <w:rFonts w:ascii="Calibri" w:hAnsi="Calibri" w:eastAsia="Calibri"/>
          <w:sz w:val="22"/>
        </w:rPr>
        <w:t>Delete these only after the services that use them are gone:</w:t>
      </w:r>
    </w:p>
    <w:p>
      <w:pPr>
        <w:pStyle w:val="ListBullet"/>
      </w:pPr>
      <w:r>
        <w:rPr>
          <w:rFonts w:ascii="Consolas" w:hAnsi="Consolas" w:eastAsia="Consolas"/>
          <w:sz w:val="18"/>
        </w:rPr>
        <w:t>NovaFlowEC2SSMRole</w:t>
      </w:r>
    </w:p>
    <w:p>
      <w:pPr>
        <w:pStyle w:val="ListBullet"/>
      </w:pPr>
      <w:r>
        <w:rPr>
          <w:rFonts w:ascii="Consolas" w:hAnsi="Consolas" w:eastAsia="Consolas"/>
          <w:sz w:val="18"/>
        </w:rPr>
        <w:t>ecsTaskExecutionRole</w:t>
      </w:r>
    </w:p>
    <w:p>
      <w:pPr>
        <w:pStyle w:val="ListBullet"/>
      </w:pPr>
      <w:r>
        <w:rPr>
          <w:rFonts w:ascii="Consolas" w:hAnsi="Consolas" w:eastAsia="Consolas"/>
          <w:sz w:val="18"/>
        </w:rPr>
        <w:t>NovaFlowGithubActionsSsmDeploy</w:t>
      </w:r>
    </w:p>
    <w:p>
      <w:pPr>
        <w:pStyle w:val="ListBullet"/>
      </w:pPr>
      <w:r>
        <w:rPr>
          <w:rFonts w:ascii="Calibri" w:hAnsi="Calibri" w:eastAsia="Calibri"/>
          <w:sz w:val="22"/>
        </w:rPr>
        <w:t>GitHub OIDC provider, if it is only used by NovaFlow</w:t>
      </w:r>
    </w:p>
    <w:p>
      <w:pPr>
        <w:pStyle w:val="ListBullet"/>
      </w:pPr>
      <w:r>
        <w:rPr>
          <w:rFonts w:ascii="Calibri" w:hAnsi="Calibri" w:eastAsia="Calibri"/>
          <w:sz w:val="22"/>
        </w:rPr>
        <w:t>Inline policies created only for NovaFlow</w:t>
      </w:r>
    </w:p>
    <w:p>
      <w:r>
        <w:rPr>
          <w:rFonts w:ascii="Calibri" w:hAnsi="Calibri" w:eastAsia="Calibri"/>
          <w:sz w:val="22"/>
        </w:rPr>
        <w:t>IAM itself is not the cost problem, but unused permissions are future confusion.</w:t>
      </w:r>
    </w:p>
    <w:p>
      <w:pPr>
        <w:pStyle w:val="Heading3"/>
      </w:pPr>
      <w:r>
        <w:t>11. Clean Security Groups</w:t>
      </w:r>
    </w:p>
    <w:p>
      <w:r>
        <w:rPr>
          <w:rFonts w:ascii="Calibri" w:hAnsi="Calibri" w:eastAsia="Calibri"/>
          <w:sz w:val="22"/>
        </w:rPr>
        <w:t>After EC2, ALB, RDS, and ECS are deleted:</w:t>
      </w:r>
    </w:p>
    <w:p>
      <w:pPr>
        <w:pStyle w:val="ListBullet"/>
      </w:pPr>
      <w:r>
        <w:rPr>
          <w:rFonts w:ascii="Calibri" w:hAnsi="Calibri" w:eastAsia="Calibri"/>
          <w:sz w:val="22"/>
        </w:rPr>
        <w:t xml:space="preserve">Delete </w:t>
      </w:r>
      <w:r>
        <w:rPr>
          <w:rFonts w:ascii="Consolas" w:hAnsi="Consolas" w:eastAsia="Consolas"/>
          <w:sz w:val="18"/>
        </w:rPr>
        <w:t>novaflow-alb-public</w:t>
      </w:r>
    </w:p>
    <w:p>
      <w:pPr>
        <w:pStyle w:val="ListBullet"/>
      </w:pPr>
      <w:r>
        <w:rPr>
          <w:rFonts w:ascii="Calibri" w:hAnsi="Calibri" w:eastAsia="Calibri"/>
          <w:sz w:val="22"/>
        </w:rPr>
        <w:t xml:space="preserve">Delete </w:t>
      </w:r>
      <w:r>
        <w:rPr>
          <w:rFonts w:ascii="Consolas" w:hAnsi="Consolas" w:eastAsia="Consolas"/>
          <w:sz w:val="18"/>
        </w:rPr>
        <w:t>novaflow-ec2-from-alb</w:t>
      </w:r>
    </w:p>
    <w:p>
      <w:pPr>
        <w:pStyle w:val="ListBullet"/>
      </w:pPr>
      <w:r>
        <w:rPr>
          <w:rFonts w:ascii="Calibri" w:hAnsi="Calibri" w:eastAsia="Calibri"/>
          <w:sz w:val="22"/>
        </w:rPr>
        <w:t>Delete the RDS security group created for NovaFlow</w:t>
      </w:r>
    </w:p>
    <w:p>
      <w:pPr>
        <w:pStyle w:val="ListBullet"/>
      </w:pPr>
      <w:r>
        <w:rPr>
          <w:rFonts w:ascii="Calibri" w:hAnsi="Calibri" w:eastAsia="Calibri"/>
          <w:sz w:val="22"/>
        </w:rPr>
        <w:t>Leave the default security group alone unless you know nothing else uses it.</w:t>
      </w:r>
    </w:p>
    <w:p>
      <w:r>
        <w:rPr>
          <w:rFonts w:ascii="Calibri" w:hAnsi="Calibri" w:eastAsia="Calibri"/>
          <w:sz w:val="22"/>
        </w:rPr>
        <w:t>AWS will block deletion if a security group is still attached somewhere.</w:t>
      </w:r>
    </w:p>
    <w:p>
      <w:pPr>
        <w:pStyle w:val="Heading3"/>
      </w:pPr>
      <w:r>
        <w:t>12. Verify Billing Is Quiet</w:t>
      </w:r>
    </w:p>
    <w:p>
      <w:r>
        <w:rPr>
          <w:rFonts w:ascii="Calibri" w:hAnsi="Calibri" w:eastAsia="Calibri"/>
          <w:sz w:val="22"/>
        </w:rPr>
        <w:t>After teardown, check:</w:t>
      </w:r>
    </w:p>
    <w:p>
      <w:pPr>
        <w:pStyle w:val="ListBullet"/>
      </w:pPr>
      <w:r>
        <w:rPr>
          <w:rFonts w:ascii="Calibri" w:hAnsi="Calibri" w:eastAsia="Calibri"/>
          <w:sz w:val="22"/>
        </w:rPr>
        <w:t>AWS Billing and Cost Management</w:t>
      </w:r>
    </w:p>
    <w:p>
      <w:pPr>
        <w:pStyle w:val="ListBullet"/>
      </w:pPr>
      <w:r>
        <w:rPr>
          <w:rFonts w:ascii="Calibri" w:hAnsi="Calibri" w:eastAsia="Calibri"/>
          <w:sz w:val="22"/>
        </w:rPr>
        <w:t>Cost Explorer</w:t>
      </w:r>
    </w:p>
    <w:p>
      <w:pPr>
        <w:pStyle w:val="ListBullet"/>
      </w:pPr>
      <w:r>
        <w:rPr>
          <w:rFonts w:ascii="Calibri" w:hAnsi="Calibri" w:eastAsia="Calibri"/>
          <w:sz w:val="22"/>
        </w:rPr>
        <w:t>EC2 instances</w:t>
      </w:r>
    </w:p>
    <w:p>
      <w:pPr>
        <w:pStyle w:val="ListBullet"/>
      </w:pPr>
      <w:r>
        <w:rPr>
          <w:rFonts w:ascii="Calibri" w:hAnsi="Calibri" w:eastAsia="Calibri"/>
          <w:sz w:val="22"/>
        </w:rPr>
        <w:t>EC2 volumes</w:t>
      </w:r>
    </w:p>
    <w:p>
      <w:pPr>
        <w:pStyle w:val="ListBullet"/>
      </w:pPr>
      <w:r>
        <w:rPr>
          <w:rFonts w:ascii="Calibri" w:hAnsi="Calibri" w:eastAsia="Calibri"/>
          <w:sz w:val="22"/>
        </w:rPr>
        <w:t>EC2 elastic IPs</w:t>
      </w:r>
    </w:p>
    <w:p>
      <w:pPr>
        <w:pStyle w:val="ListBullet"/>
      </w:pPr>
      <w:r>
        <w:rPr>
          <w:rFonts w:ascii="Calibri" w:hAnsi="Calibri" w:eastAsia="Calibri"/>
          <w:sz w:val="22"/>
        </w:rPr>
        <w:t>Load balancers</w:t>
      </w:r>
    </w:p>
    <w:p>
      <w:pPr>
        <w:pStyle w:val="ListBullet"/>
      </w:pPr>
      <w:r>
        <w:rPr>
          <w:rFonts w:ascii="Calibri" w:hAnsi="Calibri" w:eastAsia="Calibri"/>
          <w:sz w:val="22"/>
        </w:rPr>
        <w:t>Target groups</w:t>
      </w:r>
    </w:p>
    <w:p>
      <w:pPr>
        <w:pStyle w:val="ListBullet"/>
      </w:pPr>
      <w:r>
        <w:rPr>
          <w:rFonts w:ascii="Calibri" w:hAnsi="Calibri" w:eastAsia="Calibri"/>
          <w:sz w:val="22"/>
        </w:rPr>
        <w:t>RDS databases</w:t>
      </w:r>
    </w:p>
    <w:p>
      <w:pPr>
        <w:pStyle w:val="ListBullet"/>
      </w:pPr>
      <w:r>
        <w:rPr>
          <w:rFonts w:ascii="Calibri" w:hAnsi="Calibri" w:eastAsia="Calibri"/>
          <w:sz w:val="22"/>
        </w:rPr>
        <w:t>RDS snapshots</w:t>
      </w:r>
    </w:p>
    <w:p>
      <w:pPr>
        <w:pStyle w:val="ListBullet"/>
      </w:pPr>
      <w:r>
        <w:rPr>
          <w:rFonts w:ascii="Calibri" w:hAnsi="Calibri" w:eastAsia="Calibri"/>
          <w:sz w:val="22"/>
        </w:rPr>
        <w:t>ECR repositories</w:t>
      </w:r>
    </w:p>
    <w:p>
      <w:pPr>
        <w:pStyle w:val="ListBullet"/>
      </w:pPr>
      <w:r>
        <w:rPr>
          <w:rFonts w:ascii="Calibri" w:hAnsi="Calibri" w:eastAsia="Calibri"/>
          <w:sz w:val="22"/>
        </w:rPr>
        <w:t>CloudWatch log groups</w:t>
      </w:r>
    </w:p>
    <w:p>
      <w:pPr>
        <w:pStyle w:val="ListBullet"/>
      </w:pPr>
      <w:r>
        <w:rPr>
          <w:rFonts w:ascii="Calibri" w:hAnsi="Calibri" w:eastAsia="Calibri"/>
          <w:sz w:val="22"/>
        </w:rPr>
        <w:t>NAT Gateways, if any were ever created</w:t>
      </w:r>
    </w:p>
    <w:p>
      <w:r>
        <w:rPr>
          <w:rFonts w:ascii="Calibri" w:hAnsi="Calibri" w:eastAsia="Calibri"/>
          <w:sz w:val="22"/>
        </w:rPr>
        <w:t>NAT Gateways are especially important in AWS accounts generally because they can</w:t>
      </w:r>
    </w:p>
    <w:p>
      <w:r>
        <w:rPr>
          <w:rFonts w:ascii="Calibri" w:hAnsi="Calibri" w:eastAsia="Calibri"/>
          <w:sz w:val="22"/>
        </w:rPr>
        <w:t>burn money while forgotten. NovaFlow did not need one during this migration.</w:t>
      </w:r>
    </w:p>
    <w:p>
      <w:pPr>
        <w:pStyle w:val="Heading2"/>
      </w:pPr>
      <w:r>
        <w:t>Safe Dormant Mode</w:t>
      </w:r>
    </w:p>
    <w:p>
      <w:r>
        <w:rPr>
          <w:rFonts w:ascii="Calibri" w:hAnsi="Calibri" w:eastAsia="Calibri"/>
          <w:sz w:val="22"/>
        </w:rPr>
        <w:t>If the goal is "pause, but maybe resume later", use this instead of deleting</w:t>
      </w:r>
    </w:p>
    <w:p>
      <w:r>
        <w:rPr>
          <w:rFonts w:ascii="Calibri" w:hAnsi="Calibri" w:eastAsia="Calibri"/>
          <w:sz w:val="22"/>
        </w:rPr>
        <w:t>everything:</w:t>
      </w:r>
    </w:p>
    <w:p>
      <w:pPr>
        <w:pStyle w:val="ListNumber"/>
      </w:pPr>
      <w:r>
        <w:rPr>
          <w:rFonts w:ascii="Calibri" w:hAnsi="Calibri" w:eastAsia="Calibri"/>
          <w:sz w:val="22"/>
        </w:rPr>
        <w:t xml:space="preserve">Set ECS services desired tasks to </w:t>
      </w:r>
      <w:r>
        <w:rPr>
          <w:rFonts w:ascii="Consolas" w:hAnsi="Consolas" w:eastAsia="Consolas"/>
          <w:sz w:val="18"/>
        </w:rPr>
        <w:t>0</w:t>
      </w:r>
      <w:r>
        <w:rPr>
          <w:rFonts w:ascii="Calibri" w:hAnsi="Calibri" w:eastAsia="Calibri"/>
          <w:sz w:val="22"/>
        </w:rPr>
        <w:t>.</w:t>
      </w:r>
    </w:p>
    <w:p>
      <w:pPr>
        <w:pStyle w:val="ListNumber"/>
      </w:pPr>
      <w:r>
        <w:rPr>
          <w:rFonts w:ascii="Calibri" w:hAnsi="Calibri" w:eastAsia="Calibri"/>
          <w:sz w:val="22"/>
        </w:rPr>
        <w:t>Delete the ALB.</w:t>
      </w:r>
    </w:p>
    <w:p>
      <w:pPr>
        <w:pStyle w:val="ListNumber"/>
      </w:pPr>
      <w:r>
        <w:rPr>
          <w:rFonts w:ascii="Calibri" w:hAnsi="Calibri" w:eastAsia="Calibri"/>
          <w:sz w:val="22"/>
        </w:rPr>
        <w:t>Stop EC2.</w:t>
      </w:r>
    </w:p>
    <w:p>
      <w:pPr>
        <w:pStyle w:val="ListNumber"/>
      </w:pPr>
      <w:r>
        <w:rPr>
          <w:rFonts w:ascii="Calibri" w:hAnsi="Calibri" w:eastAsia="Calibri"/>
          <w:sz w:val="22"/>
        </w:rPr>
        <w:t>Snapshot and delete RDS, or accept the RDS cost if you keep it running.</w:t>
      </w:r>
    </w:p>
    <w:p>
      <w:pPr>
        <w:pStyle w:val="ListNumber"/>
      </w:pPr>
      <w:r>
        <w:rPr>
          <w:rFonts w:ascii="Calibri" w:hAnsi="Calibri" w:eastAsia="Calibri"/>
          <w:sz w:val="22"/>
        </w:rPr>
        <w:t>Set CloudWatch log retention to a short period.</w:t>
      </w:r>
    </w:p>
    <w:p>
      <w:pPr>
        <w:pStyle w:val="ListNumber"/>
      </w:pPr>
      <w:r>
        <w:rPr>
          <w:rFonts w:ascii="Calibri" w:hAnsi="Calibri" w:eastAsia="Calibri"/>
          <w:sz w:val="22"/>
        </w:rPr>
        <w:t>Keep ECR images only if you want fast restoration.</w:t>
      </w:r>
    </w:p>
    <w:p>
      <w:r>
        <w:rPr>
          <w:rFonts w:ascii="Calibri" w:hAnsi="Calibri" w:eastAsia="Calibri"/>
          <w:sz w:val="22"/>
        </w:rPr>
        <w:t>This preserves most of the learning path, but it is not free. The main recurring</w:t>
      </w:r>
    </w:p>
    <w:p>
      <w:r>
        <w:rPr>
          <w:rFonts w:ascii="Calibri" w:hAnsi="Calibri" w:eastAsia="Calibri"/>
          <w:sz w:val="22"/>
        </w:rPr>
        <w:t>costs become whatever storage, snapshots, public IPv4 resources, ECR images, and</w:t>
      </w:r>
    </w:p>
    <w:p>
      <w:r>
        <w:rPr>
          <w:rFonts w:ascii="Calibri" w:hAnsi="Calibri" w:eastAsia="Calibri"/>
          <w:sz w:val="22"/>
        </w:rPr>
        <w:t>RDS choices remain.</w:t>
      </w:r>
    </w:p>
    <w:p>
      <w:pPr>
        <w:pStyle w:val="Heading2"/>
      </w:pPr>
      <w:r>
        <w:t>What To Rebuild Next Time</w:t>
      </w:r>
    </w:p>
    <w:p>
      <w:r>
        <w:rPr>
          <w:rFonts w:ascii="Calibri" w:hAnsi="Calibri" w:eastAsia="Calibri"/>
          <w:sz w:val="22"/>
        </w:rPr>
        <w:t>If NovaFlow is rebuilt later, the cleaner next version should be:</w:t>
      </w:r>
    </w:p>
    <w:p>
      <w:pPr>
        <w:pStyle w:val="ListBullet"/>
      </w:pPr>
      <w:r>
        <w:rPr>
          <w:rFonts w:ascii="Calibri" w:hAnsi="Calibri" w:eastAsia="Calibri"/>
          <w:sz w:val="22"/>
        </w:rPr>
        <w:t>Infrastructure as Code first, probably Terraform or AWS CDK.</w:t>
      </w:r>
    </w:p>
    <w:p>
      <w:pPr>
        <w:pStyle w:val="ListBullet"/>
      </w:pPr>
      <w:r>
        <w:rPr>
          <w:rFonts w:ascii="Calibri" w:hAnsi="Calibri" w:eastAsia="Calibri"/>
          <w:sz w:val="22"/>
        </w:rPr>
        <w:t>ECS deployments directly from GitHub Actions, with no source checkout needed</w:t>
      </w:r>
    </w:p>
    <w:p>
      <w:r>
        <w:rPr>
          <w:rFonts w:ascii="Calibri" w:hAnsi="Calibri" w:eastAsia="Calibri"/>
          <w:sz w:val="22"/>
        </w:rPr>
        <w:t>on EC2.</w:t>
      </w:r>
    </w:p>
    <w:p>
      <w:pPr>
        <w:pStyle w:val="ListBullet"/>
      </w:pPr>
      <w:r>
        <w:rPr>
          <w:rFonts w:ascii="Calibri" w:hAnsi="Calibri" w:eastAsia="Calibri"/>
          <w:sz w:val="22"/>
        </w:rPr>
        <w:t>One task definition template per ECS service, rendered with the new ECR image</w:t>
      </w:r>
    </w:p>
    <w:p>
      <w:r>
        <w:rPr>
          <w:rFonts w:ascii="Calibri" w:hAnsi="Calibri" w:eastAsia="Calibri"/>
          <w:sz w:val="22"/>
        </w:rPr>
        <w:t>tag during CI.</w:t>
      </w:r>
    </w:p>
    <w:p>
      <w:pPr>
        <w:pStyle w:val="ListBullet"/>
      </w:pPr>
      <w:r>
        <w:rPr>
          <w:rFonts w:ascii="Calibri" w:hAnsi="Calibri" w:eastAsia="Calibri"/>
          <w:sz w:val="22"/>
        </w:rPr>
        <w:t>RDS kept outside EC2 from the start.</w:t>
      </w:r>
    </w:p>
    <w:p>
      <w:pPr>
        <w:pStyle w:val="ListBullet"/>
      </w:pPr>
      <w:r>
        <w:rPr>
          <w:rFonts w:ascii="Calibri" w:hAnsi="Calibri" w:eastAsia="Calibri"/>
          <w:sz w:val="22"/>
        </w:rPr>
        <w:t>Parameter Store or Secrets Manager used from day one.</w:t>
      </w:r>
    </w:p>
    <w:p>
      <w:pPr>
        <w:pStyle w:val="ListBullet"/>
      </w:pPr>
      <w:r>
        <w:rPr>
          <w:rFonts w:ascii="Calibri" w:hAnsi="Calibri" w:eastAsia="Calibri"/>
          <w:sz w:val="22"/>
        </w:rPr>
        <w:t>CloudWatch log retention set immediately.</w:t>
      </w:r>
    </w:p>
    <w:p>
      <w:pPr>
        <w:pStyle w:val="ListBullet"/>
      </w:pPr>
      <w:r>
        <w:rPr>
          <w:rFonts w:ascii="Calibri" w:hAnsi="Calibri" w:eastAsia="Calibri"/>
          <w:sz w:val="22"/>
        </w:rPr>
        <w:t>AWS Budgets alarm created before any paid resources are launched.</w:t>
      </w:r>
    </w:p>
    <w:p>
      <w:pPr>
        <w:pStyle w:val="Heading2"/>
      </w:pPr>
      <w:r>
        <w:t>Lessons Learned</w:t>
      </w:r>
    </w:p>
    <w:p>
      <w:pPr>
        <w:pStyle w:val="ListBullet"/>
      </w:pPr>
      <w:r>
        <w:rPr>
          <w:rFonts w:ascii="Calibri" w:hAnsi="Calibri" w:eastAsia="Calibri"/>
          <w:sz w:val="22"/>
        </w:rPr>
        <w:t>AWS services are not magic replacements. Each one takes over one job from the</w:t>
      </w:r>
    </w:p>
    <w:p>
      <w:r>
        <w:rPr>
          <w:rFonts w:ascii="Calibri" w:hAnsi="Calibri" w:eastAsia="Calibri"/>
          <w:sz w:val="22"/>
        </w:rPr>
        <w:t>old server.</w:t>
      </w:r>
    </w:p>
    <w:p>
      <w:pPr>
        <w:pStyle w:val="ListBullet"/>
      </w:pPr>
      <w:r>
        <w:rPr>
          <w:rFonts w:ascii="Calibri" w:hAnsi="Calibri" w:eastAsia="Calibri"/>
          <w:sz w:val="22"/>
        </w:rPr>
        <w:t>ALB took over public routing and TLS from nginx and certbot.</w:t>
      </w:r>
    </w:p>
    <w:p>
      <w:pPr>
        <w:pStyle w:val="ListBullet"/>
      </w:pPr>
      <w:r>
        <w:rPr>
          <w:rFonts w:ascii="Calibri" w:hAnsi="Calibri" w:eastAsia="Calibri"/>
          <w:sz w:val="22"/>
        </w:rPr>
        <w:t>SSM took over remote server access from SSH.</w:t>
      </w:r>
    </w:p>
    <w:p>
      <w:pPr>
        <w:pStyle w:val="ListBullet"/>
      </w:pPr>
      <w:r>
        <w:rPr>
          <w:rFonts w:ascii="Calibri" w:hAnsi="Calibri" w:eastAsia="Calibri"/>
          <w:sz w:val="22"/>
        </w:rPr>
        <w:t xml:space="preserve">Parameter Store took over </w:t>
      </w:r>
      <w:r>
        <w:rPr>
          <w:rFonts w:ascii="Consolas" w:hAnsi="Consolas" w:eastAsia="Consolas"/>
          <w:sz w:val="18"/>
        </w:rPr>
        <w:t>.env</w:t>
      </w:r>
      <w:r>
        <w:rPr>
          <w:rFonts w:ascii="Calibri" w:hAnsi="Calibri" w:eastAsia="Calibri"/>
          <w:sz w:val="22"/>
        </w:rPr>
        <w:t xml:space="preserve"> files for production secrets.</w:t>
      </w:r>
    </w:p>
    <w:p>
      <w:pPr>
        <w:pStyle w:val="ListBullet"/>
      </w:pPr>
      <w:r>
        <w:rPr>
          <w:rFonts w:ascii="Calibri" w:hAnsi="Calibri" w:eastAsia="Calibri"/>
          <w:sz w:val="22"/>
        </w:rPr>
        <w:t>ECR took over image storage from GitHub Container Registry.</w:t>
      </w:r>
    </w:p>
    <w:p>
      <w:pPr>
        <w:pStyle w:val="ListBullet"/>
      </w:pPr>
      <w:r>
        <w:rPr>
          <w:rFonts w:ascii="Calibri" w:hAnsi="Calibri" w:eastAsia="Calibri"/>
          <w:sz w:val="22"/>
        </w:rPr>
        <w:t>RDS took over PostgreSQL from the EC2 Docker host.</w:t>
      </w:r>
    </w:p>
    <w:p>
      <w:pPr>
        <w:pStyle w:val="ListBullet"/>
      </w:pPr>
      <w:r>
        <w:rPr>
          <w:rFonts w:ascii="Calibri" w:hAnsi="Calibri" w:eastAsia="Calibri"/>
          <w:sz w:val="22"/>
        </w:rPr>
        <w:t>ECS took over container scheduling from Docker Compose.</w:t>
      </w:r>
    </w:p>
    <w:p>
      <w:pPr>
        <w:pStyle w:val="ListBullet"/>
      </w:pPr>
      <w:r>
        <w:rPr>
          <w:rFonts w:ascii="Calibri" w:hAnsi="Calibri" w:eastAsia="Calibri"/>
          <w:sz w:val="22"/>
        </w:rPr>
        <w:t xml:space="preserve">CloudWatch took over day-to-day log viewing from </w:t>
      </w:r>
      <w:r>
        <w:rPr>
          <w:rFonts w:ascii="Consolas" w:hAnsi="Consolas" w:eastAsia="Consolas"/>
          <w:sz w:val="18"/>
        </w:rPr>
        <w:t>docker logs</w:t>
      </w:r>
      <w:r>
        <w:rPr>
          <w:rFonts w:ascii="Calibri" w:hAnsi="Calibri" w:eastAsia="Calibri"/>
          <w:sz w:val="22"/>
        </w:rPr>
        <w:t>.</w:t>
      </w:r>
    </w:p>
    <w:p>
      <w:pPr>
        <w:pStyle w:val="ListBullet"/>
      </w:pPr>
      <w:r>
        <w:rPr>
          <w:rFonts w:ascii="Calibri" w:hAnsi="Calibri" w:eastAsia="Calibri"/>
          <w:sz w:val="22"/>
        </w:rPr>
        <w:t>EC2 still mattered until Fargate or more ECS capacity replaced it.</w:t>
      </w:r>
    </w:p>
    <w:p>
      <w:r>
        <w:rPr>
          <w:rFonts w:ascii="Calibri" w:hAnsi="Calibri" w:eastAsia="Calibri"/>
          <w:sz w:val="22"/>
        </w:rPr>
        <w:t>The big win was learning the shape of a real AWS deployment. The big warning is</w:t>
      </w:r>
    </w:p>
    <w:p>
      <w:r>
        <w:rPr>
          <w:rFonts w:ascii="Calibri" w:hAnsi="Calibri" w:eastAsia="Calibri"/>
          <w:sz w:val="22"/>
        </w:rPr>
        <w:t>that real AWS deployments have real monthly floors, even when nobody uses the</w:t>
      </w:r>
    </w:p>
    <w:p>
      <w:r>
        <w:rPr>
          <w:rFonts w:ascii="Calibri" w:hAnsi="Calibri" w:eastAsia="Calibri"/>
          <w:sz w:val="22"/>
        </w:rPr>
        <w:t>app.</w:t>
      </w:r>
    </w:p>
    <w:p>
      <w:r>
        <w:br w:type="page"/>
      </w:r>
    </w:p>
    <w:p>
      <w:pPr>
        <w:pStyle w:val="Heading1"/>
      </w:pPr>
      <w:r>
        <w:t>NovaFlow ECS Pilot</w:t>
      </w:r>
    </w:p>
    <w:p>
      <w:r>
        <w:rPr>
          <w:rFonts w:ascii="Calibri" w:hAnsi="Calibri" w:eastAsia="Calibri"/>
          <w:sz w:val="22"/>
        </w:rPr>
        <w:t>This folder contains the first ECS migration step for NovaFlow.</w:t>
      </w:r>
    </w:p>
    <w:p>
      <w:r>
        <w:rPr>
          <w:rFonts w:ascii="Calibri" w:hAnsi="Calibri" w:eastAsia="Calibri"/>
          <w:sz w:val="22"/>
        </w:rPr>
        <w:t xml:space="preserve">The intended first move is deliberately small: run only </w:t>
      </w:r>
      <w:r>
        <w:rPr>
          <w:rFonts w:ascii="Consolas" w:hAnsi="Consolas" w:eastAsia="Consolas"/>
          <w:sz w:val="18"/>
        </w:rPr>
        <w:t>novafront</w:t>
      </w:r>
      <w:r>
        <w:rPr>
          <w:rFonts w:ascii="Calibri" w:hAnsi="Calibri" w:eastAsia="Calibri"/>
          <w:sz w:val="22"/>
        </w:rPr>
        <w:t xml:space="preserve"> with ECS on</w:t>
      </w:r>
    </w:p>
    <w:p>
      <w:r>
        <w:rPr>
          <w:rFonts w:ascii="Calibri" w:hAnsi="Calibri" w:eastAsia="Calibri"/>
          <w:sz w:val="22"/>
        </w:rPr>
        <w:t>the existing EC2 instance, while the backend services continue to run through the</w:t>
      </w:r>
    </w:p>
    <w:p>
      <w:r>
        <w:rPr>
          <w:rFonts w:ascii="Calibri" w:hAnsi="Calibri" w:eastAsia="Calibri"/>
          <w:sz w:val="22"/>
        </w:rPr>
        <w:t>current Docker Compose production stack. This proves ECS, ECR pulls, ALB target</w:t>
      </w:r>
    </w:p>
    <w:p>
      <w:r>
        <w:rPr>
          <w:rFonts w:ascii="Calibri" w:hAnsi="Calibri" w:eastAsia="Calibri"/>
          <w:sz w:val="22"/>
        </w:rPr>
        <w:t>registration, health checks, CloudWatch logs, and rollback behavior without</w:t>
      </w:r>
    </w:p>
    <w:p>
      <w:r>
        <w:rPr>
          <w:rFonts w:ascii="Calibri" w:hAnsi="Calibri" w:eastAsia="Calibri"/>
          <w:sz w:val="22"/>
        </w:rPr>
        <w:t>moving Eureka, RabbitMQ, or the config server yet.</w:t>
      </w:r>
    </w:p>
    <w:p>
      <w:pPr>
        <w:pStyle w:val="Heading2"/>
      </w:pPr>
      <w:r>
        <w:t>Why Start With Only Novafront</w:t>
      </w:r>
    </w:p>
    <w:p>
      <w:r>
        <w:rPr>
          <w:rFonts w:ascii="Consolas" w:hAnsi="Consolas" w:eastAsia="Consolas"/>
          <w:sz w:val="18"/>
        </w:rPr>
        <w:t>novafront</w:t>
      </w:r>
      <w:r>
        <w:rPr>
          <w:rFonts w:ascii="Calibri" w:hAnsi="Calibri" w:eastAsia="Calibri"/>
          <w:sz w:val="22"/>
        </w:rPr>
        <w:t xml:space="preserve"> is the safest first ECS service because:</w:t>
      </w:r>
    </w:p>
    <w:p>
      <w:pPr>
        <w:pStyle w:val="ListBullet"/>
      </w:pPr>
      <w:r>
        <w:rPr>
          <w:rFonts w:ascii="Calibri" w:hAnsi="Calibri" w:eastAsia="Calibri"/>
          <w:sz w:val="22"/>
        </w:rPr>
        <w:t>it is a single container;</w:t>
      </w:r>
    </w:p>
    <w:p>
      <w:pPr>
        <w:pStyle w:val="ListBullet"/>
      </w:pPr>
      <w:r>
        <w:rPr>
          <w:rFonts w:ascii="Calibri" w:hAnsi="Calibri" w:eastAsia="Calibri"/>
          <w:sz w:val="22"/>
        </w:rPr>
        <w:t xml:space="preserve">it already serves HTTP on container port </w:t>
      </w:r>
      <w:r>
        <w:rPr>
          <w:rFonts w:ascii="Consolas" w:hAnsi="Consolas" w:eastAsia="Consolas"/>
          <w:sz w:val="18"/>
        </w:rPr>
        <w:t>80</w:t>
      </w:r>
      <w:r>
        <w:rPr>
          <w:rFonts w:ascii="Calibri" w:hAnsi="Calibri" w:eastAsia="Calibri"/>
          <w:sz w:val="22"/>
        </w:rPr>
        <w:t>;</w:t>
      </w:r>
    </w:p>
    <w:p>
      <w:pPr>
        <w:pStyle w:val="ListBullet"/>
      </w:pPr>
      <w:r>
        <w:rPr>
          <w:rFonts w:ascii="Calibri" w:hAnsi="Calibri" w:eastAsia="Calibri"/>
          <w:sz w:val="22"/>
        </w:rPr>
        <w:t>the ALB already routes normal browser traffic to the frontend target group;</w:t>
      </w:r>
    </w:p>
    <w:p>
      <w:pPr>
        <w:pStyle w:val="ListBullet"/>
      </w:pPr>
      <w:r>
        <w:rPr>
          <w:rFonts w:ascii="Calibri" w:hAnsi="Calibri" w:eastAsia="Calibri"/>
          <w:sz w:val="22"/>
        </w:rPr>
        <w:t>it does not need RabbitMQ, Eureka, RDS, or config-server service discovery;</w:t>
      </w:r>
    </w:p>
    <w:p>
      <w:pPr>
        <w:pStyle w:val="ListBullet"/>
      </w:pPr>
      <w:r>
        <w:rPr>
          <w:rFonts w:ascii="Calibri" w:hAnsi="Calibri" w:eastAsia="Calibri"/>
          <w:sz w:val="22"/>
        </w:rPr>
        <w:t>if it fails, the backend Compose stack is still untouched.</w:t>
      </w:r>
    </w:p>
    <w:p>
      <w:r>
        <w:rPr>
          <w:rFonts w:ascii="Calibri" w:hAnsi="Calibri" w:eastAsia="Calibri"/>
          <w:sz w:val="22"/>
        </w:rPr>
        <w:t xml:space="preserve">The normal Docker image includes an nginx proxy for </w:t>
      </w:r>
      <w:r>
        <w:rPr>
          <w:rFonts w:ascii="Consolas" w:hAnsi="Consolas" w:eastAsia="Consolas"/>
          <w:sz w:val="18"/>
        </w:rPr>
        <w:t>/api</w:t>
      </w:r>
      <w:r>
        <w:rPr>
          <w:rFonts w:ascii="Calibri" w:hAnsi="Calibri" w:eastAsia="Calibri"/>
          <w:sz w:val="22"/>
        </w:rPr>
        <w:t xml:space="preserve">, </w:t>
      </w:r>
      <w:r>
        <w:rPr>
          <w:rFonts w:ascii="Consolas" w:hAnsi="Consolas" w:eastAsia="Consolas"/>
          <w:sz w:val="18"/>
        </w:rPr>
        <w:t>/oauth2</w:t>
      </w:r>
      <w:r>
        <w:rPr>
          <w:rFonts w:ascii="Calibri" w:hAnsi="Calibri" w:eastAsia="Calibri"/>
          <w:sz w:val="22"/>
        </w:rPr>
        <w:t>, and</w:t>
      </w:r>
    </w:p>
    <w:p>
      <w:r>
        <w:rPr>
          <w:rFonts w:ascii="Consolas" w:hAnsi="Consolas" w:eastAsia="Consolas"/>
          <w:sz w:val="18"/>
        </w:rPr>
        <w:t>/login/oauth2</w:t>
      </w:r>
      <w:r>
        <w:rPr>
          <w:rFonts w:ascii="Calibri" w:hAnsi="Calibri" w:eastAsia="Calibri"/>
          <w:sz w:val="22"/>
        </w:rPr>
        <w:t xml:space="preserve"> that points at the Compose service name </w:t>
      </w:r>
      <w:r>
        <w:rPr>
          <w:rFonts w:ascii="Consolas" w:hAnsi="Consolas" w:eastAsia="Consolas"/>
          <w:sz w:val="18"/>
        </w:rPr>
        <w:t>api-gateway</w:t>
      </w:r>
      <w:r>
        <w:rPr>
          <w:rFonts w:ascii="Calibri" w:hAnsi="Calibri" w:eastAsia="Calibri"/>
          <w:sz w:val="22"/>
        </w:rPr>
        <w:t>. That name</w:t>
      </w:r>
    </w:p>
    <w:p>
      <w:r>
        <w:rPr>
          <w:rFonts w:ascii="Calibri" w:hAnsi="Calibri" w:eastAsia="Calibri"/>
          <w:sz w:val="22"/>
        </w:rPr>
        <w:t>only exists inside the Docker Compose network. The ECS task definition therefore</w:t>
      </w:r>
    </w:p>
    <w:p>
      <w:r>
        <w:rPr>
          <w:rFonts w:ascii="Calibri" w:hAnsi="Calibri" w:eastAsia="Calibri"/>
          <w:sz w:val="22"/>
        </w:rPr>
        <w:t>overrides the nginx config at startup so the container serves the React app only.</w:t>
      </w:r>
    </w:p>
    <w:p>
      <w:r>
        <w:rPr>
          <w:rFonts w:ascii="Calibri" w:hAnsi="Calibri" w:eastAsia="Calibri"/>
          <w:sz w:val="22"/>
        </w:rPr>
        <w:t>The ALB listener rules still send API and OAuth paths to the existing</w:t>
      </w:r>
    </w:p>
    <w:p>
      <w:r>
        <w:rPr>
          <w:rFonts w:ascii="Consolas" w:hAnsi="Consolas" w:eastAsia="Consolas"/>
          <w:sz w:val="18"/>
        </w:rPr>
        <w:t>api-gateway</w:t>
      </w:r>
      <w:r>
        <w:rPr>
          <w:rFonts w:ascii="Calibri" w:hAnsi="Calibri" w:eastAsia="Calibri"/>
          <w:sz w:val="22"/>
        </w:rPr>
        <w:t xml:space="preserve"> target group before those requests ever reach the frontend task.</w:t>
      </w:r>
    </w:p>
    <w:p>
      <w:r>
        <w:rPr>
          <w:rFonts w:ascii="Calibri" w:hAnsi="Calibri" w:eastAsia="Calibri"/>
          <w:sz w:val="22"/>
        </w:rPr>
        <w:t>The backend services are a later step because the current Compose stack uses</w:t>
      </w:r>
    </w:p>
    <w:p>
      <w:r>
        <w:rPr>
          <w:rFonts w:ascii="Calibri" w:hAnsi="Calibri" w:eastAsia="Calibri"/>
          <w:sz w:val="22"/>
        </w:rPr>
        <w:t xml:space="preserve">Docker bridge DNS names such as </w:t>
      </w:r>
      <w:r>
        <w:rPr>
          <w:rFonts w:ascii="Consolas" w:hAnsi="Consolas" w:eastAsia="Consolas"/>
          <w:sz w:val="18"/>
        </w:rPr>
        <w:t>rabbitmq</w:t>
      </w:r>
      <w:r>
        <w:rPr>
          <w:rFonts w:ascii="Calibri" w:hAnsi="Calibri" w:eastAsia="Calibri"/>
          <w:sz w:val="22"/>
        </w:rPr>
        <w:t xml:space="preserve">, </w:t>
      </w:r>
      <w:r>
        <w:rPr>
          <w:rFonts w:ascii="Consolas" w:hAnsi="Consolas" w:eastAsia="Consolas"/>
          <w:sz w:val="18"/>
        </w:rPr>
        <w:t>eureka</w:t>
      </w:r>
      <w:r>
        <w:rPr>
          <w:rFonts w:ascii="Calibri" w:hAnsi="Calibri" w:eastAsia="Calibri"/>
          <w:sz w:val="22"/>
        </w:rPr>
        <w:t xml:space="preserve">, and </w:t>
      </w:r>
      <w:r>
        <w:rPr>
          <w:rFonts w:ascii="Consolas" w:hAnsi="Consolas" w:eastAsia="Consolas"/>
          <w:sz w:val="18"/>
        </w:rPr>
        <w:t>config-server</w:t>
      </w:r>
      <w:r>
        <w:rPr>
          <w:rFonts w:ascii="Calibri" w:hAnsi="Calibri" w:eastAsia="Calibri"/>
          <w:sz w:val="22"/>
        </w:rPr>
        <w:t>. The</w:t>
      </w:r>
    </w:p>
    <w:p>
      <w:r>
        <w:rPr>
          <w:rFonts w:ascii="Calibri" w:hAnsi="Calibri" w:eastAsia="Calibri"/>
          <w:sz w:val="22"/>
        </w:rPr>
        <w:t xml:space="preserve">config server also mounts </w:t>
      </w:r>
      <w:r>
        <w:rPr>
          <w:rFonts w:ascii="Consolas" w:hAnsi="Consolas" w:eastAsia="Consolas"/>
          <w:sz w:val="18"/>
        </w:rPr>
        <w:t>common-config</w:t>
      </w:r>
      <w:r>
        <w:rPr>
          <w:rFonts w:ascii="Calibri" w:hAnsi="Calibri" w:eastAsia="Calibri"/>
          <w:sz w:val="22"/>
        </w:rPr>
        <w:t xml:space="preserve"> from the EC2 filesystem. Those are easy</w:t>
      </w:r>
    </w:p>
    <w:p>
      <w:r>
        <w:rPr>
          <w:rFonts w:ascii="Calibri" w:hAnsi="Calibri" w:eastAsia="Calibri"/>
          <w:sz w:val="22"/>
        </w:rPr>
        <w:t>inside Compose, but they need a cleaner ECS design before moving the full stack.</w:t>
      </w:r>
    </w:p>
    <w:p>
      <w:pPr>
        <w:pStyle w:val="Heading2"/>
      </w:pPr>
      <w:r>
        <w:t>Target Shape</w:t>
      </w:r>
    </w:p>
    <w:p>
      <w:r>
        <w:rPr>
          <w:b/>
          <w:color w:val="1F4D78"/>
        </w:rPr>
        <w:t>Code: text</w:t>
      </w:r>
    </w:p>
    <w:p>
      <w:pPr>
        <w:pStyle w:val="CodeBlock"/>
      </w:pPr>
      <w:r>
        <w:rPr>
          <w:rFonts w:ascii="Consolas" w:hAnsi="Consolas" w:eastAsia="Consolas"/>
          <w:sz w:val="18"/>
        </w:rPr>
        <w:t>Browser</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v</w:t>
      </w:r>
    </w:p>
    <w:p>
      <w:pPr>
        <w:pStyle w:val="CodeBlock"/>
      </w:pPr>
      <w:r>
        <w:rPr>
          <w:rFonts w:ascii="Consolas" w:hAnsi="Consolas" w:eastAsia="Consolas"/>
          <w:sz w:val="18"/>
        </w:rPr>
        <w:t>ALB public listener :80/:443</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/api/*, /oauth2/*, /login/oauth2/* -&gt; existing api-gateway on EC2:8081</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everything else -&gt; ECS service novafront, container port 80</w:t>
      </w:r>
    </w:p>
    <w:p>
      <w:pPr>
        <w:pStyle w:val="CodeBlock"/>
      </w:pPr>
      <w:r>
        <w:rPr>
          <w:rFonts w:ascii="Consolas" w:hAnsi="Consolas" w:eastAsia="Consolas"/>
          <w:sz w:val="18"/>
        </w:rPr>
        <w:t xml:space="preserve"> </w:t>
      </w:r>
    </w:p>
    <w:p>
      <w:pPr>
        <w:pStyle w:val="CodeBlock"/>
      </w:pPr>
      <w:r>
        <w:rPr>
          <w:rFonts w:ascii="Consolas" w:hAnsi="Consolas" w:eastAsia="Consolas"/>
          <w:sz w:val="18"/>
        </w:rPr>
        <w:t>EC2 instance</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ECS agent runs novafront from ECR</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Docker Compose still runs backend services</w:t>
      </w:r>
    </w:p>
    <w:p>
      <w:r>
        <w:rPr>
          <w:rFonts w:ascii="Calibri" w:hAnsi="Calibri" w:eastAsia="Calibri"/>
          <w:sz w:val="22"/>
        </w:rPr>
        <w:t>This is ECS on EC2, not Fargate. EC2 still provides the CPU and memory. ECS</w:t>
      </w:r>
    </w:p>
    <w:p>
      <w:r>
        <w:rPr>
          <w:rFonts w:ascii="Calibri" w:hAnsi="Calibri" w:eastAsia="Calibri"/>
          <w:sz w:val="22"/>
        </w:rPr>
        <w:t>becomes the service manager for the frontend container.</w:t>
      </w:r>
    </w:p>
    <w:p>
      <w:pPr>
        <w:pStyle w:val="Heading2"/>
      </w:pPr>
      <w:r>
        <w:t>One-Time AWS Setup</w:t>
      </w:r>
    </w:p>
    <w:p>
      <w:pPr>
        <w:pStyle w:val="Heading3"/>
      </w:pPr>
      <w:r>
        <w:t>1. Create The ECS Cluster</w:t>
      </w:r>
    </w:p>
    <w:p>
      <w:r>
        <w:rPr>
          <w:rFonts w:ascii="Calibri" w:hAnsi="Calibri" w:eastAsia="Calibri"/>
          <w:sz w:val="22"/>
        </w:rPr>
        <w:t>Create an ECS cluster named:</w:t>
      </w:r>
    </w:p>
    <w:p>
      <w:r>
        <w:rPr>
          <w:b/>
          <w:color w:val="1F4D78"/>
        </w:rPr>
        <w:t>Code: text</w:t>
      </w:r>
    </w:p>
    <w:p>
      <w:pPr>
        <w:pStyle w:val="CodeBlock"/>
      </w:pPr>
      <w:r>
        <w:rPr>
          <w:rFonts w:ascii="Consolas" w:hAnsi="Consolas" w:eastAsia="Consolas"/>
          <w:sz w:val="18"/>
        </w:rPr>
        <w:t>novaflow-production</w:t>
      </w:r>
    </w:p>
    <w:p>
      <w:r>
        <w:rPr>
          <w:rFonts w:ascii="Calibri" w:hAnsi="Calibri" w:eastAsia="Calibri"/>
          <w:sz w:val="22"/>
        </w:rPr>
        <w:t>Do not create a new Auto Scaling group if the goal is to reuse the existing</w:t>
      </w:r>
    </w:p>
    <w:p>
      <w:r>
        <w:rPr>
          <w:rFonts w:ascii="Calibri" w:hAnsi="Calibri" w:eastAsia="Calibri"/>
          <w:sz w:val="22"/>
        </w:rPr>
        <w:t>NovaFlow EC2 instance. The ECS console can attach an Auto Scaling group, but it</w:t>
      </w:r>
    </w:p>
    <w:p>
      <w:r>
        <w:rPr>
          <w:rFonts w:ascii="Calibri" w:hAnsi="Calibri" w:eastAsia="Calibri"/>
          <w:sz w:val="22"/>
        </w:rPr>
        <w:t>cannot pick a random existing standalone EC2 instance in that field.</w:t>
      </w:r>
    </w:p>
    <w:p>
      <w:r>
        <w:rPr>
          <w:rFonts w:ascii="Calibri" w:hAnsi="Calibri" w:eastAsia="Calibri"/>
          <w:sz w:val="22"/>
        </w:rPr>
        <w:t>For the existing-EC2 pilot, create the cluster without EC2 capacity and register</w:t>
      </w:r>
    </w:p>
    <w:p>
      <w:r>
        <w:rPr>
          <w:rFonts w:ascii="Calibri" w:hAnsi="Calibri" w:eastAsia="Calibri"/>
          <w:sz w:val="22"/>
        </w:rPr>
        <w:t>the current instance manually with the ECS agent:</w:t>
      </w:r>
    </w:p>
    <w:p>
      <w:r>
        <w:rPr>
          <w:b/>
          <w:color w:val="1F4D78"/>
        </w:rPr>
        <w:t>Code: sh</w:t>
      </w:r>
    </w:p>
    <w:p>
      <w:pPr>
        <w:pStyle w:val="CodeBlock"/>
      </w:pPr>
      <w:r>
        <w:rPr>
          <w:rFonts w:ascii="Consolas" w:hAnsi="Consolas" w:eastAsia="Consolas"/>
          <w:sz w:val="18"/>
        </w:rPr>
        <w:t>aws ecs create-cluster \</w:t>
      </w:r>
    </w:p>
    <w:p>
      <w:pPr>
        <w:pStyle w:val="CodeBlock"/>
      </w:pPr>
      <w:r>
        <w:rPr>
          <w:rFonts w:ascii="Consolas" w:hAnsi="Consolas" w:eastAsia="Consolas"/>
          <w:sz w:val="18"/>
        </w:rPr>
        <w:t xml:space="preserve">  --region us-east-1 \</w:t>
      </w:r>
    </w:p>
    <w:p>
      <w:pPr>
        <w:pStyle w:val="CodeBlock"/>
      </w:pPr>
      <w:r>
        <w:rPr>
          <w:rFonts w:ascii="Consolas" w:hAnsi="Consolas" w:eastAsia="Consolas"/>
          <w:sz w:val="18"/>
        </w:rPr>
        <w:t xml:space="preserve">  --cluster-name novaflow-production \</w:t>
      </w:r>
    </w:p>
    <w:p>
      <w:pPr>
        <w:pStyle w:val="CodeBlock"/>
      </w:pPr>
      <w:r>
        <w:rPr>
          <w:rFonts w:ascii="Consolas" w:hAnsi="Consolas" w:eastAsia="Consolas"/>
          <w:sz w:val="18"/>
        </w:rPr>
        <w:t xml:space="preserve">  --settings name=containerInsights,value=enabled</w:t>
      </w:r>
    </w:p>
    <w:p>
      <w:r>
        <w:rPr>
          <w:rFonts w:ascii="Calibri" w:hAnsi="Calibri" w:eastAsia="Calibri"/>
          <w:sz w:val="22"/>
        </w:rPr>
        <w:t>If you prefer to stay in the console and the wizard forces you to choose</w:t>
      </w:r>
    </w:p>
    <w:p>
      <w:r>
        <w:rPr>
          <w:rFonts w:ascii="Calibri" w:hAnsi="Calibri" w:eastAsia="Calibri"/>
          <w:sz w:val="22"/>
        </w:rPr>
        <w:t>something, choose **Fargate only**. That creates the cluster without launching a</w:t>
      </w:r>
    </w:p>
    <w:p>
      <w:r>
        <w:rPr>
          <w:rFonts w:ascii="Calibri" w:hAnsi="Calibri" w:eastAsia="Calibri"/>
          <w:sz w:val="22"/>
        </w:rPr>
        <w:t>new EC2 instance. It does not force the NovaFlow frontend to run on Fargate. The</w:t>
      </w:r>
    </w:p>
    <w:p>
      <w:r>
        <w:rPr>
          <w:rFonts w:ascii="Calibri" w:hAnsi="Calibri" w:eastAsia="Calibri"/>
          <w:sz w:val="22"/>
        </w:rPr>
        <w:t xml:space="preserve">frontend service template in this folder uses </w:t>
      </w:r>
      <w:r>
        <w:rPr>
          <w:rFonts w:ascii="Consolas" w:hAnsi="Consolas" w:eastAsia="Consolas"/>
          <w:sz w:val="18"/>
        </w:rPr>
        <w:t>launchType: EC2</w:t>
      </w:r>
      <w:r>
        <w:rPr>
          <w:rFonts w:ascii="Calibri" w:hAnsi="Calibri" w:eastAsia="Calibri"/>
          <w:sz w:val="22"/>
        </w:rPr>
        <w:t>, so it will run</w:t>
      </w:r>
    </w:p>
    <w:p>
      <w:r>
        <w:rPr>
          <w:rFonts w:ascii="Calibri" w:hAnsi="Calibri" w:eastAsia="Calibri"/>
          <w:sz w:val="22"/>
        </w:rPr>
        <w:t>on a registered EC2 instance after the existing NovaFlow host joins the cluster.</w:t>
      </w:r>
    </w:p>
    <w:p>
      <w:r>
        <w:rPr>
          <w:rFonts w:ascii="Calibri" w:hAnsi="Calibri" w:eastAsia="Calibri"/>
          <w:sz w:val="22"/>
        </w:rPr>
        <w:t>A second ECS-only EC2 instance is safer, but costs more. The current instance is</w:t>
      </w:r>
    </w:p>
    <w:p>
      <w:r>
        <w:rPr>
          <w:rFonts w:ascii="Calibri" w:hAnsi="Calibri" w:eastAsia="Calibri"/>
          <w:sz w:val="22"/>
        </w:rPr>
        <w:t>cheaper and good enough while learning.</w:t>
      </w:r>
    </w:p>
    <w:p>
      <w:pPr>
        <w:pStyle w:val="Heading3"/>
      </w:pPr>
      <w:r>
        <w:t>2. Allow The EC2 Instance To Join ECS</w:t>
      </w:r>
    </w:p>
    <w:p>
      <w:r>
        <w:rPr>
          <w:rFonts w:ascii="Calibri" w:hAnsi="Calibri" w:eastAsia="Calibri"/>
          <w:sz w:val="22"/>
        </w:rPr>
        <w:t>Attach this AWS-managed policy to the EC2 instance role</w:t>
      </w:r>
    </w:p>
    <w:p>
      <w:r>
        <w:rPr>
          <w:rFonts w:ascii="Consolas" w:hAnsi="Consolas" w:eastAsia="Consolas"/>
          <w:sz w:val="18"/>
        </w:rPr>
        <w:t>NovaFlowEC2SSMRole</w:t>
      </w:r>
      <w:r>
        <w:rPr>
          <w:rFonts w:ascii="Calibri" w:hAnsi="Calibri" w:eastAsia="Calibri"/>
          <w:sz w:val="22"/>
        </w:rPr>
        <w:t>:</w:t>
      </w:r>
    </w:p>
    <w:p>
      <w:r>
        <w:rPr>
          <w:b/>
          <w:color w:val="1F4D78"/>
        </w:rPr>
        <w:t>Code: text</w:t>
      </w:r>
    </w:p>
    <w:p>
      <w:pPr>
        <w:pStyle w:val="CodeBlock"/>
      </w:pPr>
      <w:r>
        <w:rPr>
          <w:rFonts w:ascii="Consolas" w:hAnsi="Consolas" w:eastAsia="Consolas"/>
          <w:sz w:val="18"/>
        </w:rPr>
        <w:t>AmazonEC2ContainerServiceforEC2Role</w:t>
      </w:r>
    </w:p>
    <w:p>
      <w:r>
        <w:rPr>
          <w:rFonts w:ascii="Calibri" w:hAnsi="Calibri" w:eastAsia="Calibri"/>
          <w:sz w:val="22"/>
        </w:rPr>
        <w:t>Keep these existing policies too:</w:t>
      </w:r>
    </w:p>
    <w:p>
      <w:r>
        <w:rPr>
          <w:b/>
          <w:color w:val="1F4D78"/>
        </w:rPr>
        <w:t>Code: text</w:t>
      </w:r>
    </w:p>
    <w:p>
      <w:pPr>
        <w:pStyle w:val="CodeBlock"/>
      </w:pPr>
      <w:r>
        <w:rPr>
          <w:rFonts w:ascii="Consolas" w:hAnsi="Consolas" w:eastAsia="Consolas"/>
          <w:sz w:val="18"/>
        </w:rPr>
        <w:t>AmazonSSMManagedInstanceCore</w:t>
      </w:r>
    </w:p>
    <w:p>
      <w:pPr>
        <w:pStyle w:val="CodeBlock"/>
      </w:pPr>
      <w:r>
        <w:rPr>
          <w:rFonts w:ascii="Consolas" w:hAnsi="Consolas" w:eastAsia="Consolas"/>
          <w:sz w:val="18"/>
        </w:rPr>
        <w:t>AmazonEC2ContainerRegistryReadOnly</w:t>
      </w:r>
    </w:p>
    <w:p>
      <w:pPr>
        <w:pStyle w:val="CodeBlock"/>
      </w:pPr>
      <w:r>
        <w:rPr>
          <w:rFonts w:ascii="Consolas" w:hAnsi="Consolas" w:eastAsia="Consolas"/>
          <w:sz w:val="18"/>
        </w:rPr>
        <w:t>CloudWatch log permissions</w:t>
      </w:r>
    </w:p>
    <w:p>
      <w:pPr>
        <w:pStyle w:val="CodeBlock"/>
      </w:pPr>
      <w:r>
        <w:rPr>
          <w:rFonts w:ascii="Consolas" w:hAnsi="Consolas" w:eastAsia="Consolas"/>
          <w:sz w:val="18"/>
        </w:rPr>
        <w:t>Parameter Store read permissions</w:t>
      </w:r>
    </w:p>
    <w:p>
      <w:pPr>
        <w:pStyle w:val="Heading3"/>
      </w:pPr>
      <w:r>
        <w:t>3. Install And Configure The ECS Agent On Ubuntu</w:t>
      </w:r>
    </w:p>
    <w:p>
      <w:r>
        <w:rPr>
          <w:rFonts w:ascii="Calibri" w:hAnsi="Calibri" w:eastAsia="Calibri"/>
          <w:sz w:val="22"/>
        </w:rPr>
        <w:t>On the EC2 instance, install the ECS agent and configure it to join the cluster.</w:t>
      </w:r>
    </w:p>
    <w:p>
      <w:r>
        <w:rPr>
          <w:rFonts w:ascii="Calibri" w:hAnsi="Calibri" w:eastAsia="Calibri"/>
          <w:sz w:val="22"/>
        </w:rPr>
        <w:t>Run this through Systems Manager Run Command if you do not want to use SSH:</w:t>
      </w:r>
    </w:p>
    <w:p>
      <w:r>
        <w:rPr>
          <w:b/>
          <w:color w:val="1F4D78"/>
        </w:rPr>
        <w:t>Code: sh</w:t>
      </w:r>
    </w:p>
    <w:p>
      <w:pPr>
        <w:pStyle w:val="CodeBlock"/>
      </w:pPr>
      <w:r>
        <w:rPr>
          <w:rFonts w:ascii="Consolas" w:hAnsi="Consolas" w:eastAsia="Consolas"/>
          <w:sz w:val="18"/>
        </w:rPr>
        <w:t>set -eu</w:t>
      </w:r>
    </w:p>
    <w:p>
      <w:pPr>
        <w:pStyle w:val="CodeBlock"/>
      </w:pPr>
      <w:r>
        <w:rPr>
          <w:rFonts w:ascii="Consolas" w:hAnsi="Consolas" w:eastAsia="Consolas"/>
          <w:sz w:val="18"/>
        </w:rPr>
        <w:t xml:space="preserve"> </w:t>
      </w:r>
    </w:p>
    <w:p>
      <w:pPr>
        <w:pStyle w:val="CodeBlock"/>
      </w:pPr>
      <w:r>
        <w:rPr>
          <w:rFonts w:ascii="Consolas" w:hAnsi="Consolas" w:eastAsia="Consolas"/>
          <w:sz w:val="18"/>
        </w:rPr>
        <w:t>AWS_REGION=us-east-1</w:t>
      </w:r>
    </w:p>
    <w:p>
      <w:pPr>
        <w:pStyle w:val="CodeBlock"/>
      </w:pPr>
      <w:r>
        <w:rPr>
          <w:rFonts w:ascii="Consolas" w:hAnsi="Consolas" w:eastAsia="Consolas"/>
          <w:sz w:val="18"/>
        </w:rPr>
        <w:t>ECS_CLUSTER=novaflow-production</w:t>
      </w:r>
    </w:p>
    <w:p>
      <w:pPr>
        <w:pStyle w:val="CodeBlock"/>
      </w:pPr>
      <w:r>
        <w:rPr>
          <w:rFonts w:ascii="Consolas" w:hAnsi="Consolas" w:eastAsia="Consolas"/>
          <w:sz w:val="18"/>
        </w:rPr>
        <w:t xml:space="preserve"> </w:t>
      </w:r>
    </w:p>
    <w:p>
      <w:pPr>
        <w:pStyle w:val="CodeBlock"/>
      </w:pPr>
      <w:r>
        <w:rPr>
          <w:rFonts w:ascii="Consolas" w:hAnsi="Consolas" w:eastAsia="Consolas"/>
          <w:sz w:val="18"/>
        </w:rPr>
        <w:t>sudo mkdir -p /etc/ecs</w:t>
      </w:r>
    </w:p>
    <w:p>
      <w:pPr>
        <w:pStyle w:val="CodeBlock"/>
      </w:pPr>
      <w:r>
        <w:rPr>
          <w:rFonts w:ascii="Consolas" w:hAnsi="Consolas" w:eastAsia="Consolas"/>
          <w:sz w:val="18"/>
        </w:rPr>
        <w:t>cat &lt;&lt;EOF | sudo tee /etc/ecs/ecs.config</w:t>
      </w:r>
    </w:p>
    <w:p>
      <w:pPr>
        <w:pStyle w:val="CodeBlock"/>
      </w:pPr>
      <w:r>
        <w:rPr>
          <w:rFonts w:ascii="Consolas" w:hAnsi="Consolas" w:eastAsia="Consolas"/>
          <w:sz w:val="18"/>
        </w:rPr>
        <w:t>ECS_CLUSTER=$ECS_CLUSTER</w:t>
      </w:r>
    </w:p>
    <w:p>
      <w:pPr>
        <w:pStyle w:val="CodeBlock"/>
      </w:pPr>
      <w:r>
        <w:rPr>
          <w:rFonts w:ascii="Consolas" w:hAnsi="Consolas" w:eastAsia="Consolas"/>
          <w:sz w:val="18"/>
        </w:rPr>
        <w:t>ECS_ENABLE_AWSLOGS_EXECUTIONROLE_OVERRIDE=true</w:t>
      </w:r>
    </w:p>
    <w:p>
      <w:pPr>
        <w:pStyle w:val="CodeBlock"/>
      </w:pPr>
      <w:r>
        <w:rPr>
          <w:rFonts w:ascii="Consolas" w:hAnsi="Consolas" w:eastAsia="Consolas"/>
          <w:sz w:val="18"/>
        </w:rPr>
        <w:t>ECS_AVAILABLE_LOGGING_DRIVERS=["json-file","awslogs"]</w:t>
      </w:r>
    </w:p>
    <w:p>
      <w:pPr>
        <w:pStyle w:val="CodeBlock"/>
      </w:pPr>
      <w:r>
        <w:rPr>
          <w:rFonts w:ascii="Consolas" w:hAnsi="Consolas" w:eastAsia="Consolas"/>
          <w:sz w:val="18"/>
        </w:rPr>
        <w:t>EOF</w:t>
      </w:r>
    </w:p>
    <w:p>
      <w:pPr>
        <w:pStyle w:val="CodeBlock"/>
      </w:pPr>
      <w:r>
        <w:rPr>
          <w:rFonts w:ascii="Consolas" w:hAnsi="Consolas" w:eastAsia="Consolas"/>
          <w:sz w:val="18"/>
        </w:rPr>
        <w:t xml:space="preserve"> </w:t>
      </w:r>
    </w:p>
    <w:p>
      <w:pPr>
        <w:pStyle w:val="CodeBlock"/>
      </w:pPr>
      <w:r>
        <w:rPr>
          <w:rFonts w:ascii="Consolas" w:hAnsi="Consolas" w:eastAsia="Consolas"/>
          <w:sz w:val="18"/>
        </w:rPr>
        <w:t>curl -fsSL \</w:t>
      </w:r>
    </w:p>
    <w:p>
      <w:pPr>
        <w:pStyle w:val="CodeBlock"/>
      </w:pPr>
      <w:r>
        <w:rPr>
          <w:rFonts w:ascii="Consolas" w:hAnsi="Consolas" w:eastAsia="Consolas"/>
          <w:sz w:val="18"/>
        </w:rPr>
        <w:t xml:space="preserve">  -o /tmp/amazon-ecs-init.deb \</w:t>
      </w:r>
    </w:p>
    <w:p>
      <w:pPr>
        <w:pStyle w:val="CodeBlock"/>
      </w:pPr>
      <w:r>
        <w:rPr>
          <w:rFonts w:ascii="Consolas" w:hAnsi="Consolas" w:eastAsia="Consolas"/>
          <w:sz w:val="18"/>
        </w:rPr>
        <w:t xml:space="preserve">  "https://s3.${AWS_REGION}.amazonaws.com/amazon-ecs-agent-${AWS_REGION}/amazon-ecs-init-latest.amd64.deb"</w:t>
      </w:r>
    </w:p>
    <w:p>
      <w:pPr>
        <w:pStyle w:val="CodeBlock"/>
      </w:pPr>
      <w:r>
        <w:rPr>
          <w:rFonts w:ascii="Consolas" w:hAnsi="Consolas" w:eastAsia="Consolas"/>
          <w:sz w:val="18"/>
        </w:rPr>
        <w:t xml:space="preserve"> </w:t>
      </w:r>
    </w:p>
    <w:p>
      <w:pPr>
        <w:pStyle w:val="CodeBlock"/>
      </w:pPr>
      <w:r>
        <w:rPr>
          <w:rFonts w:ascii="Consolas" w:hAnsi="Consolas" w:eastAsia="Consolas"/>
          <w:sz w:val="18"/>
        </w:rPr>
        <w:t>sudo dpkg -i /tmp/amazon-ecs-init.deb</w:t>
      </w:r>
    </w:p>
    <w:p>
      <w:pPr>
        <w:pStyle w:val="CodeBlock"/>
      </w:pPr>
      <w:r>
        <w:rPr>
          <w:rFonts w:ascii="Consolas" w:hAnsi="Consolas" w:eastAsia="Consolas"/>
          <w:sz w:val="18"/>
        </w:rPr>
        <w:t>sudo systemctl daemon-reload</w:t>
      </w:r>
    </w:p>
    <w:p>
      <w:pPr>
        <w:pStyle w:val="CodeBlock"/>
      </w:pPr>
      <w:r>
        <w:rPr>
          <w:rFonts w:ascii="Consolas" w:hAnsi="Consolas" w:eastAsia="Consolas"/>
          <w:sz w:val="18"/>
        </w:rPr>
        <w:t>sudo systemctl enable ecs</w:t>
      </w:r>
    </w:p>
    <w:p>
      <w:pPr>
        <w:pStyle w:val="CodeBlock"/>
      </w:pPr>
      <w:r>
        <w:rPr>
          <w:rFonts w:ascii="Consolas" w:hAnsi="Consolas" w:eastAsia="Consolas"/>
          <w:sz w:val="18"/>
        </w:rPr>
        <w:t>sudo systemctl restart ecs</w:t>
      </w:r>
    </w:p>
    <w:p>
      <w:pPr>
        <w:pStyle w:val="CodeBlock"/>
      </w:pPr>
      <w:r>
        <w:rPr>
          <w:rFonts w:ascii="Consolas" w:hAnsi="Consolas" w:eastAsia="Consolas"/>
          <w:sz w:val="18"/>
        </w:rPr>
        <w:t xml:space="preserve"> </w:t>
      </w:r>
    </w:p>
    <w:p>
      <w:pPr>
        <w:pStyle w:val="CodeBlock"/>
      </w:pPr>
      <w:r>
        <w:rPr>
          <w:rFonts w:ascii="Consolas" w:hAnsi="Consolas" w:eastAsia="Consolas"/>
          <w:sz w:val="18"/>
        </w:rPr>
        <w:t>sleep 5</w:t>
      </w:r>
    </w:p>
    <w:p>
      <w:pPr>
        <w:pStyle w:val="CodeBlock"/>
      </w:pPr>
      <w:r>
        <w:rPr>
          <w:rFonts w:ascii="Consolas" w:hAnsi="Consolas" w:eastAsia="Consolas"/>
          <w:sz w:val="18"/>
        </w:rPr>
        <w:t>sudo systemctl status ecs --no-pager || true</w:t>
      </w:r>
    </w:p>
    <w:p>
      <w:pPr>
        <w:pStyle w:val="CodeBlock"/>
      </w:pPr>
      <w:r>
        <w:rPr>
          <w:rFonts w:ascii="Consolas" w:hAnsi="Consolas" w:eastAsia="Consolas"/>
          <w:sz w:val="18"/>
        </w:rPr>
        <w:t>curl -s http://localhost:51678/v1/metadata || true</w:t>
      </w:r>
    </w:p>
    <w:p>
      <w:r>
        <w:rPr>
          <w:rFonts w:ascii="Calibri" w:hAnsi="Calibri" w:eastAsia="Calibri"/>
          <w:sz w:val="22"/>
        </w:rPr>
        <w:t>The important config file is:</w:t>
      </w:r>
    </w:p>
    <w:p>
      <w:r>
        <w:rPr>
          <w:b/>
          <w:color w:val="1F4D78"/>
        </w:rPr>
        <w:t>Code: text</w:t>
      </w:r>
    </w:p>
    <w:p>
      <w:pPr>
        <w:pStyle w:val="CodeBlock"/>
      </w:pPr>
      <w:r>
        <w:rPr>
          <w:rFonts w:ascii="Consolas" w:hAnsi="Consolas" w:eastAsia="Consolas"/>
          <w:sz w:val="18"/>
        </w:rPr>
        <w:t>/etc/ecs/ecs.config</w:t>
      </w:r>
    </w:p>
    <w:p>
      <w:r>
        <w:rPr>
          <w:rFonts w:ascii="Calibri" w:hAnsi="Calibri" w:eastAsia="Calibri"/>
          <w:sz w:val="22"/>
        </w:rPr>
        <w:t>It should contain:</w:t>
      </w:r>
    </w:p>
    <w:p>
      <w:r>
        <w:rPr>
          <w:b/>
          <w:color w:val="1F4D78"/>
        </w:rPr>
        <w:t>Code: properties</w:t>
      </w:r>
    </w:p>
    <w:p>
      <w:pPr>
        <w:pStyle w:val="CodeBlock"/>
      </w:pPr>
      <w:r>
        <w:rPr>
          <w:rFonts w:ascii="Consolas" w:hAnsi="Consolas" w:eastAsia="Consolas"/>
          <w:sz w:val="18"/>
        </w:rPr>
        <w:t>ECS_CLUSTER=novaflow-production</w:t>
      </w:r>
    </w:p>
    <w:p>
      <w:pPr>
        <w:pStyle w:val="CodeBlock"/>
      </w:pPr>
      <w:r>
        <w:rPr>
          <w:rFonts w:ascii="Consolas" w:hAnsi="Consolas" w:eastAsia="Consolas"/>
          <w:sz w:val="18"/>
        </w:rPr>
        <w:t>ECS_ENABLE_AWSLOGS_EXECUTIONROLE_OVERRIDE=true</w:t>
      </w:r>
    </w:p>
    <w:p>
      <w:r>
        <w:rPr>
          <w:rFonts w:ascii="Calibri" w:hAnsi="Calibri" w:eastAsia="Calibri"/>
          <w:sz w:val="22"/>
        </w:rPr>
        <w:t>Then restart the ECS agent.</w:t>
      </w:r>
    </w:p>
    <w:p>
      <w:r>
        <w:rPr>
          <w:rFonts w:ascii="Calibri" w:hAnsi="Calibri" w:eastAsia="Calibri"/>
          <w:sz w:val="22"/>
        </w:rPr>
        <w:t>After the agent starts, the EC2 instance should appear in:</w:t>
      </w:r>
    </w:p>
    <w:p>
      <w:r>
        <w:rPr>
          <w:b/>
          <w:color w:val="1F4D78"/>
        </w:rPr>
        <w:t>Code: text</w:t>
      </w:r>
    </w:p>
    <w:p>
      <w:pPr>
        <w:pStyle w:val="CodeBlock"/>
      </w:pPr>
      <w:r>
        <w:rPr>
          <w:rFonts w:ascii="Consolas" w:hAnsi="Consolas" w:eastAsia="Consolas"/>
          <w:sz w:val="18"/>
        </w:rPr>
        <w:t>ECS -&gt; Clusters -&gt; novaflow-production -&gt; Infrastructure -&gt; Container instances</w:t>
      </w:r>
    </w:p>
    <w:p>
      <w:pPr>
        <w:pStyle w:val="Heading3"/>
      </w:pPr>
      <w:r>
        <w:t>4. Create The ECS Task Execution Role</w:t>
      </w:r>
    </w:p>
    <w:p>
      <w:r>
        <w:rPr>
          <w:rFonts w:ascii="Calibri" w:hAnsi="Calibri" w:eastAsia="Calibri"/>
          <w:sz w:val="22"/>
        </w:rPr>
        <w:t>Create an IAM role named:</w:t>
      </w:r>
    </w:p>
    <w:p>
      <w:r>
        <w:rPr>
          <w:b/>
          <w:color w:val="1F4D78"/>
        </w:rPr>
        <w:t>Code: text</w:t>
      </w:r>
    </w:p>
    <w:p>
      <w:pPr>
        <w:pStyle w:val="CodeBlock"/>
      </w:pPr>
      <w:r>
        <w:rPr>
          <w:rFonts w:ascii="Consolas" w:hAnsi="Consolas" w:eastAsia="Consolas"/>
          <w:sz w:val="18"/>
        </w:rPr>
        <w:t>ecsTaskExecutionRole</w:t>
      </w:r>
    </w:p>
    <w:p>
      <w:r>
        <w:rPr>
          <w:rFonts w:ascii="Calibri" w:hAnsi="Calibri" w:eastAsia="Calibri"/>
          <w:sz w:val="22"/>
        </w:rPr>
        <w:t>Trusted entity:</w:t>
      </w:r>
    </w:p>
    <w:p>
      <w:r>
        <w:rPr>
          <w:b/>
          <w:color w:val="1F4D78"/>
        </w:rPr>
        <w:t>Code: text</w:t>
      </w:r>
    </w:p>
    <w:p>
      <w:pPr>
        <w:pStyle w:val="CodeBlock"/>
      </w:pPr>
      <w:r>
        <w:rPr>
          <w:rFonts w:ascii="Consolas" w:hAnsi="Consolas" w:eastAsia="Consolas"/>
          <w:sz w:val="18"/>
        </w:rPr>
        <w:t>Elastic Container Service Task</w:t>
      </w:r>
    </w:p>
    <w:p>
      <w:r>
        <w:rPr>
          <w:rFonts w:ascii="Calibri" w:hAnsi="Calibri" w:eastAsia="Calibri"/>
          <w:sz w:val="22"/>
        </w:rPr>
        <w:t>Attach:</w:t>
      </w:r>
    </w:p>
    <w:p>
      <w:r>
        <w:rPr>
          <w:b/>
          <w:color w:val="1F4D78"/>
        </w:rPr>
        <w:t>Code: text</w:t>
      </w:r>
    </w:p>
    <w:p>
      <w:pPr>
        <w:pStyle w:val="CodeBlock"/>
      </w:pPr>
      <w:r>
        <w:rPr>
          <w:rFonts w:ascii="Consolas" w:hAnsi="Consolas" w:eastAsia="Consolas"/>
          <w:sz w:val="18"/>
        </w:rPr>
        <w:t>AmazonECSTaskExecutionRolePolicy</w:t>
      </w:r>
    </w:p>
    <w:p>
      <w:r>
        <w:rPr>
          <w:rFonts w:ascii="Calibri" w:hAnsi="Calibri" w:eastAsia="Calibri"/>
          <w:sz w:val="22"/>
        </w:rPr>
        <w:t>This lets ECS pull images from ECR and publish task logs to CloudWatch Logs.</w:t>
      </w:r>
    </w:p>
    <w:p>
      <w:r>
        <w:rPr>
          <w:rFonts w:ascii="Calibri" w:hAnsi="Calibri" w:eastAsia="Calibri"/>
          <w:sz w:val="22"/>
        </w:rPr>
        <w:t xml:space="preserve">The task definition uses the existing </w:t>
      </w:r>
      <w:r>
        <w:rPr>
          <w:rFonts w:ascii="Consolas" w:hAnsi="Consolas" w:eastAsia="Consolas"/>
          <w:sz w:val="18"/>
        </w:rPr>
        <w:t>/novaflow/production</w:t>
      </w:r>
      <w:r>
        <w:rPr>
          <w:rFonts w:ascii="Calibri" w:hAnsi="Calibri" w:eastAsia="Calibri"/>
          <w:sz w:val="22"/>
        </w:rPr>
        <w:t xml:space="preserve"> log group so this</w:t>
      </w:r>
    </w:p>
    <w:p>
      <w:r>
        <w:rPr>
          <w:rFonts w:ascii="Calibri" w:hAnsi="Calibri" w:eastAsia="Calibri"/>
          <w:sz w:val="22"/>
        </w:rPr>
        <w:t>managed policy is enough for the pilot.</w:t>
      </w:r>
    </w:p>
    <w:p>
      <w:pPr>
        <w:pStyle w:val="Heading3"/>
      </w:pPr>
      <w:r>
        <w:t>5. Update Security Groups For Dynamic ECS Ports</w:t>
      </w:r>
    </w:p>
    <w:p>
      <w:r>
        <w:rPr>
          <w:rFonts w:ascii="Calibri" w:hAnsi="Calibri" w:eastAsia="Calibri"/>
          <w:sz w:val="22"/>
        </w:rPr>
        <w:t xml:space="preserve">For the pilot task definition, </w:t>
      </w:r>
      <w:r>
        <w:rPr>
          <w:rFonts w:ascii="Consolas" w:hAnsi="Consolas" w:eastAsia="Consolas"/>
          <w:sz w:val="18"/>
        </w:rPr>
        <w:t>hostPort</w:t>
      </w:r>
      <w:r>
        <w:rPr>
          <w:rFonts w:ascii="Calibri" w:hAnsi="Calibri" w:eastAsia="Calibri"/>
          <w:sz w:val="22"/>
        </w:rPr>
        <w:t xml:space="preserve"> is </w:t>
      </w:r>
      <w:r>
        <w:rPr>
          <w:rFonts w:ascii="Consolas" w:hAnsi="Consolas" w:eastAsia="Consolas"/>
          <w:sz w:val="18"/>
        </w:rPr>
        <w:t>0</w:t>
      </w:r>
      <w:r>
        <w:rPr>
          <w:rFonts w:ascii="Calibri" w:hAnsi="Calibri" w:eastAsia="Calibri"/>
          <w:sz w:val="22"/>
        </w:rPr>
        <w:t>. That means ECS dynamically</w:t>
      </w:r>
    </w:p>
    <w:p>
      <w:r>
        <w:rPr>
          <w:rFonts w:ascii="Calibri" w:hAnsi="Calibri" w:eastAsia="Calibri"/>
          <w:sz w:val="22"/>
        </w:rPr>
        <w:t>chooses a free high port on the EC2 host for the frontend container. This allows</w:t>
      </w:r>
    </w:p>
    <w:p>
      <w:r>
        <w:rPr>
          <w:rFonts w:ascii="Calibri" w:hAnsi="Calibri" w:eastAsia="Calibri"/>
          <w:sz w:val="22"/>
        </w:rPr>
        <w:t>rolling deployments because old and new frontend tasks can run at the same time.</w:t>
      </w:r>
    </w:p>
    <w:p>
      <w:r>
        <w:rPr>
          <w:rFonts w:ascii="Calibri" w:hAnsi="Calibri" w:eastAsia="Calibri"/>
          <w:sz w:val="22"/>
        </w:rPr>
        <w:t xml:space="preserve">Update the EC2 security group </w:t>
      </w:r>
      <w:r>
        <w:rPr>
          <w:rFonts w:ascii="Consolas" w:hAnsi="Consolas" w:eastAsia="Consolas"/>
          <w:sz w:val="18"/>
        </w:rPr>
        <w:t>novaflow-ec2-from-alb</w:t>
      </w:r>
      <w:r>
        <w:rPr>
          <w:rFonts w:ascii="Calibri" w:hAnsi="Calibri" w:eastAsia="Calibri"/>
          <w:sz w:val="22"/>
        </w:rPr>
        <w:t>:</w:t>
      </w:r>
    </w:p>
    <w:p>
      <w:r>
        <w:rPr>
          <w:b/>
          <w:color w:val="1F4D78"/>
        </w:rPr>
        <w:t>Code: text</w:t>
      </w:r>
    </w:p>
    <w:p>
      <w:pPr>
        <w:pStyle w:val="CodeBlock"/>
      </w:pPr>
      <w:r>
        <w:rPr>
          <w:rFonts w:ascii="Consolas" w:hAnsi="Consolas" w:eastAsia="Consolas"/>
          <w:sz w:val="18"/>
        </w:rPr>
        <w:t>Type: Custom TCP</w:t>
      </w:r>
    </w:p>
    <w:p>
      <w:pPr>
        <w:pStyle w:val="CodeBlock"/>
      </w:pPr>
      <w:r>
        <w:rPr>
          <w:rFonts w:ascii="Consolas" w:hAnsi="Consolas" w:eastAsia="Consolas"/>
          <w:sz w:val="18"/>
        </w:rPr>
        <w:t>Port range: 32768-65535</w:t>
      </w:r>
    </w:p>
    <w:p>
      <w:pPr>
        <w:pStyle w:val="CodeBlock"/>
      </w:pPr>
      <w:r>
        <w:rPr>
          <w:rFonts w:ascii="Consolas" w:hAnsi="Consolas" w:eastAsia="Consolas"/>
          <w:sz w:val="18"/>
        </w:rPr>
        <w:t>Source: novaflow-alb-public security group</w:t>
      </w:r>
    </w:p>
    <w:p>
      <w:r>
        <w:rPr>
          <w:rFonts w:ascii="Calibri" w:hAnsi="Calibri" w:eastAsia="Calibri"/>
          <w:sz w:val="22"/>
        </w:rPr>
        <w:t xml:space="preserve">Keep the existing </w:t>
      </w:r>
      <w:r>
        <w:rPr>
          <w:rFonts w:ascii="Consolas" w:hAnsi="Consolas" w:eastAsia="Consolas"/>
          <w:sz w:val="18"/>
        </w:rPr>
        <w:t>8081</w:t>
      </w:r>
      <w:r>
        <w:rPr>
          <w:rFonts w:ascii="Calibri" w:hAnsi="Calibri" w:eastAsia="Calibri"/>
          <w:sz w:val="22"/>
        </w:rPr>
        <w:t xml:space="preserve"> rule from the ALB for </w:t>
      </w:r>
      <w:r>
        <w:rPr>
          <w:rFonts w:ascii="Consolas" w:hAnsi="Consolas" w:eastAsia="Consolas"/>
          <w:sz w:val="18"/>
        </w:rPr>
        <w:t>api-gateway</w:t>
      </w:r>
      <w:r>
        <w:rPr>
          <w:rFonts w:ascii="Calibri" w:hAnsi="Calibri" w:eastAsia="Calibri"/>
          <w:sz w:val="22"/>
        </w:rPr>
        <w:t>.</w:t>
      </w:r>
    </w:p>
    <w:p>
      <w:r>
        <w:rPr>
          <w:rFonts w:ascii="Calibri" w:hAnsi="Calibri" w:eastAsia="Calibri"/>
          <w:sz w:val="22"/>
        </w:rPr>
        <w:t xml:space="preserve">After </w:t>
      </w:r>
      <w:r>
        <w:rPr>
          <w:rFonts w:ascii="Consolas" w:hAnsi="Consolas" w:eastAsia="Consolas"/>
          <w:sz w:val="18"/>
        </w:rPr>
        <w:t>novafront</w:t>
      </w:r>
      <w:r>
        <w:rPr>
          <w:rFonts w:ascii="Calibri" w:hAnsi="Calibri" w:eastAsia="Calibri"/>
          <w:sz w:val="22"/>
        </w:rPr>
        <w:t xml:space="preserve"> is fully moved to ECS and Docker Compose no longer exposes the</w:t>
      </w:r>
    </w:p>
    <w:p>
      <w:r>
        <w:rPr>
          <w:rFonts w:ascii="Calibri" w:hAnsi="Calibri" w:eastAsia="Calibri"/>
          <w:sz w:val="22"/>
        </w:rPr>
        <w:t xml:space="preserve">frontend on host port </w:t>
      </w:r>
      <w:r>
        <w:rPr>
          <w:rFonts w:ascii="Consolas" w:hAnsi="Consolas" w:eastAsia="Consolas"/>
          <w:sz w:val="18"/>
        </w:rPr>
        <w:t>3000</w:t>
      </w:r>
      <w:r>
        <w:rPr>
          <w:rFonts w:ascii="Calibri" w:hAnsi="Calibri" w:eastAsia="Calibri"/>
          <w:sz w:val="22"/>
        </w:rPr>
        <w:t xml:space="preserve">, the old </w:t>
      </w:r>
      <w:r>
        <w:rPr>
          <w:rFonts w:ascii="Consolas" w:hAnsi="Consolas" w:eastAsia="Consolas"/>
          <w:sz w:val="18"/>
        </w:rPr>
        <w:t>3000</w:t>
      </w:r>
      <w:r>
        <w:rPr>
          <w:rFonts w:ascii="Calibri" w:hAnsi="Calibri" w:eastAsia="Calibri"/>
          <w:sz w:val="22"/>
        </w:rPr>
        <w:t xml:space="preserve"> rule can be removed.</w:t>
      </w:r>
    </w:p>
    <w:p>
      <w:pPr>
        <w:pStyle w:val="Heading3"/>
      </w:pPr>
      <w:r>
        <w:t>6. Use An Instance Target Group</w:t>
      </w:r>
    </w:p>
    <w:p>
      <w:r>
        <w:rPr>
          <w:rFonts w:ascii="Calibri" w:hAnsi="Calibri" w:eastAsia="Calibri"/>
          <w:sz w:val="22"/>
        </w:rPr>
        <w:t xml:space="preserve">Use the existing frontend target group if it is target type </w:t>
      </w:r>
      <w:r>
        <w:rPr>
          <w:rFonts w:ascii="Consolas" w:hAnsi="Consolas" w:eastAsia="Consolas"/>
          <w:sz w:val="18"/>
        </w:rPr>
        <w:t>instance</w:t>
      </w:r>
      <w:r>
        <w:rPr>
          <w:rFonts w:ascii="Calibri" w:hAnsi="Calibri" w:eastAsia="Calibri"/>
          <w:sz w:val="22"/>
        </w:rPr>
        <w:t>, or create</w:t>
      </w:r>
    </w:p>
    <w:p>
      <w:r>
        <w:rPr>
          <w:rFonts w:ascii="Calibri" w:hAnsi="Calibri" w:eastAsia="Calibri"/>
          <w:sz w:val="22"/>
        </w:rPr>
        <w:t>a new one:</w:t>
      </w:r>
    </w:p>
    <w:p>
      <w:r>
        <w:rPr>
          <w:b/>
          <w:color w:val="1F4D78"/>
        </w:rPr>
        <w:t>Code: text</w:t>
      </w:r>
    </w:p>
    <w:p>
      <w:pPr>
        <w:pStyle w:val="CodeBlock"/>
      </w:pPr>
      <w:r>
        <w:rPr>
          <w:rFonts w:ascii="Consolas" w:hAnsi="Consolas" w:eastAsia="Consolas"/>
          <w:sz w:val="18"/>
        </w:rPr>
        <w:t>Name: novaflow-frontend-ecs-tg</w:t>
      </w:r>
    </w:p>
    <w:p>
      <w:pPr>
        <w:pStyle w:val="CodeBlock"/>
      </w:pPr>
      <w:r>
        <w:rPr>
          <w:rFonts w:ascii="Consolas" w:hAnsi="Consolas" w:eastAsia="Consolas"/>
          <w:sz w:val="18"/>
        </w:rPr>
        <w:t>Target type: Instance</w:t>
      </w:r>
    </w:p>
    <w:p>
      <w:pPr>
        <w:pStyle w:val="CodeBlock"/>
      </w:pPr>
      <w:r>
        <w:rPr>
          <w:rFonts w:ascii="Consolas" w:hAnsi="Consolas" w:eastAsia="Consolas"/>
          <w:sz w:val="18"/>
        </w:rPr>
        <w:t>Protocol: HTTP</w:t>
      </w:r>
    </w:p>
    <w:p>
      <w:pPr>
        <w:pStyle w:val="CodeBlock"/>
      </w:pPr>
      <w:r>
        <w:rPr>
          <w:rFonts w:ascii="Consolas" w:hAnsi="Consolas" w:eastAsia="Consolas"/>
          <w:sz w:val="18"/>
        </w:rPr>
        <w:t>Port: 80</w:t>
      </w:r>
    </w:p>
    <w:p>
      <w:pPr>
        <w:pStyle w:val="CodeBlock"/>
      </w:pPr>
      <w:r>
        <w:rPr>
          <w:rFonts w:ascii="Consolas" w:hAnsi="Consolas" w:eastAsia="Consolas"/>
          <w:sz w:val="18"/>
        </w:rPr>
        <w:t>Health check path: /</w:t>
      </w:r>
    </w:p>
    <w:p>
      <w:pPr>
        <w:pStyle w:val="CodeBlock"/>
      </w:pPr>
      <w:r>
        <w:rPr>
          <w:rFonts w:ascii="Consolas" w:hAnsi="Consolas" w:eastAsia="Consolas"/>
          <w:sz w:val="18"/>
        </w:rPr>
        <w:t>Success codes: 200-399</w:t>
      </w:r>
    </w:p>
    <w:p>
      <w:r>
        <w:rPr>
          <w:rFonts w:ascii="Calibri" w:hAnsi="Calibri" w:eastAsia="Calibri"/>
          <w:sz w:val="22"/>
        </w:rPr>
        <w:t>When ECS creates tasks, it registers the EC2 instance plus the dynamic host port</w:t>
      </w:r>
    </w:p>
    <w:p>
      <w:r>
        <w:rPr>
          <w:rFonts w:ascii="Calibri" w:hAnsi="Calibri" w:eastAsia="Calibri"/>
          <w:sz w:val="22"/>
        </w:rPr>
        <w:t>in this target group automatically.</w:t>
      </w:r>
    </w:p>
    <w:p>
      <w:pPr>
        <w:pStyle w:val="Heading2"/>
      </w:pPr>
      <w:r>
        <w:t>Register The Task Definition</w:t>
      </w:r>
    </w:p>
    <w:p>
      <w:r>
        <w:rPr>
          <w:rFonts w:ascii="Calibri" w:hAnsi="Calibri" w:eastAsia="Calibri"/>
          <w:sz w:val="22"/>
        </w:rPr>
        <w:t xml:space="preserve">Copy </w:t>
      </w:r>
      <w:r>
        <w:rPr>
          <w:rFonts w:ascii="Consolas" w:hAnsi="Consolas" w:eastAsia="Consolas"/>
          <w:sz w:val="18"/>
        </w:rPr>
        <w:t>novafront-task-definition.ec2.json</w:t>
      </w:r>
      <w:r>
        <w:rPr>
          <w:rFonts w:ascii="Calibri" w:hAnsi="Calibri" w:eastAsia="Calibri"/>
          <w:sz w:val="22"/>
        </w:rPr>
        <w:t>, then make sure the image uses the</w:t>
      </w:r>
    </w:p>
    <w:p>
      <w:r>
        <w:rPr>
          <w:rFonts w:ascii="Calibri" w:hAnsi="Calibri" w:eastAsia="Calibri"/>
          <w:sz w:val="22"/>
        </w:rPr>
        <w:t>latest successful frontend image tag:</w:t>
      </w:r>
    </w:p>
    <w:p>
      <w:r>
        <w:rPr>
          <w:b/>
          <w:color w:val="1F4D78"/>
        </w:rPr>
        <w:t>Code: text</w:t>
      </w:r>
    </w:p>
    <w:p>
      <w:pPr>
        <w:pStyle w:val="CodeBlock"/>
      </w:pPr>
      <w:r>
        <w:rPr>
          <w:rFonts w:ascii="Consolas" w:hAnsi="Consolas" w:eastAsia="Consolas"/>
          <w:sz w:val="18"/>
        </w:rPr>
        <w:t>IMAGE_TAG</w:t>
      </w:r>
    </w:p>
    <w:p>
      <w:r>
        <w:rPr>
          <w:rFonts w:ascii="Calibri" w:hAnsi="Calibri" w:eastAsia="Calibri"/>
          <w:sz w:val="22"/>
        </w:rPr>
        <w:t>Then register it:</w:t>
      </w:r>
    </w:p>
    <w:p>
      <w:r>
        <w:rPr>
          <w:b/>
          <w:color w:val="1F4D78"/>
        </w:rPr>
        <w:t>Code: sh</w:t>
      </w:r>
    </w:p>
    <w:p>
      <w:pPr>
        <w:pStyle w:val="CodeBlock"/>
      </w:pPr>
      <w:r>
        <w:rPr>
          <w:rFonts w:ascii="Consolas" w:hAnsi="Consolas" w:eastAsia="Consolas"/>
          <w:sz w:val="18"/>
        </w:rPr>
        <w:t>aws ecs register-task-definition \</w:t>
      </w:r>
    </w:p>
    <w:p>
      <w:pPr>
        <w:pStyle w:val="CodeBlock"/>
      </w:pPr>
      <w:r>
        <w:rPr>
          <w:rFonts w:ascii="Consolas" w:hAnsi="Consolas" w:eastAsia="Consolas"/>
          <w:sz w:val="18"/>
        </w:rPr>
        <w:t xml:space="preserve">  --region us-east-1 \</w:t>
      </w:r>
    </w:p>
    <w:p>
      <w:pPr>
        <w:pStyle w:val="CodeBlock"/>
      </w:pPr>
      <w:r>
        <w:rPr>
          <w:rFonts w:ascii="Consolas" w:hAnsi="Consolas" w:eastAsia="Consolas"/>
          <w:sz w:val="18"/>
        </w:rPr>
        <w:t xml:space="preserve">  --cli-input-json file://builder/ecs/novafront-task-definition.ec2.json</w:t>
      </w:r>
    </w:p>
    <w:p>
      <w:r>
        <w:rPr>
          <w:rFonts w:ascii="Calibri" w:hAnsi="Calibri" w:eastAsia="Calibri"/>
          <w:sz w:val="22"/>
        </w:rPr>
        <w:t xml:space="preserve">Use the latest successful </w:t>
      </w:r>
      <w:r>
        <w:rPr>
          <w:rFonts w:ascii="Consolas" w:hAnsi="Consolas" w:eastAsia="Consolas"/>
          <w:sz w:val="18"/>
        </w:rPr>
        <w:t>IMAGE_TAG</w:t>
      </w:r>
      <w:r>
        <w:rPr>
          <w:rFonts w:ascii="Calibri" w:hAnsi="Calibri" w:eastAsia="Calibri"/>
          <w:sz w:val="22"/>
        </w:rPr>
        <w:t xml:space="preserve"> from GitHub Actions, or copy the tag from</w:t>
      </w:r>
    </w:p>
    <w:p>
      <w:r>
        <w:rPr>
          <w:rFonts w:ascii="Calibri" w:hAnsi="Calibri" w:eastAsia="Calibri"/>
          <w:sz w:val="22"/>
        </w:rPr>
        <w:t xml:space="preserve">the ECR </w:t>
      </w:r>
      <w:r>
        <w:rPr>
          <w:rFonts w:ascii="Consolas" w:hAnsi="Consolas" w:eastAsia="Consolas"/>
          <w:sz w:val="18"/>
        </w:rPr>
        <w:t>novaflow/novafront</w:t>
      </w:r>
      <w:r>
        <w:rPr>
          <w:rFonts w:ascii="Calibri" w:hAnsi="Calibri" w:eastAsia="Calibri"/>
          <w:sz w:val="22"/>
        </w:rPr>
        <w:t xml:space="preserve"> repository.</w:t>
      </w:r>
    </w:p>
    <w:p>
      <w:pPr>
        <w:pStyle w:val="Heading2"/>
      </w:pPr>
      <w:r>
        <w:t>Create The Service</w:t>
      </w:r>
    </w:p>
    <w:p>
      <w:r>
        <w:rPr>
          <w:rFonts w:ascii="Calibri" w:hAnsi="Calibri" w:eastAsia="Calibri"/>
          <w:sz w:val="22"/>
        </w:rPr>
        <w:t xml:space="preserve">Copy </w:t>
      </w:r>
      <w:r>
        <w:rPr>
          <w:rFonts w:ascii="Consolas" w:hAnsi="Consolas" w:eastAsia="Consolas"/>
          <w:sz w:val="18"/>
        </w:rPr>
        <w:t>novafront-service.ec2.json</w:t>
      </w:r>
      <w:r>
        <w:rPr>
          <w:rFonts w:ascii="Calibri" w:hAnsi="Calibri" w:eastAsia="Calibri"/>
          <w:sz w:val="22"/>
        </w:rPr>
        <w:t>, replace:</w:t>
      </w:r>
    </w:p>
    <w:p>
      <w:r>
        <w:rPr>
          <w:b/>
          <w:color w:val="1F4D78"/>
        </w:rPr>
        <w:t>Code: text</w:t>
      </w:r>
    </w:p>
    <w:p>
      <w:pPr>
        <w:pStyle w:val="CodeBlock"/>
      </w:pPr>
      <w:r>
        <w:rPr>
          <w:rFonts w:ascii="Consolas" w:hAnsi="Consolas" w:eastAsia="Consolas"/>
          <w:sz w:val="18"/>
        </w:rPr>
        <w:t>FRONTEND_TARGET_GROUP_ARN</w:t>
      </w:r>
    </w:p>
    <w:p>
      <w:r>
        <w:rPr>
          <w:rFonts w:ascii="Calibri" w:hAnsi="Calibri" w:eastAsia="Calibri"/>
          <w:sz w:val="22"/>
        </w:rPr>
        <w:t>Then create the service:</w:t>
      </w:r>
    </w:p>
    <w:p>
      <w:r>
        <w:rPr>
          <w:b/>
          <w:color w:val="1F4D78"/>
        </w:rPr>
        <w:t>Code: sh</w:t>
      </w:r>
    </w:p>
    <w:p>
      <w:pPr>
        <w:pStyle w:val="CodeBlock"/>
      </w:pPr>
      <w:r>
        <w:rPr>
          <w:rFonts w:ascii="Consolas" w:hAnsi="Consolas" w:eastAsia="Consolas"/>
          <w:sz w:val="18"/>
        </w:rPr>
        <w:t>aws ecs create-service \</w:t>
      </w:r>
    </w:p>
    <w:p>
      <w:pPr>
        <w:pStyle w:val="CodeBlock"/>
      </w:pPr>
      <w:r>
        <w:rPr>
          <w:rFonts w:ascii="Consolas" w:hAnsi="Consolas" w:eastAsia="Consolas"/>
          <w:sz w:val="18"/>
        </w:rPr>
        <w:t xml:space="preserve">  --region us-east-1 \</w:t>
      </w:r>
    </w:p>
    <w:p>
      <w:pPr>
        <w:pStyle w:val="CodeBlock"/>
      </w:pPr>
      <w:r>
        <w:rPr>
          <w:rFonts w:ascii="Consolas" w:hAnsi="Consolas" w:eastAsia="Consolas"/>
          <w:sz w:val="18"/>
        </w:rPr>
        <w:t xml:space="preserve">  --cli-input-json file://builder/ecs/novafront-service.ec2.json</w:t>
      </w:r>
    </w:p>
    <w:p>
      <w:r>
        <w:rPr>
          <w:rFonts w:ascii="Calibri" w:hAnsi="Calibri" w:eastAsia="Calibri"/>
          <w:sz w:val="22"/>
        </w:rPr>
        <w:t>Wait for the ECS service to show one running task and for the target group to</w:t>
      </w:r>
    </w:p>
    <w:p>
      <w:r>
        <w:rPr>
          <w:rFonts w:ascii="Calibri" w:hAnsi="Calibri" w:eastAsia="Calibri"/>
          <w:sz w:val="22"/>
        </w:rPr>
        <w:t>show healthy.</w:t>
      </w:r>
    </w:p>
    <w:p>
      <w:pPr>
        <w:pStyle w:val="Heading2"/>
      </w:pPr>
      <w:r>
        <w:t>Cutover Notes</w:t>
      </w:r>
    </w:p>
    <w:p>
      <w:r>
        <w:rPr>
          <w:rFonts w:ascii="Calibri" w:hAnsi="Calibri" w:eastAsia="Calibri"/>
          <w:sz w:val="22"/>
        </w:rPr>
        <w:t xml:space="preserve">During the pilot, the old Docker Compose </w:t>
      </w:r>
      <w:r>
        <w:rPr>
          <w:rFonts w:ascii="Consolas" w:hAnsi="Consolas" w:eastAsia="Consolas"/>
          <w:sz w:val="18"/>
        </w:rPr>
        <w:t>novafront</w:t>
      </w:r>
      <w:r>
        <w:rPr>
          <w:rFonts w:ascii="Calibri" w:hAnsi="Calibri" w:eastAsia="Calibri"/>
          <w:sz w:val="22"/>
        </w:rPr>
        <w:t xml:space="preserve"> container may still be</w:t>
      </w:r>
    </w:p>
    <w:p>
      <w:r>
        <w:rPr>
          <w:rFonts w:ascii="Calibri" w:hAnsi="Calibri" w:eastAsia="Calibri"/>
          <w:sz w:val="22"/>
        </w:rPr>
        <w:t xml:space="preserve">running on host port </w:t>
      </w:r>
      <w:r>
        <w:rPr>
          <w:rFonts w:ascii="Consolas" w:hAnsi="Consolas" w:eastAsia="Consolas"/>
          <w:sz w:val="18"/>
        </w:rPr>
        <w:t>3000</w:t>
      </w:r>
      <w:r>
        <w:rPr>
          <w:rFonts w:ascii="Calibri" w:hAnsi="Calibri" w:eastAsia="Calibri"/>
          <w:sz w:val="22"/>
        </w:rPr>
        <w:t>. That is okay while testing, but it means the</w:t>
      </w:r>
    </w:p>
    <w:p>
      <w:r>
        <w:rPr>
          <w:rFonts w:ascii="Calibri" w:hAnsi="Calibri" w:eastAsia="Calibri"/>
          <w:sz w:val="22"/>
        </w:rPr>
        <w:t>frontend target group can briefly contain both the old Compose frontend and the</w:t>
      </w:r>
    </w:p>
    <w:p>
      <w:r>
        <w:rPr>
          <w:rFonts w:ascii="Calibri" w:hAnsi="Calibri" w:eastAsia="Calibri"/>
          <w:sz w:val="22"/>
        </w:rPr>
        <w:t>new ECS frontend.</w:t>
      </w:r>
    </w:p>
    <w:p>
      <w:r>
        <w:rPr>
          <w:rFonts w:ascii="Calibri" w:hAnsi="Calibri" w:eastAsia="Calibri"/>
          <w:sz w:val="22"/>
        </w:rPr>
        <w:t xml:space="preserve">Once ECS </w:t>
      </w:r>
      <w:r>
        <w:rPr>
          <w:rFonts w:ascii="Consolas" w:hAnsi="Consolas" w:eastAsia="Consolas"/>
          <w:sz w:val="18"/>
        </w:rPr>
        <w:t>novafront</w:t>
      </w:r>
      <w:r>
        <w:rPr>
          <w:rFonts w:ascii="Calibri" w:hAnsi="Calibri" w:eastAsia="Calibri"/>
          <w:sz w:val="22"/>
        </w:rPr>
        <w:t xml:space="preserve"> is healthy:</w:t>
      </w:r>
    </w:p>
    <w:p>
      <w:pPr>
        <w:pStyle w:val="ListNumber"/>
      </w:pPr>
      <w:r>
        <w:rPr>
          <w:rFonts w:ascii="Calibri" w:hAnsi="Calibri" w:eastAsia="Calibri"/>
          <w:sz w:val="22"/>
        </w:rPr>
        <w:t xml:space="preserve">Remove or deregister the old </w:t>
      </w:r>
      <w:r>
        <w:rPr>
          <w:rFonts w:ascii="Consolas" w:hAnsi="Consolas" w:eastAsia="Consolas"/>
          <w:sz w:val="18"/>
        </w:rPr>
        <w:t>i-...:3000</w:t>
      </w:r>
      <w:r>
        <w:rPr>
          <w:rFonts w:ascii="Calibri" w:hAnsi="Calibri" w:eastAsia="Calibri"/>
          <w:sz w:val="22"/>
        </w:rPr>
        <w:t xml:space="preserve"> target from the frontend target</w:t>
      </w:r>
    </w:p>
    <w:p>
      <w:r>
        <w:rPr>
          <w:rFonts w:ascii="Calibri" w:hAnsi="Calibri" w:eastAsia="Calibri"/>
          <w:sz w:val="22"/>
        </w:rPr>
        <w:t>group if it is still registered.</w:t>
      </w:r>
    </w:p>
    <w:p>
      <w:pPr>
        <w:pStyle w:val="ListNumber"/>
      </w:pPr>
      <w:r>
        <w:rPr>
          <w:rFonts w:ascii="Calibri" w:hAnsi="Calibri" w:eastAsia="Calibri"/>
          <w:sz w:val="22"/>
        </w:rPr>
        <w:t>Stop the Compose frontend on EC2:</w:t>
      </w:r>
    </w:p>
    <w:p>
      <w:r>
        <w:rPr>
          <w:b/>
          <w:color w:val="1F4D78"/>
        </w:rPr>
        <w:t>Code: sh</w:t>
      </w:r>
    </w:p>
    <w:p>
      <w:pPr>
        <w:pStyle w:val="CodeBlock"/>
      </w:pPr>
      <w:r>
        <w:rPr>
          <w:rFonts w:ascii="Consolas" w:hAnsi="Consolas" w:eastAsia="Consolas"/>
          <w:sz w:val="18"/>
        </w:rPr>
        <w:t>cd /home/ubuntu/apps/novaflow</w:t>
      </w:r>
    </w:p>
    <w:p>
      <w:pPr>
        <w:pStyle w:val="CodeBlock"/>
      </w:pPr>
      <w:r>
        <w:rPr>
          <w:rFonts w:ascii="Consolas" w:hAnsi="Consolas" w:eastAsia="Consolas"/>
          <w:sz w:val="18"/>
        </w:rPr>
        <w:t>docker compose \</w:t>
      </w:r>
    </w:p>
    <w:p>
      <w:pPr>
        <w:pStyle w:val="CodeBlock"/>
      </w:pPr>
      <w:r>
        <w:rPr>
          <w:rFonts w:ascii="Consolas" w:hAnsi="Consolas" w:eastAsia="Consolas"/>
          <w:sz w:val="18"/>
        </w:rPr>
        <w:t xml:space="preserve">  --env-file /tmp/rendered-env-file \</w:t>
      </w:r>
    </w:p>
    <w:p>
      <w:pPr>
        <w:pStyle w:val="CodeBlock"/>
      </w:pPr>
      <w:r>
        <w:rPr>
          <w:rFonts w:ascii="Consolas" w:hAnsi="Consolas" w:eastAsia="Consolas"/>
          <w:sz w:val="18"/>
        </w:rPr>
        <w:t xml:space="preserve">  -f builder/production-release/docker-compose.production.yml \</w:t>
      </w:r>
    </w:p>
    <w:p>
      <w:pPr>
        <w:pStyle w:val="CodeBlock"/>
      </w:pPr>
      <w:r>
        <w:rPr>
          <w:rFonts w:ascii="Consolas" w:hAnsi="Consolas" w:eastAsia="Consolas"/>
          <w:sz w:val="18"/>
        </w:rPr>
        <w:t xml:space="preserve">  stop novafront</w:t>
      </w:r>
    </w:p>
    <w:p>
      <w:r>
        <w:rPr>
          <w:rFonts w:ascii="Calibri" w:hAnsi="Calibri" w:eastAsia="Calibri"/>
          <w:sz w:val="22"/>
        </w:rPr>
        <w:t>The exact env file is temporary during SSM deploys, so for normal operations use</w:t>
      </w:r>
    </w:p>
    <w:p>
      <w:r>
        <w:rPr>
          <w:rFonts w:ascii="Calibri" w:hAnsi="Calibri" w:eastAsia="Calibri"/>
          <w:sz w:val="22"/>
        </w:rPr>
        <w:t>the production deploy script or an SSM command that renders parameters first.</w:t>
      </w:r>
    </w:p>
    <w:p>
      <w:r>
        <w:rPr>
          <w:rFonts w:ascii="Calibri" w:hAnsi="Calibri" w:eastAsia="Calibri"/>
          <w:sz w:val="22"/>
        </w:rPr>
        <w:t>The next code step after the ECS pilot is to update the GitHub workflow so:</w:t>
      </w:r>
    </w:p>
    <w:p>
      <w:pPr>
        <w:pStyle w:val="ListBullet"/>
      </w:pPr>
      <w:r>
        <w:rPr>
          <w:rFonts w:ascii="Calibri" w:hAnsi="Calibri" w:eastAsia="Calibri"/>
          <w:sz w:val="22"/>
        </w:rPr>
        <w:t xml:space="preserve">it still builds and pushes </w:t>
      </w:r>
      <w:r>
        <w:rPr>
          <w:rFonts w:ascii="Consolas" w:hAnsi="Consolas" w:eastAsia="Consolas"/>
          <w:sz w:val="18"/>
        </w:rPr>
        <w:t>novafront</w:t>
      </w:r>
      <w:r>
        <w:rPr>
          <w:rFonts w:ascii="Calibri" w:hAnsi="Calibri" w:eastAsia="Calibri"/>
          <w:sz w:val="22"/>
        </w:rPr>
        <w:t xml:space="preserve"> to ECR;</w:t>
      </w:r>
    </w:p>
    <w:p>
      <w:pPr>
        <w:pStyle w:val="ListBullet"/>
      </w:pPr>
      <w:r>
        <w:rPr>
          <w:rFonts w:ascii="Calibri" w:hAnsi="Calibri" w:eastAsia="Calibri"/>
          <w:sz w:val="22"/>
        </w:rPr>
        <w:t xml:space="preserve">it registers a new ECS task definition revision for </w:t>
      </w:r>
      <w:r>
        <w:rPr>
          <w:rFonts w:ascii="Consolas" w:hAnsi="Consolas" w:eastAsia="Consolas"/>
          <w:sz w:val="18"/>
        </w:rPr>
        <w:t>novafront</w:t>
      </w:r>
      <w:r>
        <w:rPr>
          <w:rFonts w:ascii="Calibri" w:hAnsi="Calibri" w:eastAsia="Calibri"/>
          <w:sz w:val="22"/>
        </w:rPr>
        <w:t>;</w:t>
      </w:r>
    </w:p>
    <w:p>
      <w:pPr>
        <w:pStyle w:val="ListBullet"/>
      </w:pPr>
      <w:r>
        <w:rPr>
          <w:rFonts w:ascii="Calibri" w:hAnsi="Calibri" w:eastAsia="Calibri"/>
          <w:sz w:val="22"/>
        </w:rPr>
        <w:t xml:space="preserve">it tells ECS to update the </w:t>
      </w:r>
      <w:r>
        <w:rPr>
          <w:rFonts w:ascii="Consolas" w:hAnsi="Consolas" w:eastAsia="Consolas"/>
          <w:sz w:val="18"/>
        </w:rPr>
        <w:t>novafront</w:t>
      </w:r>
      <w:r>
        <w:rPr>
          <w:rFonts w:ascii="Calibri" w:hAnsi="Calibri" w:eastAsia="Calibri"/>
          <w:sz w:val="22"/>
        </w:rPr>
        <w:t xml:space="preserve"> service;</w:t>
      </w:r>
    </w:p>
    <w:p>
      <w:pPr>
        <w:pStyle w:val="ListBullet"/>
      </w:pPr>
      <w:r>
        <w:rPr>
          <w:rFonts w:ascii="Calibri" w:hAnsi="Calibri" w:eastAsia="Calibri"/>
          <w:sz w:val="22"/>
        </w:rPr>
        <w:t xml:space="preserve">the EC2 Compose deploy skips </w:t>
      </w:r>
      <w:r>
        <w:rPr>
          <w:rFonts w:ascii="Consolas" w:hAnsi="Consolas" w:eastAsia="Consolas"/>
          <w:sz w:val="18"/>
        </w:rPr>
        <w:t>novafront</w:t>
      </w:r>
      <w:r>
        <w:rPr>
          <w:rFonts w:ascii="Calibri" w:hAnsi="Calibri" w:eastAsia="Calibri"/>
          <w:sz w:val="22"/>
        </w:rPr>
        <w:t>.</w:t>
      </w:r>
    </w:p>
    <w:p>
      <w:r>
        <w:rPr>
          <w:rFonts w:ascii="Calibri" w:hAnsi="Calibri" w:eastAsia="Calibri"/>
          <w:sz w:val="22"/>
        </w:rPr>
        <w:t>Do not make that workflow change until the manual ECS service is proven healthy.</w:t>
      </w:r>
    </w:p>
    <w:p>
      <w:pPr>
        <w:pStyle w:val="Heading2"/>
      </w:pPr>
      <w:r>
        <w:t>Backend Migration</w:t>
      </w:r>
    </w:p>
    <w:p>
      <w:r>
        <w:rPr>
          <w:rFonts w:ascii="Calibri" w:hAnsi="Calibri" w:eastAsia="Calibri"/>
          <w:sz w:val="22"/>
        </w:rPr>
        <w:t xml:space="preserve">After </w:t>
      </w:r>
      <w:r>
        <w:rPr>
          <w:rFonts w:ascii="Consolas" w:hAnsi="Consolas" w:eastAsia="Consolas"/>
          <w:sz w:val="18"/>
        </w:rPr>
        <w:t>novafront</w:t>
      </w:r>
      <w:r>
        <w:rPr>
          <w:rFonts w:ascii="Calibri" w:hAnsi="Calibri" w:eastAsia="Calibri"/>
          <w:sz w:val="22"/>
        </w:rPr>
        <w:t xml:space="preserve"> is healthy in ECS, the next migration is the backend group:</w:t>
      </w:r>
    </w:p>
    <w:p>
      <w:r>
        <w:rPr>
          <w:b/>
          <w:color w:val="1F4D78"/>
        </w:rPr>
        <w:t>Code: text</w:t>
      </w:r>
    </w:p>
    <w:p>
      <w:pPr>
        <w:pStyle w:val="CodeBlock"/>
      </w:pPr>
      <w:r>
        <w:rPr>
          <w:rFonts w:ascii="Consolas" w:hAnsi="Consolas" w:eastAsia="Consolas"/>
          <w:sz w:val="18"/>
        </w:rPr>
        <w:t>rabbitmq</w:t>
      </w:r>
    </w:p>
    <w:p>
      <w:pPr>
        <w:pStyle w:val="CodeBlock"/>
      </w:pPr>
      <w:r>
        <w:rPr>
          <w:rFonts w:ascii="Consolas" w:hAnsi="Consolas" w:eastAsia="Consolas"/>
          <w:sz w:val="18"/>
        </w:rPr>
        <w:t>eureka</w:t>
      </w:r>
    </w:p>
    <w:p>
      <w:pPr>
        <w:pStyle w:val="CodeBlock"/>
      </w:pPr>
      <w:r>
        <w:rPr>
          <w:rFonts w:ascii="Consolas" w:hAnsi="Consolas" w:eastAsia="Consolas"/>
          <w:sz w:val="18"/>
        </w:rPr>
        <w:t>config-server</w:t>
      </w:r>
    </w:p>
    <w:p>
      <w:pPr>
        <w:pStyle w:val="CodeBlock"/>
      </w:pPr>
      <w:r>
        <w:rPr>
          <w:rFonts w:ascii="Consolas" w:hAnsi="Consolas" w:eastAsia="Consolas"/>
          <w:sz w:val="18"/>
        </w:rPr>
        <w:t>user-service</w:t>
      </w:r>
    </w:p>
    <w:p>
      <w:pPr>
        <w:pStyle w:val="CodeBlock"/>
      </w:pPr>
      <w:r>
        <w:rPr>
          <w:rFonts w:ascii="Consolas" w:hAnsi="Consolas" w:eastAsia="Consolas"/>
          <w:sz w:val="18"/>
        </w:rPr>
        <w:t>idea-service</w:t>
      </w:r>
    </w:p>
    <w:p>
      <w:pPr>
        <w:pStyle w:val="CodeBlock"/>
      </w:pPr>
      <w:r>
        <w:rPr>
          <w:rFonts w:ascii="Consolas" w:hAnsi="Consolas" w:eastAsia="Consolas"/>
          <w:sz w:val="18"/>
        </w:rPr>
        <w:t>ai-service</w:t>
      </w:r>
    </w:p>
    <w:p>
      <w:pPr>
        <w:pStyle w:val="CodeBlock"/>
      </w:pPr>
      <w:r>
        <w:rPr>
          <w:rFonts w:ascii="Consolas" w:hAnsi="Consolas" w:eastAsia="Consolas"/>
          <w:sz w:val="18"/>
        </w:rPr>
        <w:t>chat-service</w:t>
      </w:r>
    </w:p>
    <w:p>
      <w:pPr>
        <w:pStyle w:val="CodeBlock"/>
      </w:pPr>
      <w:r>
        <w:rPr>
          <w:rFonts w:ascii="Consolas" w:hAnsi="Consolas" w:eastAsia="Consolas"/>
          <w:sz w:val="18"/>
        </w:rPr>
        <w:t>email-service</w:t>
      </w:r>
    </w:p>
    <w:p>
      <w:pPr>
        <w:pStyle w:val="CodeBlock"/>
      </w:pPr>
      <w:r>
        <w:rPr>
          <w:rFonts w:ascii="Consolas" w:hAnsi="Consolas" w:eastAsia="Consolas"/>
          <w:sz w:val="18"/>
        </w:rPr>
        <w:t>api-gateway</w:t>
      </w:r>
    </w:p>
    <w:p>
      <w:r>
        <w:rPr>
          <w:rFonts w:ascii="Calibri" w:hAnsi="Calibri" w:eastAsia="Calibri"/>
          <w:sz w:val="22"/>
        </w:rPr>
        <w:t>For the first backend ECS move, these containers stay together in one ECS task.</w:t>
      </w:r>
    </w:p>
    <w:p>
      <w:r>
        <w:rPr>
          <w:rFonts w:ascii="Calibri" w:hAnsi="Calibri" w:eastAsia="Calibri"/>
          <w:sz w:val="22"/>
        </w:rPr>
        <w:t xml:space="preserve">That is deliberate. The current backend expects Docker names such as </w:t>
      </w:r>
      <w:r>
        <w:rPr>
          <w:rFonts w:ascii="Consolas" w:hAnsi="Consolas" w:eastAsia="Consolas"/>
          <w:sz w:val="18"/>
        </w:rPr>
        <w:t>rabbitmq</w:t>
      </w:r>
      <w:r>
        <w:rPr>
          <w:rFonts w:ascii="Calibri" w:hAnsi="Calibri" w:eastAsia="Calibri"/>
          <w:sz w:val="22"/>
        </w:rPr>
        <w:t>,</w:t>
      </w:r>
    </w:p>
    <w:p>
      <w:r>
        <w:rPr>
          <w:rFonts w:ascii="Consolas" w:hAnsi="Consolas" w:eastAsia="Consolas"/>
          <w:sz w:val="18"/>
        </w:rPr>
        <w:t>eureka</w:t>
      </w:r>
      <w:r>
        <w:rPr>
          <w:rFonts w:ascii="Calibri" w:hAnsi="Calibri" w:eastAsia="Calibri"/>
          <w:sz w:val="22"/>
        </w:rPr>
        <w:t xml:space="preserve">, and </w:t>
      </w:r>
      <w:r>
        <w:rPr>
          <w:rFonts w:ascii="Consolas" w:hAnsi="Consolas" w:eastAsia="Consolas"/>
          <w:sz w:val="18"/>
        </w:rPr>
        <w:t>config-server</w:t>
      </w:r>
      <w:r>
        <w:rPr>
          <w:rFonts w:ascii="Calibri" w:hAnsi="Calibri" w:eastAsia="Calibri"/>
          <w:sz w:val="22"/>
        </w:rPr>
        <w:t>. A grouped ECS task keeps those names available</w:t>
      </w:r>
    </w:p>
    <w:p>
      <w:r>
        <w:rPr>
          <w:rFonts w:ascii="Calibri" w:hAnsi="Calibri" w:eastAsia="Calibri"/>
          <w:sz w:val="22"/>
        </w:rPr>
        <w:t>with Docker links while we move service ownership from Docker Compose to ECS.</w:t>
      </w:r>
    </w:p>
    <w:p>
      <w:r>
        <w:rPr>
          <w:rFonts w:ascii="Calibri" w:hAnsi="Calibri" w:eastAsia="Calibri"/>
          <w:sz w:val="22"/>
        </w:rPr>
        <w:t xml:space="preserve">The ALB only talks to </w:t>
      </w:r>
      <w:r>
        <w:rPr>
          <w:rFonts w:ascii="Consolas" w:hAnsi="Consolas" w:eastAsia="Consolas"/>
          <w:sz w:val="18"/>
        </w:rPr>
        <w:t>api-gateway</w:t>
      </w:r>
      <w:r>
        <w:rPr>
          <w:rFonts w:ascii="Calibri" w:hAnsi="Calibri" w:eastAsia="Calibri"/>
          <w:sz w:val="22"/>
        </w:rPr>
        <w:t>. RabbitMQ, Eureka, config-server, and the</w:t>
      </w:r>
    </w:p>
    <w:p>
      <w:r>
        <w:rPr>
          <w:rFonts w:ascii="Calibri" w:hAnsi="Calibri" w:eastAsia="Calibri"/>
          <w:sz w:val="22"/>
        </w:rPr>
        <w:t>application services stay private inside the ECS task.</w:t>
      </w:r>
    </w:p>
    <w:p>
      <w:r>
        <w:rPr>
          <w:b/>
          <w:color w:val="1F4D78"/>
        </w:rPr>
        <w:t>Code: text</w:t>
      </w:r>
    </w:p>
    <w:p>
      <w:pPr>
        <w:pStyle w:val="CodeBlock"/>
      </w:pPr>
      <w:r>
        <w:rPr>
          <w:rFonts w:ascii="Consolas" w:hAnsi="Consolas" w:eastAsia="Consolas"/>
          <w:sz w:val="18"/>
        </w:rPr>
        <w:t>Browser</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v</w:t>
      </w:r>
    </w:p>
    <w:p>
      <w:pPr>
        <w:pStyle w:val="CodeBlock"/>
      </w:pPr>
      <w:r>
        <w:rPr>
          <w:rFonts w:ascii="Consolas" w:hAnsi="Consolas" w:eastAsia="Consolas"/>
          <w:sz w:val="18"/>
        </w:rPr>
        <w:t>ALB :80/:443</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/api/*, /oauth2/*, /login/oauth2/* -&gt; ECS backend task, api-gateway:8081</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everything else -&gt; ECS novafront task, novafront:80</w:t>
      </w:r>
    </w:p>
    <w:p>
      <w:pPr>
        <w:pStyle w:val="CodeBlock"/>
      </w:pPr>
      <w:r>
        <w:rPr>
          <w:rFonts w:ascii="Consolas" w:hAnsi="Consolas" w:eastAsia="Consolas"/>
          <w:sz w:val="18"/>
        </w:rPr>
        <w:t xml:space="preserve"> </w:t>
      </w:r>
    </w:p>
    <w:p>
      <w:pPr>
        <w:pStyle w:val="CodeBlock"/>
      </w:pPr>
      <w:r>
        <w:rPr>
          <w:rFonts w:ascii="Consolas" w:hAnsi="Consolas" w:eastAsia="Consolas"/>
          <w:sz w:val="18"/>
        </w:rPr>
        <w:t>EC2 instance</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ECS agent runs frontend and backend tasks from ECR</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 RDS stores PostgreSQL data</w:t>
      </w:r>
    </w:p>
    <w:p>
      <w:pPr>
        <w:pStyle w:val="Heading3"/>
      </w:pPr>
      <w:r>
        <w:t>Backend IAM Permission</w:t>
      </w:r>
    </w:p>
    <w:p>
      <w:r>
        <w:rPr>
          <w:rFonts w:ascii="Calibri" w:hAnsi="Calibri" w:eastAsia="Calibri"/>
          <w:sz w:val="22"/>
        </w:rPr>
        <w:t>The backend ECS task reads application settings from Parameter Store. Attach this</w:t>
      </w:r>
    </w:p>
    <w:p>
      <w:r>
        <w:rPr>
          <w:rFonts w:ascii="Calibri" w:hAnsi="Calibri" w:eastAsia="Calibri"/>
          <w:sz w:val="22"/>
        </w:rPr>
        <w:t xml:space="preserve">inline policy to </w:t>
      </w:r>
      <w:r>
        <w:rPr>
          <w:rFonts w:ascii="Consolas" w:hAnsi="Consolas" w:eastAsia="Consolas"/>
          <w:sz w:val="18"/>
        </w:rPr>
        <w:t>ecsTaskExecutionRole</w:t>
      </w:r>
      <w:r>
        <w:rPr>
          <w:rFonts w:ascii="Calibri" w:hAnsi="Calibri" w:eastAsia="Calibri"/>
          <w:sz w:val="22"/>
        </w:rPr>
        <w:t>:</w:t>
      </w:r>
    </w:p>
    <w:p>
      <w:r>
        <w:rPr>
          <w:b/>
          <w:color w:val="1F4D78"/>
        </w:rPr>
        <w:t>Code: json</w:t>
      </w:r>
    </w:p>
    <w:p>
      <w:pPr>
        <w:pStyle w:val="CodeBlock"/>
      </w:pPr>
      <w:r>
        <w:rPr>
          <w:rFonts w:ascii="Consolas" w:hAnsi="Consolas" w:eastAsia="Consolas"/>
          <w:sz w:val="18"/>
        </w:rPr>
        <w:t>{</w:t>
      </w:r>
    </w:p>
    <w:p>
      <w:pPr>
        <w:pStyle w:val="CodeBlock"/>
      </w:pPr>
      <w:r>
        <w:rPr>
          <w:rFonts w:ascii="Consolas" w:hAnsi="Consolas" w:eastAsia="Consolas"/>
          <w:sz w:val="18"/>
        </w:rPr>
        <w:t xml:space="preserve">  "Version": "2012-10-17",</w:t>
      </w:r>
    </w:p>
    <w:p>
      <w:pPr>
        <w:pStyle w:val="CodeBlock"/>
      </w:pPr>
      <w:r>
        <w:rPr>
          <w:rFonts w:ascii="Consolas" w:hAnsi="Consolas" w:eastAsia="Consolas"/>
          <w:sz w:val="18"/>
        </w:rPr>
        <w:t xml:space="preserve">  "Statement": [</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"Sid": "ReadNovaFlowProductionEnv",</w:t>
      </w:r>
    </w:p>
    <w:p>
      <w:pPr>
        <w:pStyle w:val="CodeBlock"/>
      </w:pPr>
      <w:r>
        <w:rPr>
          <w:rFonts w:ascii="Consolas" w:hAnsi="Consolas" w:eastAsia="Consolas"/>
          <w:sz w:val="18"/>
        </w:rPr>
        <w:t xml:space="preserve">      "Effect": "Allow",</w:t>
      </w:r>
    </w:p>
    <w:p>
      <w:pPr>
        <w:pStyle w:val="CodeBlock"/>
      </w:pPr>
      <w:r>
        <w:rPr>
          <w:rFonts w:ascii="Consolas" w:hAnsi="Consolas" w:eastAsia="Consolas"/>
          <w:sz w:val="18"/>
        </w:rPr>
        <w:t xml:space="preserve">      "Action": [</w:t>
      </w:r>
    </w:p>
    <w:p>
      <w:pPr>
        <w:pStyle w:val="CodeBlock"/>
      </w:pPr>
      <w:r>
        <w:rPr>
          <w:rFonts w:ascii="Consolas" w:hAnsi="Consolas" w:eastAsia="Consolas"/>
          <w:sz w:val="18"/>
        </w:rPr>
        <w:t xml:space="preserve">        "ssm:GetParameters"</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"Resource": "arn:aws:ssm:us-east-1:270023013144:parameter/novaflow/production/env/*"</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w:t>
      </w:r>
    </w:p>
    <w:p>
      <w:pPr>
        <w:pStyle w:val="CodeBlock"/>
      </w:pPr>
      <w:r>
        <w:rPr>
          <w:rFonts w:ascii="Consolas" w:hAnsi="Consolas" w:eastAsia="Consolas"/>
          <w:sz w:val="18"/>
        </w:rPr>
        <w:t>}</w:t>
      </w:r>
    </w:p>
    <w:p>
      <w:r>
        <w:rPr>
          <w:rFonts w:ascii="Calibri" w:hAnsi="Calibri" w:eastAsia="Calibri"/>
          <w:sz w:val="22"/>
        </w:rPr>
        <w:t xml:space="preserve">Keep </w:t>
      </w:r>
      <w:r>
        <w:rPr>
          <w:rFonts w:ascii="Consolas" w:hAnsi="Consolas" w:eastAsia="Consolas"/>
          <w:sz w:val="18"/>
        </w:rPr>
        <w:t>AmazonECSTaskExecutionRolePolicy</w:t>
      </w:r>
      <w:r>
        <w:rPr>
          <w:rFonts w:ascii="Calibri" w:hAnsi="Calibri" w:eastAsia="Calibri"/>
          <w:sz w:val="22"/>
        </w:rPr>
        <w:t xml:space="preserve"> attached too. That managed policy lets</w:t>
      </w:r>
    </w:p>
    <w:p>
      <w:r>
        <w:rPr>
          <w:rFonts w:ascii="Calibri" w:hAnsi="Calibri" w:eastAsia="Calibri"/>
          <w:sz w:val="22"/>
        </w:rPr>
        <w:t>ECS pull from ECR and write logs to CloudWatch.</w:t>
      </w:r>
    </w:p>
    <w:p>
      <w:pPr>
        <w:pStyle w:val="Heading3"/>
      </w:pPr>
      <w:r>
        <w:t>Prepare RabbitMQ Storage</w:t>
      </w:r>
    </w:p>
    <w:p>
      <w:r>
        <w:rPr>
          <w:rFonts w:ascii="Calibri" w:hAnsi="Calibri" w:eastAsia="Calibri"/>
          <w:sz w:val="22"/>
        </w:rPr>
        <w:t>The ECS backend task uses a host directory for RabbitMQ data:</w:t>
      </w:r>
    </w:p>
    <w:p>
      <w:r>
        <w:rPr>
          <w:b/>
          <w:color w:val="1F4D78"/>
        </w:rPr>
        <w:t>Code: text</w:t>
      </w:r>
    </w:p>
    <w:p>
      <w:pPr>
        <w:pStyle w:val="CodeBlock"/>
      </w:pPr>
      <w:r>
        <w:rPr>
          <w:rFonts w:ascii="Consolas" w:hAnsi="Consolas" w:eastAsia="Consolas"/>
          <w:sz w:val="18"/>
        </w:rPr>
        <w:t>/home/ubuntu/apps/novaflow/ecs-data/rabbitmq</w:t>
      </w:r>
    </w:p>
    <w:p>
      <w:r>
        <w:rPr>
          <w:rFonts w:ascii="Calibri" w:hAnsi="Calibri" w:eastAsia="Calibri"/>
          <w:sz w:val="22"/>
        </w:rPr>
        <w:t>Create it through SSM Run Command:</w:t>
      </w:r>
    </w:p>
    <w:p>
      <w:r>
        <w:rPr>
          <w:b/>
          <w:color w:val="1F4D78"/>
        </w:rPr>
        <w:t>Code: sh</w:t>
      </w:r>
    </w:p>
    <w:p>
      <w:pPr>
        <w:pStyle w:val="CodeBlock"/>
      </w:pPr>
      <w:r>
        <w:rPr>
          <w:rFonts w:ascii="Consolas" w:hAnsi="Consolas" w:eastAsia="Consolas"/>
          <w:sz w:val="18"/>
        </w:rPr>
        <w:t>set -eu</w:t>
      </w:r>
    </w:p>
    <w:p>
      <w:pPr>
        <w:pStyle w:val="CodeBlock"/>
      </w:pPr>
      <w:r>
        <w:rPr>
          <w:rFonts w:ascii="Consolas" w:hAnsi="Consolas" w:eastAsia="Consolas"/>
          <w:sz w:val="18"/>
        </w:rPr>
        <w:t>sudo mkdir -p /home/ubuntu/apps/novaflow/ecs-data/rabbitmq</w:t>
      </w:r>
    </w:p>
    <w:p>
      <w:pPr>
        <w:pStyle w:val="CodeBlock"/>
      </w:pPr>
      <w:r>
        <w:rPr>
          <w:rFonts w:ascii="Consolas" w:hAnsi="Consolas" w:eastAsia="Consolas"/>
          <w:sz w:val="18"/>
        </w:rPr>
        <w:t>sudo chown -R 999:999 /home/ubuntu/apps/novaflow/ecs-data/rabbitmq</w:t>
      </w:r>
    </w:p>
    <w:p>
      <w:r>
        <w:rPr>
          <w:rFonts w:ascii="Calibri" w:hAnsi="Calibri" w:eastAsia="Calibri"/>
          <w:sz w:val="22"/>
        </w:rPr>
        <w:t>If RabbitMQ has important queued messages, drain or migrate them before the</w:t>
      </w:r>
    </w:p>
    <w:p>
      <w:r>
        <w:rPr>
          <w:rFonts w:ascii="Calibri" w:hAnsi="Calibri" w:eastAsia="Calibri"/>
          <w:sz w:val="22"/>
        </w:rPr>
        <w:t>cutover. For normal NovaFlow registration email events, it is usually better to</w:t>
      </w:r>
    </w:p>
    <w:p>
      <w:r>
        <w:rPr>
          <w:rFonts w:ascii="Calibri" w:hAnsi="Calibri" w:eastAsia="Calibri"/>
          <w:sz w:val="22"/>
        </w:rPr>
        <w:t>cut over with an empty RabbitMQ queue once email is known to work.</w:t>
      </w:r>
    </w:p>
    <w:p>
      <w:pPr>
        <w:pStyle w:val="Heading3"/>
      </w:pPr>
      <w:r>
        <w:t>Register The Backend Task Definition</w:t>
      </w:r>
    </w:p>
    <w:p>
      <w:r>
        <w:rPr>
          <w:rFonts w:ascii="Calibri" w:hAnsi="Calibri" w:eastAsia="Calibri"/>
          <w:sz w:val="22"/>
        </w:rPr>
        <w:t xml:space="preserve">Copy </w:t>
      </w:r>
      <w:r>
        <w:rPr>
          <w:rFonts w:ascii="Consolas" w:hAnsi="Consolas" w:eastAsia="Consolas"/>
          <w:sz w:val="18"/>
        </w:rPr>
        <w:t>novaflow-backend-task-definition.ec2.json</w:t>
      </w:r>
      <w:r>
        <w:rPr>
          <w:rFonts w:ascii="Calibri" w:hAnsi="Calibri" w:eastAsia="Calibri"/>
          <w:sz w:val="22"/>
        </w:rPr>
        <w:t xml:space="preserve"> and replace:</w:t>
      </w:r>
    </w:p>
    <w:p>
      <w:r>
        <w:rPr>
          <w:b/>
          <w:color w:val="1F4D78"/>
        </w:rPr>
        <w:t>Code: text</w:t>
      </w:r>
    </w:p>
    <w:p>
      <w:pPr>
        <w:pStyle w:val="CodeBlock"/>
      </w:pPr>
      <w:r>
        <w:rPr>
          <w:rFonts w:ascii="Consolas" w:hAnsi="Consolas" w:eastAsia="Consolas"/>
          <w:sz w:val="18"/>
        </w:rPr>
        <w:t>IMAGE_TAG</w:t>
      </w:r>
    </w:p>
    <w:p>
      <w:r>
        <w:rPr>
          <w:rFonts w:ascii="Calibri" w:hAnsi="Calibri" w:eastAsia="Calibri"/>
          <w:sz w:val="22"/>
        </w:rPr>
        <w:t>Use the current image tag from the latest successful production deploy.</w:t>
      </w:r>
    </w:p>
    <w:p>
      <w:r>
        <w:rPr>
          <w:rFonts w:ascii="Calibri" w:hAnsi="Calibri" w:eastAsia="Calibri"/>
          <w:sz w:val="22"/>
        </w:rPr>
        <w:t>Register it:</w:t>
      </w:r>
    </w:p>
    <w:p>
      <w:r>
        <w:rPr>
          <w:b/>
          <w:color w:val="1F4D78"/>
        </w:rPr>
        <w:t>Code: sh</w:t>
      </w:r>
    </w:p>
    <w:p>
      <w:pPr>
        <w:pStyle w:val="CodeBlock"/>
      </w:pPr>
      <w:r>
        <w:rPr>
          <w:rFonts w:ascii="Consolas" w:hAnsi="Consolas" w:eastAsia="Consolas"/>
          <w:sz w:val="18"/>
        </w:rPr>
        <w:t>aws ecs register-task-definition \</w:t>
      </w:r>
    </w:p>
    <w:p>
      <w:pPr>
        <w:pStyle w:val="CodeBlock"/>
      </w:pPr>
      <w:r>
        <w:rPr>
          <w:rFonts w:ascii="Consolas" w:hAnsi="Consolas" w:eastAsia="Consolas"/>
          <w:sz w:val="18"/>
        </w:rPr>
        <w:t xml:space="preserve">  --region us-east-1 \</w:t>
      </w:r>
    </w:p>
    <w:p>
      <w:pPr>
        <w:pStyle w:val="CodeBlock"/>
      </w:pPr>
      <w:r>
        <w:rPr>
          <w:rFonts w:ascii="Consolas" w:hAnsi="Consolas" w:eastAsia="Consolas"/>
          <w:sz w:val="18"/>
        </w:rPr>
        <w:t xml:space="preserve">  --cli-input-json file://builder/ecs/novaflow-backend-task-definition.ec2.json</w:t>
      </w:r>
    </w:p>
    <w:p>
      <w:r>
        <w:rPr>
          <w:rFonts w:ascii="Calibri" w:hAnsi="Calibri" w:eastAsia="Calibri"/>
          <w:sz w:val="22"/>
        </w:rPr>
        <w:t>If you do this from the AWS console instead, go to:</w:t>
      </w:r>
    </w:p>
    <w:p>
      <w:r>
        <w:rPr>
          <w:b/>
          <w:color w:val="1F4D78"/>
        </w:rPr>
        <w:t>Code: text</w:t>
      </w:r>
    </w:p>
    <w:p>
      <w:pPr>
        <w:pStyle w:val="CodeBlock"/>
      </w:pPr>
      <w:r>
        <w:rPr>
          <w:rFonts w:ascii="Consolas" w:hAnsi="Consolas" w:eastAsia="Consolas"/>
          <w:sz w:val="18"/>
        </w:rPr>
        <w:t>ECS -&gt; Task definitions -&gt; Create new task definition -&gt; Create using JSON</w:t>
      </w:r>
    </w:p>
    <w:p>
      <w:r>
        <w:rPr>
          <w:rFonts w:ascii="Calibri" w:hAnsi="Calibri" w:eastAsia="Calibri"/>
          <w:sz w:val="22"/>
        </w:rPr>
        <w:t>Paste the rendered JSON there.</w:t>
      </w:r>
    </w:p>
    <w:p>
      <w:pPr>
        <w:pStyle w:val="Heading3"/>
      </w:pPr>
      <w:r>
        <w:t>Create The Backend Service</w:t>
      </w:r>
    </w:p>
    <w:p>
      <w:r>
        <w:rPr>
          <w:rFonts w:ascii="Calibri" w:hAnsi="Calibri" w:eastAsia="Calibri"/>
          <w:sz w:val="22"/>
        </w:rPr>
        <w:t xml:space="preserve">Copy </w:t>
      </w:r>
      <w:r>
        <w:rPr>
          <w:rFonts w:ascii="Consolas" w:hAnsi="Consolas" w:eastAsia="Consolas"/>
          <w:sz w:val="18"/>
        </w:rPr>
        <w:t>novaflow-backend-service.ec2.json</w:t>
      </w:r>
      <w:r>
        <w:rPr>
          <w:rFonts w:ascii="Calibri" w:hAnsi="Calibri" w:eastAsia="Calibri"/>
          <w:sz w:val="22"/>
        </w:rPr>
        <w:t xml:space="preserve"> and replace:</w:t>
      </w:r>
    </w:p>
    <w:p>
      <w:r>
        <w:rPr>
          <w:b/>
          <w:color w:val="1F4D78"/>
        </w:rPr>
        <w:t>Code: text</w:t>
      </w:r>
    </w:p>
    <w:p>
      <w:pPr>
        <w:pStyle w:val="CodeBlock"/>
      </w:pPr>
      <w:r>
        <w:rPr>
          <w:rFonts w:ascii="Consolas" w:hAnsi="Consolas" w:eastAsia="Consolas"/>
          <w:sz w:val="18"/>
        </w:rPr>
        <w:t>API_GATEWAY_TARGET_GROUP_ARN</w:t>
      </w:r>
    </w:p>
    <w:p>
      <w:r>
        <w:rPr>
          <w:rFonts w:ascii="Calibri" w:hAnsi="Calibri" w:eastAsia="Calibri"/>
          <w:sz w:val="22"/>
        </w:rPr>
        <w:t>Use the ARN for:</w:t>
      </w:r>
    </w:p>
    <w:p>
      <w:r>
        <w:rPr>
          <w:b/>
          <w:color w:val="1F4D78"/>
        </w:rPr>
        <w:t>Code: text</w:t>
      </w:r>
    </w:p>
    <w:p>
      <w:pPr>
        <w:pStyle w:val="CodeBlock"/>
      </w:pPr>
      <w:r>
        <w:rPr>
          <w:rFonts w:ascii="Consolas" w:hAnsi="Consolas" w:eastAsia="Consolas"/>
          <w:sz w:val="18"/>
        </w:rPr>
        <w:t>novaflow-api-gateway-tg</w:t>
      </w:r>
    </w:p>
    <w:p>
      <w:r>
        <w:rPr>
          <w:rFonts w:ascii="Calibri" w:hAnsi="Calibri" w:eastAsia="Calibri"/>
          <w:sz w:val="22"/>
        </w:rPr>
        <w:t>Create the service:</w:t>
      </w:r>
    </w:p>
    <w:p>
      <w:r>
        <w:rPr>
          <w:b/>
          <w:color w:val="1F4D78"/>
        </w:rPr>
        <w:t>Code: sh</w:t>
      </w:r>
    </w:p>
    <w:p>
      <w:pPr>
        <w:pStyle w:val="CodeBlock"/>
      </w:pPr>
      <w:r>
        <w:rPr>
          <w:rFonts w:ascii="Consolas" w:hAnsi="Consolas" w:eastAsia="Consolas"/>
          <w:sz w:val="18"/>
        </w:rPr>
        <w:t>aws ecs create-service \</w:t>
      </w:r>
    </w:p>
    <w:p>
      <w:pPr>
        <w:pStyle w:val="CodeBlock"/>
      </w:pPr>
      <w:r>
        <w:rPr>
          <w:rFonts w:ascii="Consolas" w:hAnsi="Consolas" w:eastAsia="Consolas"/>
          <w:sz w:val="18"/>
        </w:rPr>
        <w:t xml:space="preserve">  --region us-east-1 \</w:t>
      </w:r>
    </w:p>
    <w:p>
      <w:pPr>
        <w:pStyle w:val="CodeBlock"/>
      </w:pPr>
      <w:r>
        <w:rPr>
          <w:rFonts w:ascii="Consolas" w:hAnsi="Consolas" w:eastAsia="Consolas"/>
          <w:sz w:val="18"/>
        </w:rPr>
        <w:t xml:space="preserve">  --cli-input-json file://builder/ecs/novaflow-backend-service.ec2.json</w:t>
      </w:r>
    </w:p>
    <w:p>
      <w:r>
        <w:rPr>
          <w:rFonts w:ascii="Calibri" w:hAnsi="Calibri" w:eastAsia="Calibri"/>
          <w:sz w:val="22"/>
        </w:rPr>
        <w:t>In the console, choose:</w:t>
      </w:r>
    </w:p>
    <w:p>
      <w:r>
        <w:rPr>
          <w:b/>
          <w:color w:val="1F4D78"/>
        </w:rPr>
        <w:t>Code: text</w:t>
      </w:r>
    </w:p>
    <w:p>
      <w:pPr>
        <w:pStyle w:val="CodeBlock"/>
      </w:pPr>
      <w:r>
        <w:rPr>
          <w:rFonts w:ascii="Consolas" w:hAnsi="Consolas" w:eastAsia="Consolas"/>
          <w:sz w:val="18"/>
        </w:rPr>
        <w:t>Cluster: novaflow-production</w:t>
      </w:r>
    </w:p>
    <w:p>
      <w:pPr>
        <w:pStyle w:val="CodeBlock"/>
      </w:pPr>
      <w:r>
        <w:rPr>
          <w:rFonts w:ascii="Consolas" w:hAnsi="Consolas" w:eastAsia="Consolas"/>
          <w:sz w:val="18"/>
        </w:rPr>
        <w:t>Launch type: EC2</w:t>
      </w:r>
    </w:p>
    <w:p>
      <w:pPr>
        <w:pStyle w:val="CodeBlock"/>
      </w:pPr>
      <w:r>
        <w:rPr>
          <w:rFonts w:ascii="Consolas" w:hAnsi="Consolas" w:eastAsia="Consolas"/>
          <w:sz w:val="18"/>
        </w:rPr>
        <w:t>Scheduling strategy: Replica</w:t>
      </w:r>
    </w:p>
    <w:p>
      <w:pPr>
        <w:pStyle w:val="CodeBlock"/>
      </w:pPr>
      <w:r>
        <w:rPr>
          <w:rFonts w:ascii="Consolas" w:hAnsi="Consolas" w:eastAsia="Consolas"/>
          <w:sz w:val="18"/>
        </w:rPr>
        <w:t>Desired tasks: 1</w:t>
      </w:r>
    </w:p>
    <w:p>
      <w:pPr>
        <w:pStyle w:val="CodeBlock"/>
      </w:pPr>
      <w:r>
        <w:rPr>
          <w:rFonts w:ascii="Consolas" w:hAnsi="Consolas" w:eastAsia="Consolas"/>
          <w:sz w:val="18"/>
        </w:rPr>
        <w:t>Deployment strategy: Rolling update</w:t>
      </w:r>
    </w:p>
    <w:p>
      <w:pPr>
        <w:pStyle w:val="CodeBlock"/>
      </w:pPr>
      <w:r>
        <w:rPr>
          <w:rFonts w:ascii="Consolas" w:hAnsi="Consolas" w:eastAsia="Consolas"/>
          <w:sz w:val="18"/>
        </w:rPr>
        <w:t>Circuit breaker: enabled, rollback enabled</w:t>
      </w:r>
    </w:p>
    <w:p>
      <w:pPr>
        <w:pStyle w:val="CodeBlock"/>
      </w:pPr>
      <w:r>
        <w:rPr>
          <w:rFonts w:ascii="Consolas" w:hAnsi="Consolas" w:eastAsia="Consolas"/>
          <w:sz w:val="18"/>
        </w:rPr>
        <w:t>Load balancer: existing novaflow-alb</w:t>
      </w:r>
    </w:p>
    <w:p>
      <w:pPr>
        <w:pStyle w:val="CodeBlock"/>
      </w:pPr>
      <w:r>
        <w:rPr>
          <w:rFonts w:ascii="Consolas" w:hAnsi="Consolas" w:eastAsia="Consolas"/>
          <w:sz w:val="18"/>
        </w:rPr>
        <w:t>Listener: HTTPS:443</w:t>
      </w:r>
    </w:p>
    <w:p>
      <w:pPr>
        <w:pStyle w:val="CodeBlock"/>
      </w:pPr>
      <w:r>
        <w:rPr>
          <w:rFonts w:ascii="Consolas" w:hAnsi="Consolas" w:eastAsia="Consolas"/>
          <w:sz w:val="18"/>
        </w:rPr>
        <w:t>Target group: existing novaflow-api-gateway-tg</w:t>
      </w:r>
    </w:p>
    <w:p>
      <w:pPr>
        <w:pStyle w:val="CodeBlock"/>
      </w:pPr>
      <w:r>
        <w:rPr>
          <w:rFonts w:ascii="Consolas" w:hAnsi="Consolas" w:eastAsia="Consolas"/>
          <w:sz w:val="18"/>
        </w:rPr>
        <w:t>Container: api-gateway 8081:8081</w:t>
      </w:r>
    </w:p>
    <w:p>
      <w:r>
        <w:rPr>
          <w:rFonts w:ascii="Calibri" w:hAnsi="Calibri" w:eastAsia="Calibri"/>
          <w:sz w:val="22"/>
        </w:rPr>
        <w:t xml:space="preserve">The console may display </w:t>
      </w:r>
      <w:r>
        <w:rPr>
          <w:rFonts w:ascii="Consolas" w:hAnsi="Consolas" w:eastAsia="Consolas"/>
          <w:sz w:val="18"/>
        </w:rPr>
        <w:t>8081:8081</w:t>
      </w:r>
      <w:r>
        <w:rPr>
          <w:rFonts w:ascii="Calibri" w:hAnsi="Calibri" w:eastAsia="Calibri"/>
          <w:sz w:val="22"/>
        </w:rPr>
        <w:t xml:space="preserve"> even though the task definition uses dynamic</w:t>
      </w:r>
    </w:p>
    <w:p>
      <w:r>
        <w:rPr>
          <w:rFonts w:ascii="Calibri" w:hAnsi="Calibri" w:eastAsia="Calibri"/>
          <w:sz w:val="22"/>
        </w:rPr>
        <w:t>host ports. That is okay. ECS registers the real host port in the target group</w:t>
      </w:r>
    </w:p>
    <w:p>
      <w:r>
        <w:rPr>
          <w:rFonts w:ascii="Calibri" w:hAnsi="Calibri" w:eastAsia="Calibri"/>
          <w:sz w:val="22"/>
        </w:rPr>
        <w:t>after the task starts.</w:t>
      </w:r>
    </w:p>
    <w:p>
      <w:pPr>
        <w:pStyle w:val="Heading3"/>
      </w:pPr>
      <w:r>
        <w:t>Cut Over The Backend</w:t>
      </w:r>
    </w:p>
    <w:p>
      <w:r>
        <w:rPr>
          <w:rFonts w:ascii="Calibri" w:hAnsi="Calibri" w:eastAsia="Calibri"/>
          <w:sz w:val="22"/>
        </w:rPr>
        <w:t xml:space="preserve">Wait for </w:t>
      </w:r>
      <w:r>
        <w:rPr>
          <w:rFonts w:ascii="Consolas" w:hAnsi="Consolas" w:eastAsia="Consolas"/>
          <w:sz w:val="18"/>
        </w:rPr>
        <w:t>novaflow-api-gateway-tg</w:t>
      </w:r>
      <w:r>
        <w:rPr>
          <w:rFonts w:ascii="Calibri" w:hAnsi="Calibri" w:eastAsia="Calibri"/>
          <w:sz w:val="22"/>
        </w:rPr>
        <w:t xml:space="preserve"> to show a new healthy ECS target on a high</w:t>
      </w:r>
    </w:p>
    <w:p>
      <w:r>
        <w:rPr>
          <w:rFonts w:ascii="Calibri" w:hAnsi="Calibri" w:eastAsia="Calibri"/>
          <w:sz w:val="22"/>
        </w:rPr>
        <w:t xml:space="preserve">port such as </w:t>
      </w:r>
      <w:r>
        <w:rPr>
          <w:rFonts w:ascii="Consolas" w:hAnsi="Consolas" w:eastAsia="Consolas"/>
          <w:sz w:val="18"/>
        </w:rPr>
        <w:t>32777</w:t>
      </w:r>
      <w:r>
        <w:rPr>
          <w:rFonts w:ascii="Calibri" w:hAnsi="Calibri" w:eastAsia="Calibri"/>
          <w:sz w:val="22"/>
        </w:rPr>
        <w:t>.</w:t>
      </w:r>
    </w:p>
    <w:p>
      <w:r>
        <w:rPr>
          <w:rFonts w:ascii="Calibri" w:hAnsi="Calibri" w:eastAsia="Calibri"/>
          <w:sz w:val="22"/>
        </w:rPr>
        <w:t>Then test:</w:t>
      </w:r>
    </w:p>
    <w:p>
      <w:r>
        <w:rPr>
          <w:b/>
          <w:color w:val="1F4D78"/>
        </w:rPr>
        <w:t>Code: sh</w:t>
      </w:r>
    </w:p>
    <w:p>
      <w:pPr>
        <w:pStyle w:val="CodeBlock"/>
      </w:pPr>
      <w:r>
        <w:rPr>
          <w:rFonts w:ascii="Consolas" w:hAnsi="Consolas" w:eastAsia="Consolas"/>
          <w:sz w:val="18"/>
        </w:rPr>
        <w:t>curl -sk https://novaflow.dotze.co.za/api/auth/google/status</w:t>
      </w:r>
    </w:p>
    <w:p>
      <w:r>
        <w:rPr>
          <w:rFonts w:ascii="Calibri" w:hAnsi="Calibri" w:eastAsia="Calibri"/>
          <w:sz w:val="22"/>
        </w:rPr>
        <w:t>Expected:</w:t>
      </w:r>
    </w:p>
    <w:p>
      <w:r>
        <w:rPr>
          <w:b/>
          <w:color w:val="1F4D78"/>
        </w:rPr>
        <w:t>Code: json</w:t>
      </w:r>
    </w:p>
    <w:p>
      <w:pPr>
        <w:pStyle w:val="CodeBlock"/>
      </w:pPr>
      <w:r>
        <w:rPr>
          <w:rFonts w:ascii="Consolas" w:hAnsi="Consolas" w:eastAsia="Consolas"/>
          <w:sz w:val="18"/>
        </w:rPr>
        <w:t>{"enabled":true}</w:t>
      </w:r>
    </w:p>
    <w:p>
      <w:r>
        <w:rPr>
          <w:rFonts w:ascii="Calibri" w:hAnsi="Calibri" w:eastAsia="Calibri"/>
          <w:sz w:val="22"/>
        </w:rPr>
        <w:t>Once the ECS backend target is healthy:</w:t>
      </w:r>
    </w:p>
    <w:p>
      <w:pPr>
        <w:pStyle w:val="ListNumber"/>
      </w:pPr>
      <w:r>
        <w:rPr>
          <w:rFonts w:ascii="Calibri" w:hAnsi="Calibri" w:eastAsia="Calibri"/>
          <w:sz w:val="22"/>
        </w:rPr>
        <w:t xml:space="preserve">Deregister the old fixed </w:t>
      </w:r>
      <w:r>
        <w:rPr>
          <w:rFonts w:ascii="Consolas" w:hAnsi="Consolas" w:eastAsia="Consolas"/>
          <w:sz w:val="18"/>
        </w:rPr>
        <w:t>i-...:8081</w:t>
      </w:r>
      <w:r>
        <w:rPr>
          <w:rFonts w:ascii="Calibri" w:hAnsi="Calibri" w:eastAsia="Calibri"/>
          <w:sz w:val="22"/>
        </w:rPr>
        <w:t xml:space="preserve"> target from </w:t>
      </w:r>
      <w:r>
        <w:rPr>
          <w:rFonts w:ascii="Consolas" w:hAnsi="Consolas" w:eastAsia="Consolas"/>
          <w:sz w:val="18"/>
        </w:rPr>
        <w:t>novaflow-api-gateway-tg</w:t>
      </w:r>
      <w:r>
        <w:rPr>
          <w:rFonts w:ascii="Calibri" w:hAnsi="Calibri" w:eastAsia="Calibri"/>
          <w:sz w:val="22"/>
        </w:rPr>
        <w:t>.</w:t>
      </w:r>
    </w:p>
    <w:p>
      <w:pPr>
        <w:pStyle w:val="ListNumber"/>
      </w:pPr>
      <w:r>
        <w:rPr>
          <w:rFonts w:ascii="Calibri" w:hAnsi="Calibri" w:eastAsia="Calibri"/>
          <w:sz w:val="22"/>
        </w:rPr>
        <w:t>Stop the old Compose backend containers through SSM:</w:t>
      </w:r>
    </w:p>
    <w:p>
      <w:r>
        <w:rPr>
          <w:b/>
          <w:color w:val="1F4D78"/>
        </w:rPr>
        <w:t>Code: sh</w:t>
      </w:r>
    </w:p>
    <w:p>
      <w:pPr>
        <w:pStyle w:val="CodeBlock"/>
      </w:pPr>
      <w:r>
        <w:rPr>
          <w:rFonts w:ascii="Consolas" w:hAnsi="Consolas" w:eastAsia="Consolas"/>
          <w:sz w:val="18"/>
        </w:rPr>
        <w:t>set -eu</w:t>
      </w:r>
    </w:p>
    <w:p>
      <w:pPr>
        <w:pStyle w:val="CodeBlock"/>
      </w:pPr>
      <w:r>
        <w:rPr>
          <w:rFonts w:ascii="Consolas" w:hAnsi="Consolas" w:eastAsia="Consolas"/>
          <w:sz w:val="18"/>
        </w:rPr>
        <w:t>cd /home/ubuntu/apps/novaflow</w:t>
      </w:r>
    </w:p>
    <w:p>
      <w:pPr>
        <w:pStyle w:val="CodeBlock"/>
      </w:pPr>
      <w:r>
        <w:rPr>
          <w:rFonts w:ascii="Consolas" w:hAnsi="Consolas" w:eastAsia="Consolas"/>
          <w:sz w:val="18"/>
        </w:rPr>
        <w:t>docker stop api-gateway user-service idea-service ai-service chat-service email-service config-server eureka-server rabbitmq || true</w:t>
      </w:r>
    </w:p>
    <w:p>
      <w:pPr>
        <w:pStyle w:val="CodeBlock"/>
      </w:pPr>
      <w:r>
        <w:rPr>
          <w:rFonts w:ascii="Consolas" w:hAnsi="Consolas" w:eastAsia="Consolas"/>
          <w:sz w:val="18"/>
        </w:rPr>
        <w:t>docker ps --format 'table {{.Names}}\t{{.Status}}\t{{.Ports}}'</w:t>
      </w:r>
    </w:p>
    <w:p>
      <w:pPr>
        <w:pStyle w:val="ListNumber"/>
      </w:pPr>
      <w:r>
        <w:rPr>
          <w:rFonts w:ascii="Calibri" w:hAnsi="Calibri" w:eastAsia="Calibri"/>
          <w:sz w:val="22"/>
        </w:rPr>
        <w:t>Leave the old Docker volumes in place until the ECS backend has survived a</w:t>
      </w:r>
    </w:p>
    <w:p>
      <w:r>
        <w:rPr>
          <w:rFonts w:ascii="Calibri" w:hAnsi="Calibri" w:eastAsia="Calibri"/>
          <w:sz w:val="22"/>
        </w:rPr>
        <w:t>few deploys.</w:t>
      </w:r>
    </w:p>
    <w:p>
      <w:r>
        <w:rPr>
          <w:rFonts w:ascii="Calibri" w:hAnsi="Calibri" w:eastAsia="Calibri"/>
          <w:sz w:val="22"/>
        </w:rPr>
        <w:t xml:space="preserve">On the current </w:t>
      </w:r>
      <w:r>
        <w:rPr>
          <w:rFonts w:ascii="Consolas" w:hAnsi="Consolas" w:eastAsia="Consolas"/>
          <w:sz w:val="18"/>
        </w:rPr>
        <w:t>t3.small</w:t>
      </w:r>
      <w:r>
        <w:rPr>
          <w:rFonts w:ascii="Calibri" w:hAnsi="Calibri" w:eastAsia="Calibri"/>
          <w:sz w:val="22"/>
        </w:rPr>
        <w:t>, the backend ECS service is configured with:</w:t>
      </w:r>
    </w:p>
    <w:p>
      <w:r>
        <w:rPr>
          <w:b/>
          <w:color w:val="1F4D78"/>
        </w:rPr>
        <w:t>Code: text</w:t>
      </w:r>
    </w:p>
    <w:p>
      <w:pPr>
        <w:pStyle w:val="CodeBlock"/>
      </w:pPr>
      <w:r>
        <w:rPr>
          <w:rFonts w:ascii="Consolas" w:hAnsi="Consolas" w:eastAsia="Consolas"/>
          <w:sz w:val="18"/>
        </w:rPr>
        <w:t>minimumHealthyPercent: 0</w:t>
      </w:r>
    </w:p>
    <w:p>
      <w:pPr>
        <w:pStyle w:val="CodeBlock"/>
      </w:pPr>
      <w:r>
        <w:rPr>
          <w:rFonts w:ascii="Consolas" w:hAnsi="Consolas" w:eastAsia="Consolas"/>
          <w:sz w:val="18"/>
        </w:rPr>
        <w:t>maximumPercent: 100</w:t>
      </w:r>
    </w:p>
    <w:p>
      <w:r>
        <w:rPr>
          <w:rFonts w:ascii="Calibri" w:hAnsi="Calibri" w:eastAsia="Calibri"/>
          <w:sz w:val="22"/>
        </w:rPr>
        <w:t>That avoids needing enough memory for two complete backend task copies during a</w:t>
      </w:r>
    </w:p>
    <w:p>
      <w:r>
        <w:rPr>
          <w:rFonts w:ascii="Calibri" w:hAnsi="Calibri" w:eastAsia="Calibri"/>
          <w:sz w:val="22"/>
        </w:rPr>
        <w:t>deployment. The tradeoff is that backend ECS updates can have a short gap while</w:t>
      </w:r>
    </w:p>
    <w:p>
      <w:r>
        <w:rPr>
          <w:rFonts w:ascii="Calibri" w:hAnsi="Calibri" w:eastAsia="Calibri"/>
          <w:sz w:val="22"/>
        </w:rPr>
        <w:t>the old task stops and the new task starts. For no-downtime backend releases,</w:t>
      </w:r>
    </w:p>
    <w:p>
      <w:r>
        <w:rPr>
          <w:rFonts w:ascii="Calibri" w:hAnsi="Calibri" w:eastAsia="Calibri"/>
          <w:sz w:val="22"/>
        </w:rPr>
        <w:t>move to a larger instance, add a second ECS instance, or move the backend to</w:t>
      </w:r>
    </w:p>
    <w:p>
      <w:r>
        <w:rPr>
          <w:rFonts w:ascii="Calibri" w:hAnsi="Calibri" w:eastAsia="Calibri"/>
          <w:sz w:val="22"/>
        </w:rPr>
        <w:t>Fargate.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NovaFlow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pPr>
    <w:rPr>
      <w:rFonts w:ascii="Consolas" w:hAnsi="Consolas" w:eastAsia="Consolas"/>
      <w:sz w:val="18"/>
    </w:rPr>
  </w:style>
  <w:style w:type="table" w:customStyle="1" w:styleId="NovaFlowTable">
    <w:name w:val="NovaFlow Table"/>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