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5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ТЕСТ</w:t>
      </w:r>
    </w:p>
    <w:p>
      <w:pPr>
        <w:jc w:val="both"/>
        <w:ind w:first-line="944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Это тестовый абзац для проверки конвертации в формат DOCX.</w:t>
      </w:r>
    </w:p>
    <w:p>
      <w:pPr/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center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Рисунок 1 – Тестовая подпись</w:t>
      </w:r>
    </w:p>
    <w:p>
      <w:pPr/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center"/>
        <w:spacing w:after="25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ВТОРАЯ СТРАНИЦА</w:t>
      </w:r>
    </w:p>
    <w:p>
      <w:pPr>
        <w:jc w:val="both"/>
        <w:ind w:first-line="944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Проверка разрыва страницы.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CocoaOOXMLWriter/2575.3</generator>
</meta>
</file>