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ad2iqpskd3nl" w:id="0"/>
      <w:bookmarkEnd w:id="0"/>
      <w:r w:rsidDel="00000000" w:rsidR="00000000" w:rsidRPr="00000000">
        <w:rPr>
          <w:rtl w:val="0"/>
        </w:rPr>
        <w:t xml:space="preserve">Тестовое задание на позицию </w:t>
        <w:tab/>
        <w:tab/>
        <w:t xml:space="preserve">Младший разработчик Java в МойСклад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1052513" cy="1052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5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60" w:line="259" w:lineRule="auto"/>
        <w:rPr/>
      </w:pPr>
      <w:bookmarkStart w:colFirst="0" w:colLast="0" w:name="_dwmo438it809" w:id="1"/>
      <w:bookmarkEnd w:id="1"/>
      <w:r w:rsidDel="00000000" w:rsidR="00000000" w:rsidRPr="00000000">
        <w:rPr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 модели предметной области имеются </w:t>
      </w:r>
      <w:r w:rsidDel="00000000" w:rsidR="00000000" w:rsidRPr="00000000">
        <w:rPr>
          <w:b w:val="1"/>
          <w:rtl w:val="0"/>
        </w:rPr>
        <w:t xml:space="preserve">сущности</w:t>
      </w:r>
      <w:r w:rsidDel="00000000" w:rsidR="00000000" w:rsidRPr="00000000">
        <w:rPr>
          <w:rtl w:val="0"/>
        </w:rPr>
        <w:t xml:space="preserve"> (в скобках указаны обязательные атрибуты):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Товар</w:t>
      </w:r>
      <w:r w:rsidDel="00000000" w:rsidR="00000000" w:rsidRPr="00000000">
        <w:rPr>
          <w:rtl w:val="0"/>
        </w:rPr>
        <w:t xml:space="preserve"> (Артикул, Наименование, Цена последней закупки, Цена последней продажи).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Склад</w:t>
      </w:r>
      <w:r w:rsidDel="00000000" w:rsidR="00000000" w:rsidRPr="00000000">
        <w:rPr>
          <w:rtl w:val="0"/>
        </w:rPr>
        <w:t xml:space="preserve"> (Наименование). На складе может храниться несколько товаров.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Документы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Поступление </w:t>
      </w:r>
      <w:r w:rsidDel="00000000" w:rsidR="00000000" w:rsidRPr="00000000">
        <w:rPr>
          <w:rtl w:val="0"/>
        </w:rPr>
        <w:t xml:space="preserve">(Номер, Склад, Список товаров)</w:t>
      </w:r>
      <w:r w:rsidDel="00000000" w:rsidR="00000000" w:rsidRPr="00000000">
        <w:rPr>
          <w:rtl w:val="0"/>
        </w:rPr>
        <w:t xml:space="preserve">. Заводится при поступлении товара. Содержит список товаров, их количество и закупочные цены. В документе указывается склад, на который поступают товары.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Продажа </w:t>
      </w:r>
      <w:r w:rsidDel="00000000" w:rsidR="00000000" w:rsidRPr="00000000">
        <w:rPr>
          <w:rtl w:val="0"/>
        </w:rPr>
        <w:t xml:space="preserve">(Номер, Склад, Список товаров)</w:t>
      </w:r>
      <w:r w:rsidDel="00000000" w:rsidR="00000000" w:rsidRPr="00000000">
        <w:rPr>
          <w:rtl w:val="0"/>
        </w:rPr>
        <w:t xml:space="preserve">. Заводится при продаже товара. Содержит список товаров, их количество и цены продажи. В документе указывается склад, с которого списывают товары.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Перемещение </w:t>
      </w:r>
      <w:r w:rsidDel="00000000" w:rsidR="00000000" w:rsidRPr="00000000">
        <w:rPr>
          <w:rtl w:val="0"/>
        </w:rPr>
        <w:t xml:space="preserve">(Номер, Склад1, Склад2, Список товаров)</w:t>
      </w:r>
      <w:r w:rsidDel="00000000" w:rsidR="00000000" w:rsidRPr="00000000">
        <w:rPr>
          <w:rtl w:val="0"/>
        </w:rPr>
        <w:t xml:space="preserve">. Заводится при перемещении товара между складами. Содержит список товаров и их количество. В документе указывается склад, с которого списывают товары и склад, на который они поступают.</w:t>
      </w:r>
    </w:p>
    <w:p w:rsidR="00000000" w:rsidDel="00000000" w:rsidP="00000000" w:rsidRDefault="00000000" w:rsidRPr="00000000" w14:paraId="0000000B">
      <w:pPr>
        <w:pStyle w:val="Heading2"/>
        <w:pageBreakBefore w:val="0"/>
        <w:spacing w:after="160" w:line="259" w:lineRule="auto"/>
        <w:rPr/>
      </w:pPr>
      <w:bookmarkStart w:colFirst="0" w:colLast="0" w:name="_mg50sfgs0sa3" w:id="2"/>
      <w:bookmarkEnd w:id="2"/>
      <w:r w:rsidDel="00000000" w:rsidR="00000000" w:rsidRPr="00000000">
        <w:rPr>
          <w:rtl w:val="0"/>
        </w:rPr>
        <w:t xml:space="preserve">Постановка задачи (backend)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серверную часть приложения по учету товаров на складе.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Приложение должно включать API для просмотра, создания, редактирования и удаления сущностей.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На вход приложению поступают документы: API включает операции импорта (создания) и просмотра документов.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На выходе имеется возможность сформировать отчеты: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Общий список товаров (артикул, наименование, цены закупки и продажи). В качестве опционального параметра может быть передан фильтр по имени товара.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Остатки товаров на складах (артикул, наименование, остаток по всем складам). В качестве опционального параметра может быть передан фильтр по складу.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API для работы с сущностями оперирует форматом JSON.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Работу с документами также можно проводить в формате JSON, либо использовать другой человеко-читаемый формат (например CSV).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Формат выводимых отчетов на выбор: JSON, CSV, HTML (а можно и все три :) 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v1ni6gzdlwa" w:id="3"/>
      <w:bookmarkEnd w:id="3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Предусмотреть валидацию входных параметров. Программа не должна «упасть» на некорректных данных.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Выполнение любой операции должно возвращать результат — ОК либо сообщение/код ошибки.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22sv8aumptmz" w:id="4"/>
      <w:bookmarkEnd w:id="4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Язык разработки: Java.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Стек: желательно использовать Java EE, но можно и Spring.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хранения данных использовать PostgreSQL / H2.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Сборка с помощью инструмента Maven без установки или настройки каких-либо дополнительных компонент.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Выполненное задание должно быть размещено в публичном репозитории на Github / Bitbucket.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Файл README должен содержать инструкцию по сборке, настройке, конфигурированию и развертыванию приложения (если необходимо).</w:t>
      </w:r>
    </w:p>
    <w:p w:rsidR="00000000" w:rsidDel="00000000" w:rsidP="00000000" w:rsidRDefault="00000000" w:rsidRPr="00000000" w14:paraId="00000021">
      <w:pPr>
        <w:pStyle w:val="Heading3"/>
        <w:pageBreakBefore w:val="0"/>
        <w:rPr/>
      </w:pPr>
      <w:bookmarkStart w:colFirst="0" w:colLast="0" w:name="_wrgdqxxipfod" w:id="5"/>
      <w:bookmarkEnd w:id="5"/>
      <w:r w:rsidDel="00000000" w:rsidR="00000000" w:rsidRPr="00000000">
        <w:rPr>
          <w:rtl w:val="0"/>
        </w:rPr>
        <w:t xml:space="preserve">Дополнительные возможности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К реализованному API можно составить небольшую документацию — список возможных команд с передаваемыми в них параметрами и возможными ответами на запрос. Файл с документацией может быть в формате Markdown, либо с использованием инструментов для документирования АПИ( API Blueprint, Swagger и подобные).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Реализованный функционал желательно покрыть юнит-тестами и интеграционными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spacing w:after="160" w:line="259" w:lineRule="auto"/>
        <w:rPr/>
      </w:pPr>
      <w:bookmarkStart w:colFirst="0" w:colLast="0" w:name="_ss8uvuyocamv" w:id="6"/>
      <w:bookmarkEnd w:id="6"/>
      <w:r w:rsidDel="00000000" w:rsidR="00000000" w:rsidRPr="00000000">
        <w:rPr>
          <w:rtl w:val="0"/>
        </w:rPr>
        <w:t xml:space="preserve">Постановка задачи (frontend) — опционально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Плюсом будет создание UI для серверного приложения.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Язык разработки и фреймворк: на ваш выбор.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Дизайн страницы (страниц): на ваш выбор.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Желательно наличие возможности аутентификации.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