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E7DC9" w:rsidRDefault="00F235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-261619</wp:posOffset>
            </wp:positionH>
            <wp:positionV relativeFrom="paragraph">
              <wp:posOffset>81280</wp:posOffset>
            </wp:positionV>
            <wp:extent cx="715328" cy="714375"/>
            <wp:effectExtent l="0" t="0" r="0" b="0"/>
            <wp:wrapSquare wrapText="bothSides" distT="0" distB="0" distL="114300" distR="114300"/>
            <wp:docPr id="3" name="image2.png" descr="emble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mblem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328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E7DC9" w:rsidRDefault="00F235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МИНИСТЕРСТВО НА ОБРАЗОВАНИЕТО И НАУКАТА</w:t>
      </w:r>
    </w:p>
    <w:p w:rsidR="001E7DC9" w:rsidRDefault="00F235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ПРОФЕСИОНАЛНА ГИМНАЗИЯ “ГЕН. ВЛАДИМИР ЗАИМОВ” гр. СОПОТ</w:t>
      </w:r>
    </w:p>
    <w:p w:rsidR="001E7DC9" w:rsidRDefault="00F2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4330 гр. Сопот, ул. ”Иван Вазов” №1, тел./факс: /03134/ 83-31, 83-32, e-mail: </w:t>
      </w:r>
      <w:hyperlink r:id="rId8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pgzaimov@yahoo.com</w:t>
        </w:r>
      </w:hyperlink>
    </w:p>
    <w:p w:rsidR="001E7DC9" w:rsidRDefault="00F2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63500</wp:posOffset>
                </wp:positionV>
                <wp:extent cx="5760000" cy="190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000" y="3780000"/>
                          <a:ext cx="57600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63500</wp:posOffset>
                </wp:positionV>
                <wp:extent cx="5760000" cy="1905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E7DC9" w:rsidRDefault="001E7DC9">
      <w:pPr>
        <w:spacing w:after="0"/>
        <w:ind w:firstLine="284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:rsidR="001E7DC9" w:rsidRDefault="001E7DC9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E7DC9" w:rsidRDefault="001E7D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E7DC9" w:rsidRDefault="001E7D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E7DC9" w:rsidRDefault="00F235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ДИПЛОМЕН </w:t>
      </w:r>
    </w:p>
    <w:p w:rsidR="001E7DC9" w:rsidRDefault="00F235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ПРОЕКТ</w:t>
      </w: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Тема: </w:t>
      </w:r>
      <w:r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</w:rPr>
        <w:t>РАЗРАБОТКА НА УЕБ ………</w:t>
      </w: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</w:rPr>
        <w:t>…………………………………..</w:t>
      </w:r>
    </w:p>
    <w:p w:rsidR="001E7DC9" w:rsidRDefault="001E7D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E7DC9" w:rsidRDefault="00F235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Ученик: ……………………………..</w:t>
      </w: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E7DC9" w:rsidRDefault="001E7D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Професия: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код 481030 „Приложен програмист“</w:t>
      </w: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Специалност: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код 4810301 „Приложно програмиране“</w:t>
      </w: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Консултант: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……………………</w:t>
      </w: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Сопот, 2023 г.</w:t>
      </w:r>
    </w:p>
    <w:p w:rsidR="001E7DC9" w:rsidRDefault="00F235B9">
      <w:pPr>
        <w:spacing w:after="16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lastRenderedPageBreak/>
        <w:t>СЪДЪРЖАНИЕ</w:t>
      </w: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F235B9">
      <w:pPr>
        <w:spacing w:after="16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lastRenderedPageBreak/>
        <w:t>УВОД</w:t>
      </w:r>
    </w:p>
    <w:p w:rsidR="001E7DC9" w:rsidRPr="006A7EF8" w:rsidRDefault="006A7E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 фона на растящия интерес към екстремните спортове,нашата инициатива се фокусира върху разработването на десктоп приложение</w:t>
      </w:r>
      <w:r w:rsidR="00F90B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,с цел изграждане на широкообхватен източник на информация,проектът ще обхване разнообразие от екстремни спортове включително ски,сноубординг,скално катерене и много други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="00F90B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От изключително значение е да предоставим на портебителите точна и актуална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ценова информация относно тренировки,екипировка и други аспекти в областта на екстремните спортове.</w:t>
      </w: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Цели и задачи</w:t>
      </w:r>
    </w:p>
    <w:p w:rsidR="001E7DC9" w:rsidRDefault="00F90B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Целта на десктоп приложението е да бъде </w:t>
      </w:r>
      <w:r w:rsidR="006A7E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уд</w:t>
      </w:r>
      <w:r w:rsidR="002228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обно и достъпно,като </w:t>
      </w:r>
      <w:r w:rsidR="006A7E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ще улеснява нашите клиенти</w:t>
      </w:r>
      <w:r w:rsidR="002228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и </w:t>
      </w:r>
      <w:r w:rsidR="006A7E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ще им дава възможност да се свържат с нашите треньори и да си запишат час за тренировка, също там ще намерят и отговор на всички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техни въпроси,също от голяма важност за нас е приложението да стимулира обмена на опит и знания в общността на екстремните спортове.</w:t>
      </w:r>
      <w:r w:rsidR="006A7E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Задачите вкючват изследване на различните видове екстремни спортове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,консултиране с инструктори</w:t>
      </w:r>
      <w:r w:rsidR="006A7E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и събиране на актуална информаци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я, която да бъде представена по лесен за разбиране начин.</w:t>
      </w: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F235B9">
      <w:pPr>
        <w:spacing w:after="16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lastRenderedPageBreak/>
        <w:t>ГЛАВА 1.</w:t>
      </w: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ПРОУЧВАНЕ ПО TEMATA</w:t>
      </w:r>
    </w:p>
    <w:p w:rsidR="001E7DC9" w:rsidRPr="00222804" w:rsidRDefault="00F235B9" w:rsidP="0022280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0B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Предпоставка за създаване на продукта</w:t>
      </w:r>
      <w:r w:rsidR="00F90BA7" w:rsidRPr="00F90B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2228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 Преди да се впуснем в разработката на десктоп приложение,нашия екип извършва задълбочено проучване на динамиката на екстремните спортове.Това включва обширни интервюта с професионални инструктори и състезатели в разнообразни екстремни дисциплини.Основната цел е да разберем конктетните изисквания и предизвикателства,пред които са изправени ентусиастите при обучението,поддържането на необходимата екипировка и други аспекти на това уникално приключение.Ще бъдат прегледани и подобни приложения на темата за екстемните спорто</w:t>
      </w:r>
      <w:r w:rsidR="00822E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ве,като това ще ни даде идея за завършването на проекта.</w:t>
      </w:r>
      <w:r w:rsidR="00222804" w:rsidRPr="002228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Този детайлен анализ не само дава форма на проекта,но и служи като основа за  постигане на съгласуваност с потребителските очаквания.</w:t>
      </w: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E7DC9" w:rsidRDefault="001E7DC9" w:rsidP="00822E3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2E31" w:rsidRPr="00822E31" w:rsidRDefault="00F235B9" w:rsidP="00822E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Съществуващи решения и реализации</w:t>
      </w:r>
      <w:r w:rsidR="00822E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След като сме получили подробен анализ на екстремните спортове,фокусът на нашето проучване се насочва към детайлен анализ на вече съществуващи приложения в съответната област.Изследваме широка гама от технологични платформи предназначени за обичайните ентусиасти и професионалисти в овластта на екстемните спортове.Анализираме функционалностите на тези решения обръщайки внимание на техния портебителски интерфейс и тяхната използваемост.Също така,изучаваме начините,по които те предоставят информация за цени,тренировки и екипировка,какви са техните преимущества и ограничения.Придържаме се към изследването на успехите и провалите на други,за да можем да предложим по-добри и иновативни решения в нашето десктоп приложение.Този подробен анализ на конкурентната среда включва оценка на тенденциите в дизайна на потребителския интерфейс,сигурнустта на данните,както и начините по които конкурентите се адаптират към </w:t>
      </w:r>
      <w:r w:rsidR="00822E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нововъведения в индустрията</w:t>
      </w:r>
      <w:r w:rsidR="00D001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.Целта ни е не просто да репликираме вече съществуващи успешни елементи, а да ги превърнем в интегрална част от нашето приложение,предлагайки уникални решения и подобрения, които са в крак с еволюцията на нуждите и предпочитанията на потребителита в областта на екстремните спортове.</w:t>
      </w:r>
      <w:bookmarkStart w:id="0" w:name="_GoBack"/>
      <w:bookmarkEnd w:id="0"/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F235B9">
      <w:pPr>
        <w:spacing w:after="16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lastRenderedPageBreak/>
        <w:t>ГЛАВА 2.</w:t>
      </w: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ПРОЕКТИРАНЕ НА СТРУКТУРАТА НА WEB БАЗИРАН….</w:t>
      </w: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2.1. Функционални изисквания към WEB базиран.........  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условието на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задачата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/ </w:t>
      </w: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2.2. Изготвяне на Use Cases Diagrams – описание на отделните на случаи на употреба</w:t>
      </w: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2.3. Прототип на потребителският интерфейс</w:t>
      </w: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2.4. Описание на избраната технология и софтуерните средства за разработка на приложението и основните алгоритми/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технологии: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ASP.Net, ASP.Net Core, SQL Server, средства: C#, HTML, CSS, JavaScript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Bootstrap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</w:t>
      </w: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F235B9">
      <w:pPr>
        <w:spacing w:after="16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lastRenderedPageBreak/>
        <w:t>ГЛАВА 3.</w:t>
      </w: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ПРОГРАМНА РЕАЛИЗАЦИЯ НА WEB БАЗИРАН ………………. </w:t>
      </w:r>
    </w:p>
    <w:p w:rsidR="001E7DC9" w:rsidRDefault="00F235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Структурата на базата от данни – Data Models</w:t>
      </w: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Освен E/R диаграмата, тук се описват: данните в таблицата, ключовите полета и релациите /по кои полета и за какво се прави дадената релация/</w:t>
      </w: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972810" cy="4879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7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F235B9">
      <w:pPr>
        <w:spacing w:after="16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</w:p>
    <w:p w:rsidR="001E7DC9" w:rsidRDefault="00F235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Структура на MVC приложението –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Controllers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Views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ViewModels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Routs –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описание на стартирането и комуникация между Models – Views – Controllers. </w:t>
      </w: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&gt;&gt;&gt;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Тук се копира код от конкретния /Вашия/ проект, като се правят обяснения по кода и LINQ изразите. Кодът се копира ( а не скрийншот!!!) и се поставя в каре… като примера по-долу.</w:t>
      </w: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&gt;&gt;&gt; За какво да пишем:</w:t>
      </w:r>
    </w:p>
    <w:p w:rsidR="001E7DC9" w:rsidRDefault="00F235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Как работи схемата Routes Engine</w:t>
      </w:r>
    </w:p>
    <w:p w:rsidR="001E7DC9" w:rsidRDefault="00F235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0" w:firstLine="567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Как работи шаблона на Controller с GET и POST заявки към Actions</w:t>
      </w:r>
    </w:p>
    <w:p w:rsidR="001E7DC9" w:rsidRDefault="00F235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0" w:firstLine="567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Описание на CRUD операциите- особености на отделните ACTIONS, параметри и валидиране на моделите, получени от View, както и зареждане на модела, който се подава към </w:t>
      </w: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Примерно: обяснете всеки фрагмент от следния код…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381000</wp:posOffset>
                </wp:positionV>
                <wp:extent cx="5599430" cy="2857500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048" y="2356013"/>
                          <a:ext cx="5589905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E7DC9" w:rsidRDefault="00F235B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8000"/>
                                <w:sz w:val="19"/>
                              </w:rPr>
                              <w:t>// GET: Orders/Details/5</w:t>
                            </w:r>
                          </w:p>
                          <w:p w:rsidR="001E7DC9" w:rsidRDefault="00F235B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</w:rPr>
                              <w:t>public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</w:rPr>
                              <w:t>async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Task&lt;IActionResult&gt; Details(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</w:rPr>
                              <w:t>int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>? id)</w:t>
                            </w:r>
                          </w:p>
                          <w:p w:rsidR="001E7DC9" w:rsidRDefault="00F235B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       {</w:t>
                            </w:r>
                          </w:p>
                          <w:p w:rsidR="001E7DC9" w:rsidRDefault="00F235B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(id ==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</w:rPr>
                              <w:t>null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>)</w:t>
                            </w:r>
                          </w:p>
                          <w:p w:rsidR="001E7DC9" w:rsidRDefault="00F235B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           {</w:t>
                            </w:r>
                          </w:p>
                          <w:p w:rsidR="001E7DC9" w:rsidRDefault="00F235B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</w:rPr>
                              <w:t>return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NotFound();</w:t>
                            </w:r>
                          </w:p>
                          <w:p w:rsidR="001E7DC9" w:rsidRDefault="00F235B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           }</w:t>
                            </w:r>
                          </w:p>
                          <w:p w:rsidR="001E7DC9" w:rsidRDefault="001E7DC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1E7DC9" w:rsidRDefault="00F235B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</w:rPr>
                              <w:t>var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order 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</w:rPr>
                              <w:t>await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_context.Order</w:t>
                            </w:r>
                          </w:p>
                          <w:p w:rsidR="001E7DC9" w:rsidRDefault="00F235B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               .Include(o =&gt; o.User)</w:t>
                            </w:r>
                          </w:p>
                          <w:p w:rsidR="001E7DC9" w:rsidRDefault="00F235B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               .FirstOrDefaultAsync(m =&gt; m.Id == id);</w:t>
                            </w:r>
                          </w:p>
                          <w:p w:rsidR="001E7DC9" w:rsidRDefault="00F235B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(order ==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</w:rPr>
                              <w:t>null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>)</w:t>
                            </w:r>
                          </w:p>
                          <w:p w:rsidR="001E7DC9" w:rsidRDefault="00F235B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           {</w:t>
                            </w:r>
                          </w:p>
                          <w:p w:rsidR="001E7DC9" w:rsidRDefault="00F235B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</w:rPr>
                              <w:t>return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NotFound();</w:t>
                            </w:r>
                          </w:p>
                          <w:p w:rsidR="001E7DC9" w:rsidRDefault="00F235B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           }</w:t>
                            </w:r>
                          </w:p>
                          <w:p w:rsidR="001E7DC9" w:rsidRDefault="001E7DC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1E7DC9" w:rsidRDefault="00F235B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</w:rPr>
                              <w:t>return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View(order);</w:t>
                            </w:r>
                          </w:p>
                          <w:p w:rsidR="001E7DC9" w:rsidRDefault="00F235B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381000</wp:posOffset>
                </wp:positionV>
                <wp:extent cx="5599430" cy="28575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9430" cy="285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F235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0" w:firstLine="567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Работа с View моделите (където е необходимо). Разлика с използването на ViewBag и/или ViewData, които се използват във Вашия проект (може да се опише разликата между двата обекта)</w:t>
      </w:r>
    </w:p>
    <w:p w:rsidR="001E7DC9" w:rsidRDefault="00F235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Описание на Razor Pages  и Razor Views (TagHelpers и HtmlHelpers) </w:t>
      </w:r>
    </w:p>
    <w:p w:rsidR="001E7DC9" w:rsidRDefault="00F235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Описание  и конфигурация на Services (ако е приложимо)</w:t>
      </w: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F235B9">
      <w:pPr>
        <w:spacing w:after="16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</w:p>
    <w:p w:rsidR="001E7DC9" w:rsidRDefault="00F235B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Авторизация и оторизация на потребителите на приложението –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описание на функционалността на отделните потребители според ролите в приложението и как е реализирано това в проекта /според описания дизайн в т. 2.3./ - кой потребител до какви функции има достъп, от какво меню се осъществява този достъп и как това е реализирано в кода /на Controller, от View и т.н. /</w:t>
      </w:r>
    </w:p>
    <w:p w:rsidR="001E7DC9" w:rsidRDefault="001E7D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E7DC9" w:rsidRDefault="00F235B9">
      <w:pPr>
        <w:spacing w:after="16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1E7DC9" w:rsidRDefault="00F235B9">
      <w:pPr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ЗАКЛЮЧЕНИЕ</w:t>
      </w:r>
    </w:p>
    <w:p w:rsidR="001E7DC9" w:rsidRDefault="001E7DC9">
      <w:pPr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7DC9" w:rsidRDefault="00F235B9">
      <w:pPr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Общение на реализирания проект, предимства и недостатъци, теденции за бъдещи разработка и развитие.</w:t>
      </w:r>
    </w:p>
    <w:p w:rsidR="001E7DC9" w:rsidRDefault="001E7DC9">
      <w:pPr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E7DC9" w:rsidRDefault="00F235B9">
      <w:pPr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До каква степен е постигнато планираното за разработване приложение.</w:t>
      </w:r>
    </w:p>
    <w:p w:rsidR="001E7DC9" w:rsidRDefault="00F235B9">
      <w:pPr>
        <w:spacing w:after="0" w:line="36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E7DC9" w:rsidRDefault="00F235B9">
      <w:pPr>
        <w:spacing w:after="16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lastRenderedPageBreak/>
        <w:t>ИЗПОЛЗВАНА ЛИТЕРАТУРА</w:t>
      </w: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Примери: /трябва да се следва точно следния формат/ </w:t>
      </w: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Наков С., Колев В. и колектив, Въведение в със C#, София, 2015, ISBN 978-954-400-527-6</w:t>
      </w: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Колисниченко Д., HTML 5 &amp; CSS 3 - практическо програмиране за начинаещи. Трето издание, Асеневци, София, 2017, ISBN 9786197356113</w:t>
      </w: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Pro ASP.NET Core 3: Develop Cloud-Ready Web Applications Using MVC, Blazor, and Razor Pages 8th ed. Edition, Apress, New York, 2020, ISBN 1484254392</w:t>
      </w: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Learn ASP.NET Core 3: Develop modern web applications with ASP.NET Core 3, Visual Studio 2019, and Azure, 2nd Edition Paperback, Packt, Birmingham, UK, 2019, ISBN 1789610133</w:t>
      </w: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Електронни ресурси</w:t>
      </w: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https://www.w3schools.com/, </w:t>
      </w: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https://docs.microsoft.com/en-us/aspnet/core/?view=aspnetcore-3.1; http://www.introprogramming.info/intro-csharp-book/</w:t>
      </w:r>
    </w:p>
    <w:p w:rsidR="001E7DC9" w:rsidRDefault="00F235B9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https://to6esko.github.io/ - Български превод на Eloquent JavaScript</w:t>
      </w:r>
    </w:p>
    <w:sectPr w:rsidR="001E7DC9">
      <w:footerReference w:type="default" r:id="rId12"/>
      <w:pgSz w:w="11907" w:h="16840"/>
      <w:pgMar w:top="851" w:right="1418" w:bottom="1134" w:left="1701" w:header="142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319" w:rsidRDefault="00741319">
      <w:pPr>
        <w:spacing w:after="0" w:line="240" w:lineRule="auto"/>
      </w:pPr>
      <w:r>
        <w:separator/>
      </w:r>
    </w:p>
  </w:endnote>
  <w:endnote w:type="continuationSeparator" w:id="0">
    <w:p w:rsidR="00741319" w:rsidRDefault="00741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DC9" w:rsidRDefault="00F235B9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00118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1E7DC9" w:rsidRDefault="001E7DC9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319" w:rsidRDefault="00741319">
      <w:pPr>
        <w:spacing w:after="0" w:line="240" w:lineRule="auto"/>
      </w:pPr>
      <w:r>
        <w:separator/>
      </w:r>
    </w:p>
  </w:footnote>
  <w:footnote w:type="continuationSeparator" w:id="0">
    <w:p w:rsidR="00741319" w:rsidRDefault="00741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950CD"/>
    <w:multiLevelType w:val="multilevel"/>
    <w:tmpl w:val="1B200D60"/>
    <w:lvl w:ilvl="0">
      <w:start w:val="3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718" w:hanging="720"/>
      </w:pPr>
    </w:lvl>
    <w:lvl w:ilvl="2">
      <w:start w:val="1"/>
      <w:numFmt w:val="decimal"/>
      <w:lvlText w:val="%1.%2.%3."/>
      <w:lvlJc w:val="left"/>
      <w:pPr>
        <w:ind w:left="716" w:hanging="720"/>
      </w:pPr>
    </w:lvl>
    <w:lvl w:ilvl="3">
      <w:start w:val="1"/>
      <w:numFmt w:val="decimal"/>
      <w:lvlText w:val="%1.%2.%3.%4."/>
      <w:lvlJc w:val="left"/>
      <w:pPr>
        <w:ind w:left="1074" w:hanging="1080"/>
      </w:pPr>
    </w:lvl>
    <w:lvl w:ilvl="4">
      <w:start w:val="1"/>
      <w:numFmt w:val="decimal"/>
      <w:lvlText w:val="%1.%2.%3.%4.%5."/>
      <w:lvlJc w:val="left"/>
      <w:pPr>
        <w:ind w:left="1072" w:hanging="1080"/>
      </w:pPr>
    </w:lvl>
    <w:lvl w:ilvl="5">
      <w:start w:val="1"/>
      <w:numFmt w:val="decimal"/>
      <w:lvlText w:val="%1.%2.%3.%4.%5.%6."/>
      <w:lvlJc w:val="left"/>
      <w:pPr>
        <w:ind w:left="1430" w:hanging="1440"/>
      </w:pPr>
    </w:lvl>
    <w:lvl w:ilvl="6">
      <w:start w:val="1"/>
      <w:numFmt w:val="decimal"/>
      <w:lvlText w:val="%1.%2.%3.%4.%5.%6.%7."/>
      <w:lvlJc w:val="left"/>
      <w:pPr>
        <w:ind w:left="1788" w:hanging="1800"/>
      </w:pPr>
    </w:lvl>
    <w:lvl w:ilvl="7">
      <w:start w:val="1"/>
      <w:numFmt w:val="decimal"/>
      <w:lvlText w:val="%1.%2.%3.%4.%5.%6.%7.%8."/>
      <w:lvlJc w:val="left"/>
      <w:pPr>
        <w:ind w:left="1786" w:hanging="1800"/>
      </w:pPr>
    </w:lvl>
    <w:lvl w:ilvl="8">
      <w:start w:val="1"/>
      <w:numFmt w:val="decimal"/>
      <w:lvlText w:val="%1.%2.%3.%4.%5.%6.%7.%8.%9."/>
      <w:lvlJc w:val="left"/>
      <w:pPr>
        <w:ind w:left="2144" w:hanging="2160"/>
      </w:pPr>
    </w:lvl>
  </w:abstractNum>
  <w:abstractNum w:abstractNumId="1" w15:restartNumberingAfterBreak="0">
    <w:nsid w:val="42200980"/>
    <w:multiLevelType w:val="multilevel"/>
    <w:tmpl w:val="43489A86"/>
    <w:lvl w:ilvl="0">
      <w:start w:val="3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7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1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B340B6"/>
    <w:multiLevelType w:val="multilevel"/>
    <w:tmpl w:val="81AE78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418" w:hanging="420"/>
      </w:pPr>
    </w:lvl>
    <w:lvl w:ilvl="2">
      <w:start w:val="1"/>
      <w:numFmt w:val="decimal"/>
      <w:lvlText w:val="%1.%2.%3."/>
      <w:lvlJc w:val="left"/>
      <w:pPr>
        <w:ind w:left="716" w:hanging="720"/>
      </w:pPr>
    </w:lvl>
    <w:lvl w:ilvl="3">
      <w:start w:val="1"/>
      <w:numFmt w:val="decimal"/>
      <w:lvlText w:val="%1.%2.%3.%4."/>
      <w:lvlJc w:val="left"/>
      <w:pPr>
        <w:ind w:left="714" w:hanging="720"/>
      </w:pPr>
    </w:lvl>
    <w:lvl w:ilvl="4">
      <w:start w:val="1"/>
      <w:numFmt w:val="decimal"/>
      <w:lvlText w:val="%1.%2.%3.%4.%5."/>
      <w:lvlJc w:val="left"/>
      <w:pPr>
        <w:ind w:left="1072" w:hanging="1080"/>
      </w:pPr>
    </w:lvl>
    <w:lvl w:ilvl="5">
      <w:start w:val="1"/>
      <w:numFmt w:val="decimal"/>
      <w:lvlText w:val="%1.%2.%3.%4.%5.%6."/>
      <w:lvlJc w:val="left"/>
      <w:pPr>
        <w:ind w:left="1070" w:hanging="1080"/>
      </w:pPr>
    </w:lvl>
    <w:lvl w:ilvl="6">
      <w:start w:val="1"/>
      <w:numFmt w:val="decimal"/>
      <w:lvlText w:val="%1.%2.%3.%4.%5.%6.%7."/>
      <w:lvlJc w:val="left"/>
      <w:pPr>
        <w:ind w:left="1428" w:hanging="1440"/>
      </w:pPr>
    </w:lvl>
    <w:lvl w:ilvl="7">
      <w:start w:val="1"/>
      <w:numFmt w:val="decimal"/>
      <w:lvlText w:val="%1.%2.%3.%4.%5.%6.%7.%8."/>
      <w:lvlJc w:val="left"/>
      <w:pPr>
        <w:ind w:left="1426" w:hanging="1440"/>
      </w:pPr>
    </w:lvl>
    <w:lvl w:ilvl="8">
      <w:start w:val="1"/>
      <w:numFmt w:val="decimal"/>
      <w:lvlText w:val="%1.%2.%3.%4.%5.%6.%7.%8.%9."/>
      <w:lvlJc w:val="left"/>
      <w:pPr>
        <w:ind w:left="1784" w:hanging="18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C9"/>
    <w:rsid w:val="001E7DC9"/>
    <w:rsid w:val="00222804"/>
    <w:rsid w:val="0023630D"/>
    <w:rsid w:val="006A7EF8"/>
    <w:rsid w:val="00741319"/>
    <w:rsid w:val="00822E31"/>
    <w:rsid w:val="00D00118"/>
    <w:rsid w:val="00F235B9"/>
    <w:rsid w:val="00F9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3555"/>
  <w15:docId w15:val="{3A7D5942-BD6F-4113-873A-CFF7BB6D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zaimov@yahoo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STUDENTS-STEM1-6</dc:creator>
  <cp:lastModifiedBy>STUDENTS-STEM1-6</cp:lastModifiedBy>
  <cp:revision>2</cp:revision>
  <dcterms:created xsi:type="dcterms:W3CDTF">2023-12-19T07:35:00Z</dcterms:created>
  <dcterms:modified xsi:type="dcterms:W3CDTF">2023-12-19T07:35:00Z</dcterms:modified>
</cp:coreProperties>
</file>