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993987" w14:textId="205F59EC" w:rsidR="00B47396" w:rsidRPr="00B10865" w:rsidRDefault="00417643" w:rsidP="00B10865">
      <w:pPr>
        <w:widowControl/>
      </w:pPr>
      <w:r>
        <w:rPr>
          <w:rFonts w:hint="eastAsia"/>
          <w:sz w:val="36"/>
          <w:szCs w:val="36"/>
          <w:lang w:val="en-US" w:eastAsia="zh-CN"/>
        </w:rPr>
        <w:t>泵站业务</w:t>
      </w:r>
      <w:r w:rsidR="00B10865">
        <w:rPr>
          <w:sz w:val="36"/>
          <w:szCs w:val="36"/>
          <w:lang w:val="en-US"/>
        </w:rPr>
        <w:t>.md</w:t>
      </w:r>
      <w:r w:rsidR="003561F3" w:rsidRPr="00602641">
        <w:rPr>
          <w:sz w:val="36"/>
          <w:szCs w:val="36"/>
        </w:rPr>
        <w:t xml:space="preserve"> </w:t>
      </w:r>
      <w:r w:rsidR="003561F3" w:rsidRPr="00602641">
        <w:rPr>
          <w:rFonts w:hint="eastAsia"/>
          <w:sz w:val="36"/>
          <w:szCs w:val="36"/>
        </w:rPr>
        <w:t>审阅意见</w:t>
      </w:r>
    </w:p>
    <w:tbl>
      <w:tblPr>
        <w:tblStyle w:val="af4"/>
        <w:tblW w:w="15304" w:type="dxa"/>
        <w:tblLook w:val="04A0" w:firstRow="1" w:lastRow="0" w:firstColumn="1" w:lastColumn="0" w:noHBand="0" w:noVBand="1"/>
      </w:tblPr>
      <w:tblGrid>
        <w:gridCol w:w="7083"/>
        <w:gridCol w:w="8221"/>
      </w:tblGrid>
      <w:tr w:rsidR="00385DF1" w14:paraId="36A16C9E" w14:textId="77777777" w:rsidTr="00AD6C2B">
        <w:trPr>
          <w:trHeight w:val="2038"/>
        </w:trPr>
        <w:tc>
          <w:tcPr>
            <w:tcW w:w="7083" w:type="dxa"/>
          </w:tcPr>
          <w:p w14:paraId="7F1EB53B" w14:textId="7546D75B" w:rsidR="00385DF1" w:rsidRPr="00546A77" w:rsidRDefault="00385DF1" w:rsidP="00385DF1">
            <w:pPr>
              <w:rPr>
                <w:noProof/>
              </w:rPr>
            </w:pPr>
            <w:r w:rsidRPr="00012DD9">
              <w:rPr>
                <w:noProof/>
              </w:rPr>
              <w:drawing>
                <wp:inline distT="0" distB="0" distL="0" distR="0" wp14:anchorId="39C0AAC8" wp14:editId="2F6483B6">
                  <wp:extent cx="4254980" cy="1269299"/>
                  <wp:effectExtent l="0" t="0" r="0" b="7620"/>
                  <wp:docPr id="1075096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0968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083" cy="1283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</w:tcPr>
          <w:p w14:paraId="3E1DBAC7" w14:textId="77777777" w:rsidR="00385DF1" w:rsidRDefault="00385DF1" w:rsidP="00385DF1">
            <w:r w:rsidRPr="009C1C05">
              <w:t xml:space="preserve">Dock 1 </w:t>
            </w:r>
            <w:r w:rsidRPr="009C1C05">
              <w:rPr>
                <w:rFonts w:hint="eastAsia"/>
              </w:rPr>
              <w:t>与</w:t>
            </w:r>
            <w:r w:rsidRPr="009C1C05">
              <w:t xml:space="preserve"> Dock 2 </w:t>
            </w:r>
            <w:r w:rsidRPr="009C1C05">
              <w:rPr>
                <w:rFonts w:hint="eastAsia"/>
              </w:rPr>
              <w:t>在平面上无需对齐。</w:t>
            </w:r>
          </w:p>
          <w:p w14:paraId="581B9EA1" w14:textId="15934015" w:rsidR="00385DF1" w:rsidRPr="009C1C05" w:rsidRDefault="00385DF1" w:rsidP="00385DF1">
            <w:r w:rsidRPr="00E67B8A">
              <w:rPr>
                <w:rFonts w:hint="eastAsia"/>
              </w:rPr>
              <w:t>低压配电室与屋面无须进行竖向对齐。</w:t>
            </w:r>
          </w:p>
        </w:tc>
      </w:tr>
      <w:tr w:rsidR="00385DF1" w14:paraId="1298B291" w14:textId="77777777" w:rsidTr="00AD6C2B">
        <w:trPr>
          <w:trHeight w:val="2038"/>
        </w:trPr>
        <w:tc>
          <w:tcPr>
            <w:tcW w:w="7083" w:type="dxa"/>
          </w:tcPr>
          <w:p w14:paraId="718D7B7E" w14:textId="2F0FB4CE" w:rsidR="00385DF1" w:rsidRDefault="00385DF1" w:rsidP="00385DF1">
            <w:r w:rsidRPr="00546A77">
              <w:rPr>
                <w:noProof/>
              </w:rPr>
              <w:drawing>
                <wp:inline distT="0" distB="0" distL="0" distR="0" wp14:anchorId="08981676" wp14:editId="14E33EB8">
                  <wp:extent cx="4286788" cy="1335400"/>
                  <wp:effectExtent l="0" t="0" r="0" b="0"/>
                  <wp:docPr id="564477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4772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279" cy="133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</w:tcPr>
          <w:p w14:paraId="5BC7947F" w14:textId="4D5146BA" w:rsidR="00385DF1" w:rsidRDefault="00385DF1" w:rsidP="00385DF1">
            <w:r w:rsidRPr="009C1C05">
              <w:t xml:space="preserve">Dock 2 </w:t>
            </w:r>
            <w:r w:rsidRPr="009C1C05">
              <w:rPr>
                <w:rFonts w:hint="eastAsia"/>
              </w:rPr>
              <w:t>无需设置于风机房内，</w:t>
            </w:r>
            <w:r>
              <w:rPr>
                <w:rFonts w:hint="eastAsia"/>
              </w:rPr>
              <w:t>可以</w:t>
            </w:r>
            <w:r w:rsidRPr="009C1C05">
              <w:rPr>
                <w:rFonts w:hint="eastAsia"/>
              </w:rPr>
              <w:t>位于走廊且在单轨吊覆盖范围内即可。</w:t>
            </w:r>
          </w:p>
        </w:tc>
      </w:tr>
      <w:tr w:rsidR="00385DF1" w14:paraId="709A2C66" w14:textId="77777777" w:rsidTr="00AD6C2B">
        <w:trPr>
          <w:trHeight w:val="5774"/>
        </w:trPr>
        <w:tc>
          <w:tcPr>
            <w:tcW w:w="7083" w:type="dxa"/>
          </w:tcPr>
          <w:p w14:paraId="3712CEEB" w14:textId="70484D96" w:rsidR="00385DF1" w:rsidRDefault="00385DF1" w:rsidP="00385DF1">
            <w:pPr>
              <w:tabs>
                <w:tab w:val="left" w:pos="1253"/>
              </w:tabs>
            </w:pPr>
            <w:r w:rsidRPr="00012DD9">
              <w:rPr>
                <w:noProof/>
              </w:rPr>
              <w:lastRenderedPageBreak/>
              <w:drawing>
                <wp:inline distT="0" distB="0" distL="0" distR="0" wp14:anchorId="20D570D9" wp14:editId="155B51B4">
                  <wp:extent cx="4299908" cy="2440068"/>
                  <wp:effectExtent l="0" t="0" r="5715" b="0"/>
                  <wp:docPr id="1733772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7721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5836" cy="2454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</w:tcPr>
          <w:p w14:paraId="0E3AD39A" w14:textId="397B90D4" w:rsidR="00385DF1" w:rsidRPr="009C1C05" w:rsidRDefault="00385DF1" w:rsidP="00385DF1">
            <w:pPr>
              <w:tabs>
                <w:tab w:val="left" w:pos="1253"/>
              </w:tabs>
              <w:rPr>
                <w:b/>
                <w:bCs/>
                <w:lang w:val="en-US"/>
              </w:rPr>
            </w:pPr>
            <w:r w:rsidRPr="009C1C05">
              <w:rPr>
                <w:b/>
                <w:bCs/>
                <w:lang w:val="en-US"/>
              </w:rPr>
              <w:t>必须满足</w:t>
            </w:r>
            <w:r w:rsidRPr="00AA4B7B">
              <w:rPr>
                <w:rFonts w:hint="eastAsia"/>
                <w:b/>
                <w:bCs/>
                <w:lang w:val="en-US"/>
              </w:rPr>
              <w:t>邻接关系</w:t>
            </w:r>
          </w:p>
          <w:p w14:paraId="01D4759E" w14:textId="77777777" w:rsidR="00385DF1" w:rsidRPr="009C1C05" w:rsidRDefault="00385DF1" w:rsidP="00385DF1">
            <w:pPr>
              <w:numPr>
                <w:ilvl w:val="0"/>
                <w:numId w:val="4"/>
              </w:numPr>
              <w:tabs>
                <w:tab w:val="left" w:pos="1253"/>
              </w:tabs>
              <w:rPr>
                <w:lang w:val="en-US"/>
              </w:rPr>
            </w:pPr>
            <w:r w:rsidRPr="009C1C05">
              <w:rPr>
                <w:lang w:val="en-US"/>
              </w:rPr>
              <w:t>中电变压器房</w:t>
            </w:r>
            <w:r w:rsidRPr="009C1C05">
              <w:rPr>
                <w:lang w:val="en-US"/>
              </w:rPr>
              <w:t xml:space="preserve"> 1 </w:t>
            </w:r>
            <w:r w:rsidRPr="009C1C05">
              <w:rPr>
                <w:lang w:val="en-US"/>
              </w:rPr>
              <w:t>与</w:t>
            </w:r>
            <w:r w:rsidRPr="009C1C05">
              <w:rPr>
                <w:lang w:val="en-US"/>
              </w:rPr>
              <w:t xml:space="preserve"> 2 </w:t>
            </w:r>
          </w:p>
          <w:p w14:paraId="4EB0EA7E" w14:textId="77777777" w:rsidR="00385DF1" w:rsidRDefault="00385DF1" w:rsidP="00385DF1">
            <w:pPr>
              <w:numPr>
                <w:ilvl w:val="0"/>
                <w:numId w:val="4"/>
              </w:numPr>
              <w:tabs>
                <w:tab w:val="left" w:pos="1253"/>
              </w:tabs>
              <w:rPr>
                <w:lang w:val="en-US"/>
              </w:rPr>
            </w:pPr>
            <w:r w:rsidRPr="009C1C05">
              <w:rPr>
                <w:lang w:val="en-US"/>
              </w:rPr>
              <w:t>水表房与总水表房</w:t>
            </w:r>
            <w:r w:rsidRPr="009C1C05">
              <w:rPr>
                <w:lang w:val="en-US"/>
              </w:rPr>
              <w:t xml:space="preserve"> </w:t>
            </w:r>
          </w:p>
          <w:p w14:paraId="7A7D8F9A" w14:textId="77777777" w:rsidR="00385DF1" w:rsidRPr="009C1C05" w:rsidRDefault="00385DF1" w:rsidP="00385DF1">
            <w:pPr>
              <w:tabs>
                <w:tab w:val="left" w:pos="1253"/>
              </w:tabs>
              <w:rPr>
                <w:lang w:val="en-US"/>
              </w:rPr>
            </w:pPr>
          </w:p>
          <w:p w14:paraId="7420B12D" w14:textId="2D2C1B6E" w:rsidR="00385DF1" w:rsidRPr="009C1C05" w:rsidRDefault="00385DF1" w:rsidP="00385DF1">
            <w:pPr>
              <w:tabs>
                <w:tab w:val="left" w:pos="1253"/>
              </w:tabs>
              <w:rPr>
                <w:b/>
                <w:bCs/>
                <w:lang w:val="en-US"/>
              </w:rPr>
            </w:pPr>
            <w:r w:rsidRPr="009C1C05">
              <w:rPr>
                <w:b/>
                <w:bCs/>
                <w:lang w:val="en-US"/>
              </w:rPr>
              <w:t>优先考虑</w:t>
            </w:r>
            <w:r w:rsidRPr="00AA4B7B">
              <w:rPr>
                <w:rFonts w:hint="eastAsia"/>
                <w:b/>
                <w:bCs/>
                <w:lang w:val="en-US"/>
              </w:rPr>
              <w:t>邻接关系</w:t>
            </w:r>
          </w:p>
          <w:p w14:paraId="2539EE2E" w14:textId="77777777" w:rsidR="00385DF1" w:rsidRPr="009C1C05" w:rsidRDefault="00385DF1" w:rsidP="00385DF1">
            <w:pPr>
              <w:numPr>
                <w:ilvl w:val="0"/>
                <w:numId w:val="5"/>
              </w:numPr>
              <w:tabs>
                <w:tab w:val="left" w:pos="1253"/>
              </w:tabs>
              <w:rPr>
                <w:lang w:val="en-US"/>
              </w:rPr>
            </w:pPr>
            <w:r w:rsidRPr="009C1C05">
              <w:rPr>
                <w:lang w:val="en-US"/>
              </w:rPr>
              <w:t>风机房宜靠近</w:t>
            </w:r>
            <w:r w:rsidRPr="009C1C05">
              <w:rPr>
                <w:lang w:val="en-US"/>
              </w:rPr>
              <w:t xml:space="preserve"> Dock 2 </w:t>
            </w:r>
          </w:p>
          <w:p w14:paraId="6E52724F" w14:textId="77777777" w:rsidR="00385DF1" w:rsidRPr="009C1C05" w:rsidRDefault="00385DF1" w:rsidP="00385DF1">
            <w:pPr>
              <w:numPr>
                <w:ilvl w:val="0"/>
                <w:numId w:val="5"/>
              </w:numPr>
              <w:tabs>
                <w:tab w:val="left" w:pos="1253"/>
              </w:tabs>
              <w:rPr>
                <w:lang w:val="en-US"/>
              </w:rPr>
            </w:pPr>
            <w:r w:rsidRPr="009C1C05">
              <w:rPr>
                <w:lang w:val="en-US"/>
              </w:rPr>
              <w:t>小型服务用房宜集中布置，以减少外墙开门分散</w:t>
            </w:r>
            <w:r w:rsidRPr="009C1C05">
              <w:rPr>
                <w:lang w:val="en-US"/>
              </w:rPr>
              <w:br/>
            </w:r>
            <w:r w:rsidRPr="009C1C05">
              <w:rPr>
                <w:lang w:val="en-US"/>
              </w:rPr>
              <w:t>（即各房间门口位置应尽量集中布置，而非分散设置）</w:t>
            </w:r>
          </w:p>
          <w:p w14:paraId="6798EBC7" w14:textId="77777777" w:rsidR="00385DF1" w:rsidRDefault="00385DF1" w:rsidP="00385DF1"/>
        </w:tc>
      </w:tr>
      <w:tr w:rsidR="00385DF1" w14:paraId="42611745" w14:textId="77777777" w:rsidTr="00AD6C2B">
        <w:trPr>
          <w:trHeight w:val="1244"/>
        </w:trPr>
        <w:tc>
          <w:tcPr>
            <w:tcW w:w="7083" w:type="dxa"/>
          </w:tcPr>
          <w:p w14:paraId="7AB69452" w14:textId="44702C30" w:rsidR="00385DF1" w:rsidRPr="00B47396" w:rsidRDefault="00385DF1" w:rsidP="00385DF1">
            <w:r w:rsidRPr="00012DD9">
              <w:rPr>
                <w:noProof/>
              </w:rPr>
              <w:drawing>
                <wp:inline distT="0" distB="0" distL="0" distR="0" wp14:anchorId="1E5C0F99" wp14:editId="4CCF121C">
                  <wp:extent cx="3867690" cy="1124107"/>
                  <wp:effectExtent l="0" t="0" r="0" b="0"/>
                  <wp:docPr id="530676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6768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</w:tcPr>
          <w:p w14:paraId="4964FD95" w14:textId="489CA3C3" w:rsidR="00385DF1" w:rsidRDefault="00385DF1" w:rsidP="00385DF1">
            <w:r w:rsidRPr="00D858D2">
              <w:rPr>
                <w:rFonts w:hint="eastAsia"/>
              </w:rPr>
              <w:t>风机房亦应与走廊连通。</w:t>
            </w:r>
          </w:p>
        </w:tc>
      </w:tr>
      <w:tr w:rsidR="00385DF1" w14:paraId="5B8712CD" w14:textId="77777777" w:rsidTr="00AD6C2B">
        <w:trPr>
          <w:trHeight w:val="164"/>
        </w:trPr>
        <w:tc>
          <w:tcPr>
            <w:tcW w:w="7083" w:type="dxa"/>
          </w:tcPr>
          <w:p w14:paraId="25699990" w14:textId="1D7A240A" w:rsidR="00385DF1" w:rsidRDefault="00385DF1" w:rsidP="00385DF1">
            <w:r w:rsidRPr="00012DD9">
              <w:rPr>
                <w:noProof/>
              </w:rPr>
              <w:lastRenderedPageBreak/>
              <w:drawing>
                <wp:inline distT="0" distB="0" distL="0" distR="0" wp14:anchorId="28D33149" wp14:editId="49169629">
                  <wp:extent cx="4115339" cy="1688954"/>
                  <wp:effectExtent l="0" t="0" r="0" b="6985"/>
                  <wp:docPr id="333559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5599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068" cy="1694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BA084" w14:textId="264E63D7" w:rsidR="00385DF1" w:rsidRPr="006F1C41" w:rsidRDefault="00385DF1" w:rsidP="00385DF1"/>
        </w:tc>
        <w:tc>
          <w:tcPr>
            <w:tcW w:w="8221" w:type="dxa"/>
          </w:tcPr>
          <w:p w14:paraId="7234894D" w14:textId="5603691F" w:rsidR="00385DF1" w:rsidRDefault="00385DF1" w:rsidP="00385DF1">
            <w:r>
              <w:rPr>
                <w:rFonts w:hint="eastAsia"/>
              </w:rPr>
              <w:t>不完全认同现有设定，例子：两间中电变压器房应相邻布置，但不</w:t>
            </w:r>
            <w:r w:rsidRPr="00D858D2">
              <w:rPr>
                <w:rFonts w:hint="eastAsia"/>
              </w:rPr>
              <w:t>应</w:t>
            </w:r>
            <w:r>
              <w:rPr>
                <w:rFonts w:hint="eastAsia"/>
              </w:rPr>
              <w:t>设内门。</w:t>
            </w:r>
          </w:p>
          <w:p w14:paraId="64843446" w14:textId="77777777" w:rsidR="00385DF1" w:rsidRDefault="00385DF1" w:rsidP="00385DF1"/>
          <w:p w14:paraId="7A59A11F" w14:textId="5EAE8375" w:rsidR="00385DF1" w:rsidRDefault="00385DF1" w:rsidP="00385DF1">
            <w:r>
              <w:rPr>
                <w:rFonts w:hint="eastAsia"/>
              </w:rPr>
              <w:t>请增加约束条件：每个房间仅设一扇门（可为内门或外门）。</w:t>
            </w:r>
          </w:p>
        </w:tc>
      </w:tr>
      <w:tr w:rsidR="00385DF1" w14:paraId="23F66B8D" w14:textId="77777777" w:rsidTr="00AD6C2B">
        <w:trPr>
          <w:trHeight w:val="164"/>
        </w:trPr>
        <w:tc>
          <w:tcPr>
            <w:tcW w:w="7083" w:type="dxa"/>
          </w:tcPr>
          <w:p w14:paraId="3901DC54" w14:textId="7D02A172" w:rsidR="00385DF1" w:rsidRDefault="00385DF1" w:rsidP="00385DF1">
            <w:r>
              <w:rPr>
                <w:rFonts w:hint="eastAsia"/>
              </w:rPr>
              <w:t>第</w:t>
            </w:r>
            <w:r>
              <w:t>5.3</w:t>
            </w:r>
            <w:r>
              <w:rPr>
                <w:rFonts w:hint="eastAsia"/>
              </w:rPr>
              <w:t>节</w:t>
            </w:r>
          </w:p>
          <w:p w14:paraId="070723C5" w14:textId="68F898FC" w:rsidR="00385DF1" w:rsidRDefault="00385DF1" w:rsidP="00385DF1">
            <w:r>
              <w:rPr>
                <w:rFonts w:hint="eastAsia"/>
              </w:rPr>
              <w:t>关于风机房（</w:t>
            </w:r>
            <w:proofErr w:type="spellStart"/>
            <w:r>
              <w:t>fan_room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8221" w:type="dxa"/>
          </w:tcPr>
          <w:p w14:paraId="37F3EDCC" w14:textId="07E4A1BB" w:rsidR="00385DF1" w:rsidRDefault="00385DF1" w:rsidP="00385DF1">
            <w:r>
              <w:rPr>
                <w:rFonts w:hint="eastAsia"/>
              </w:rPr>
              <w:t>描述为</w:t>
            </w:r>
            <w:r>
              <w:rPr>
                <w:lang w:val="en-US"/>
              </w:rPr>
              <w:t xml:space="preserve"> “</w:t>
            </w:r>
            <w:r>
              <w:rPr>
                <w:rFonts w:hint="eastAsia"/>
              </w:rPr>
              <w:t>可在北墙</w:t>
            </w:r>
            <w:r>
              <w:t>/</w:t>
            </w:r>
            <w:r>
              <w:rPr>
                <w:rFonts w:hint="eastAsia"/>
              </w:rPr>
              <w:t>西墙设置检修门</w:t>
            </w:r>
            <w:r>
              <w:t>”</w:t>
            </w:r>
            <w:r>
              <w:rPr>
                <w:rFonts w:hint="eastAsia"/>
              </w:rPr>
              <w:t>，请补充说明，一层不应设置外门。</w:t>
            </w:r>
          </w:p>
        </w:tc>
      </w:tr>
      <w:tr w:rsidR="00385DF1" w14:paraId="3C16779C" w14:textId="77777777" w:rsidTr="00AD6C2B">
        <w:trPr>
          <w:trHeight w:val="164"/>
        </w:trPr>
        <w:tc>
          <w:tcPr>
            <w:tcW w:w="7083" w:type="dxa"/>
          </w:tcPr>
          <w:p w14:paraId="3F88BBCA" w14:textId="6D3EE743" w:rsidR="00385DF1" w:rsidRDefault="00385DF1" w:rsidP="00385DF1">
            <w:r w:rsidRPr="00EE6A58">
              <w:rPr>
                <w:rFonts w:hint="eastAsia"/>
              </w:rPr>
              <w:t>第</w:t>
            </w:r>
            <w:r w:rsidRPr="00EE6A58">
              <w:t>6</w:t>
            </w:r>
            <w:r w:rsidRPr="00EE6A58">
              <w:rPr>
                <w:rFonts w:hint="eastAsia"/>
              </w:rPr>
              <w:t>节</w:t>
            </w:r>
            <w:r>
              <w:rPr>
                <w:rFonts w:hint="eastAsia"/>
              </w:rPr>
              <w:t xml:space="preserve"> A.0.1</w:t>
            </w:r>
          </w:p>
        </w:tc>
        <w:tc>
          <w:tcPr>
            <w:tcW w:w="8221" w:type="dxa"/>
          </w:tcPr>
          <w:p w14:paraId="7E8B60EE" w14:textId="3FE3F314" w:rsidR="00385DF1" w:rsidRDefault="00385DF1" w:rsidP="00385DF1">
            <w:r>
              <w:rPr>
                <w:rFonts w:hint="eastAsia"/>
              </w:rPr>
              <w:t>建筑整体尺寸应设为最大值约束，而非指定值。</w:t>
            </w:r>
          </w:p>
          <w:p w14:paraId="7B991DBB" w14:textId="0D83054D" w:rsidR="00385DF1" w:rsidRDefault="00385DF1" w:rsidP="00385DF1">
            <w:r>
              <w:rPr>
                <w:rFonts w:hint="eastAsia"/>
              </w:rPr>
              <w:t>建筑形状可为方形或</w:t>
            </w:r>
            <w:r>
              <w:t>L</w:t>
            </w:r>
            <w:r>
              <w:rPr>
                <w:rFonts w:hint="eastAsia"/>
              </w:rPr>
              <w:t>形。</w:t>
            </w:r>
          </w:p>
        </w:tc>
      </w:tr>
      <w:tr w:rsidR="00385DF1" w14:paraId="337BBC0B" w14:textId="77777777" w:rsidTr="00AD6C2B">
        <w:trPr>
          <w:trHeight w:val="164"/>
        </w:trPr>
        <w:tc>
          <w:tcPr>
            <w:tcW w:w="7083" w:type="dxa"/>
          </w:tcPr>
          <w:p w14:paraId="780A33C9" w14:textId="65A88389" w:rsidR="00385DF1" w:rsidRDefault="00385DF1" w:rsidP="00385DF1">
            <w:r w:rsidRPr="00AD6C2B">
              <w:rPr>
                <w:noProof/>
              </w:rPr>
              <w:drawing>
                <wp:inline distT="0" distB="0" distL="0" distR="0" wp14:anchorId="0CCB11DD" wp14:editId="7F1ED933">
                  <wp:extent cx="4322861" cy="1489616"/>
                  <wp:effectExtent l="0" t="0" r="1905" b="0"/>
                  <wp:docPr id="1591521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5211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473" cy="1494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</w:tcPr>
          <w:p w14:paraId="3D0054B7" w14:textId="77777777" w:rsidR="00385DF1" w:rsidRDefault="00385DF1" w:rsidP="00385DF1">
            <w:r>
              <w:rPr>
                <w:rFonts w:hint="eastAsia"/>
              </w:rPr>
              <w:t>维修区域面积应大于</w:t>
            </w:r>
            <w:r>
              <w:t xml:space="preserve"> 120 m²</w:t>
            </w:r>
            <w:r>
              <w:rPr>
                <w:rFonts w:hint="eastAsia"/>
              </w:rPr>
              <w:t>，以满足三条</w:t>
            </w:r>
            <w:r>
              <w:t xml:space="preserve"> DN1000 </w:t>
            </w:r>
            <w:r>
              <w:rPr>
                <w:rFonts w:hint="eastAsia"/>
              </w:rPr>
              <w:t>上升主管布置需求（面积越大，维护越便利）。</w:t>
            </w:r>
          </w:p>
          <w:p w14:paraId="09E94C6B" w14:textId="77777777" w:rsidR="00385DF1" w:rsidRDefault="00385DF1" w:rsidP="00385DF1"/>
          <w:p w14:paraId="50BEC91F" w14:textId="77777777" w:rsidR="00385DF1" w:rsidRDefault="00385DF1" w:rsidP="00385DF1">
            <w:r>
              <w:rPr>
                <w:rFonts w:hint="eastAsia"/>
              </w:rPr>
              <w:t>停车区域面积应大于</w:t>
            </w:r>
            <w:r>
              <w:t xml:space="preserve"> 150 m²</w:t>
            </w:r>
            <w:r>
              <w:rPr>
                <w:rFonts w:hint="eastAsia"/>
              </w:rPr>
              <w:t>，以满足</w:t>
            </w:r>
            <w:r>
              <w:t xml:space="preserve"> 5.5 </w:t>
            </w:r>
            <w:r>
              <w:rPr>
                <w:rFonts w:hint="eastAsia"/>
              </w:rPr>
              <w:t>吨货车停放需求。</w:t>
            </w:r>
          </w:p>
          <w:p w14:paraId="740B455C" w14:textId="77777777" w:rsidR="00385DF1" w:rsidRDefault="00385DF1" w:rsidP="00385DF1"/>
          <w:p w14:paraId="3FC75302" w14:textId="70ACC623" w:rsidR="00385DF1" w:rsidRDefault="00385DF1" w:rsidP="00385DF1">
            <w:r>
              <w:rPr>
                <w:rFonts w:hint="eastAsia"/>
              </w:rPr>
              <w:t>请核对“目标面积”，使其与此前</w:t>
            </w:r>
            <w:r>
              <w:t xml:space="preserve"> word </w:t>
            </w:r>
            <w:r>
              <w:rPr>
                <w:rFonts w:hint="eastAsia"/>
              </w:rPr>
              <w:t>文件一致。</w:t>
            </w:r>
            <w:r>
              <w:t xml:space="preserve"> </w:t>
            </w:r>
            <w:r>
              <w:rPr>
                <w:rFonts w:hint="eastAsia"/>
              </w:rPr>
              <w:t>建议将最小值面积定义为</w:t>
            </w:r>
            <w:r w:rsidRPr="0056427B">
              <w:rPr>
                <w:rFonts w:hint="eastAsia"/>
              </w:rPr>
              <w:t>现行设计面积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7</w:t>
            </w:r>
            <w:r>
              <w:t>0%</w:t>
            </w:r>
            <w:r>
              <w:rPr>
                <w:rFonts w:hint="eastAsia"/>
              </w:rPr>
              <w:t>。</w:t>
            </w:r>
          </w:p>
          <w:p w14:paraId="60E13BE3" w14:textId="77777777" w:rsidR="00385DF1" w:rsidRDefault="00385DF1" w:rsidP="00385DF1"/>
          <w:p w14:paraId="3A719C08" w14:textId="41C1591F" w:rsidR="00385DF1" w:rsidRPr="00392081" w:rsidRDefault="00385DF1" w:rsidP="00385DF1">
            <w:pPr>
              <w:rPr>
                <w:lang w:val="en-US"/>
              </w:rPr>
            </w:pPr>
            <w:r>
              <w:rPr>
                <w:rFonts w:hint="eastAsia"/>
              </w:rPr>
              <w:t>走廊面积可不设要求。</w:t>
            </w:r>
          </w:p>
        </w:tc>
      </w:tr>
      <w:tr w:rsidR="00385DF1" w14:paraId="24862C6D" w14:textId="77777777" w:rsidTr="00AD6C2B">
        <w:trPr>
          <w:trHeight w:val="164"/>
        </w:trPr>
        <w:tc>
          <w:tcPr>
            <w:tcW w:w="7083" w:type="dxa"/>
          </w:tcPr>
          <w:p w14:paraId="5E78FA66" w14:textId="2C8FA462" w:rsidR="00385DF1" w:rsidRDefault="00385DF1" w:rsidP="00385DF1">
            <w:r w:rsidRPr="00AA6315">
              <w:rPr>
                <w:noProof/>
              </w:rPr>
              <w:lastRenderedPageBreak/>
              <w:drawing>
                <wp:inline distT="0" distB="0" distL="0" distR="0" wp14:anchorId="3E3247E1" wp14:editId="22C8E5B6">
                  <wp:extent cx="4274185" cy="1979150"/>
                  <wp:effectExtent l="0" t="0" r="0" b="2540"/>
                  <wp:docPr id="488102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10228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4909" cy="1993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</w:tcPr>
          <w:p w14:paraId="64F0F8A7" w14:textId="77777777" w:rsidR="00385DF1" w:rsidRDefault="00385DF1" w:rsidP="00385DF1">
            <w:r>
              <w:rPr>
                <w:rFonts w:hint="eastAsia"/>
              </w:rPr>
              <w:t>中电电力房亦可布置于北侧。</w:t>
            </w:r>
          </w:p>
          <w:p w14:paraId="0B800A32" w14:textId="77777777" w:rsidR="00385DF1" w:rsidRDefault="00385DF1" w:rsidP="00385DF1">
            <w:r>
              <w:rPr>
                <w:rFonts w:hint="eastAsia"/>
              </w:rPr>
              <w:t>消防设备房无需紧邻水表房。</w:t>
            </w:r>
          </w:p>
          <w:p w14:paraId="622AF1AC" w14:textId="4A13C661" w:rsidR="00385DF1" w:rsidRPr="006F1C41" w:rsidRDefault="00385DF1" w:rsidP="00385DF1">
            <w:r>
              <w:rPr>
                <w:rFonts w:hint="eastAsia"/>
              </w:rPr>
              <w:t>清洗泵房与雨水处理房无需相邻。</w:t>
            </w:r>
          </w:p>
        </w:tc>
      </w:tr>
      <w:tr w:rsidR="00385DF1" w14:paraId="20050C22" w14:textId="77777777" w:rsidTr="00AD6C2B">
        <w:trPr>
          <w:trHeight w:val="164"/>
        </w:trPr>
        <w:tc>
          <w:tcPr>
            <w:tcW w:w="7083" w:type="dxa"/>
          </w:tcPr>
          <w:p w14:paraId="39633B94" w14:textId="77777777" w:rsidR="00385DF1" w:rsidRDefault="00385DF1" w:rsidP="00385DF1">
            <w:r w:rsidRPr="00BE496B">
              <w:rPr>
                <w:noProof/>
              </w:rPr>
              <w:drawing>
                <wp:inline distT="0" distB="0" distL="0" distR="0" wp14:anchorId="5C311C12" wp14:editId="6CC0FA98">
                  <wp:extent cx="4019669" cy="2069093"/>
                  <wp:effectExtent l="0" t="0" r="0" b="7620"/>
                  <wp:docPr id="1225046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04628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135" cy="2073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FE9FC" w14:textId="224071FA" w:rsidR="00385DF1" w:rsidRDefault="00385DF1" w:rsidP="00385DF1">
            <w:r w:rsidRPr="008C5545">
              <w:rPr>
                <w:noProof/>
              </w:rPr>
              <w:lastRenderedPageBreak/>
              <w:drawing>
                <wp:inline distT="0" distB="0" distL="0" distR="0" wp14:anchorId="1D613A25" wp14:editId="20118420">
                  <wp:extent cx="4038600" cy="2217584"/>
                  <wp:effectExtent l="0" t="0" r="0" b="0"/>
                  <wp:docPr id="1970374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3745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915" cy="2226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E3A203" w14:textId="609C0322" w:rsidR="00385DF1" w:rsidRDefault="00385DF1" w:rsidP="00385DF1"/>
        </w:tc>
        <w:tc>
          <w:tcPr>
            <w:tcW w:w="8221" w:type="dxa"/>
          </w:tcPr>
          <w:p w14:paraId="66CB4AE4" w14:textId="57DFF5CC" w:rsidR="00385DF1" w:rsidRPr="006F1C41" w:rsidRDefault="00385DF1" w:rsidP="00385DF1">
            <w:r w:rsidRPr="001707C8">
              <w:rPr>
                <w:rFonts w:hint="eastAsia"/>
              </w:rPr>
              <w:lastRenderedPageBreak/>
              <w:t>请根据第</w:t>
            </w:r>
            <w:r w:rsidRPr="001707C8">
              <w:t>2</w:t>
            </w:r>
            <w:r w:rsidRPr="001707C8">
              <w:rPr>
                <w:rFonts w:hint="eastAsia"/>
              </w:rPr>
              <w:t>节及第</w:t>
            </w:r>
            <w:r w:rsidRPr="001707C8">
              <w:t>3</w:t>
            </w:r>
            <w:r w:rsidRPr="001707C8">
              <w:rPr>
                <w:rFonts w:hint="eastAsia"/>
              </w:rPr>
              <w:t>节意见进行相应修订。</w:t>
            </w:r>
          </w:p>
        </w:tc>
      </w:tr>
      <w:tr w:rsidR="00385DF1" w14:paraId="5B1896E0" w14:textId="77777777" w:rsidTr="00AD6C2B">
        <w:trPr>
          <w:trHeight w:val="164"/>
        </w:trPr>
        <w:tc>
          <w:tcPr>
            <w:tcW w:w="7083" w:type="dxa"/>
          </w:tcPr>
          <w:p w14:paraId="30D0E6CB" w14:textId="77777777" w:rsidR="00385DF1" w:rsidRDefault="00385DF1" w:rsidP="00385DF1">
            <w:r>
              <w:t>A.5</w:t>
            </w:r>
          </w:p>
          <w:p w14:paraId="7D44901A" w14:textId="5250D820" w:rsidR="00385DF1" w:rsidRDefault="00385DF1" w:rsidP="00385DF1">
            <w:r w:rsidRPr="00BE496B">
              <w:rPr>
                <w:noProof/>
              </w:rPr>
              <w:drawing>
                <wp:inline distT="0" distB="0" distL="0" distR="0" wp14:anchorId="02803179" wp14:editId="1A42CCEC">
                  <wp:extent cx="4130565" cy="1072286"/>
                  <wp:effectExtent l="0" t="0" r="3810" b="0"/>
                  <wp:docPr id="360041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04191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642" cy="1080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</w:tcPr>
          <w:p w14:paraId="458AEABD" w14:textId="77777777" w:rsidR="00385DF1" w:rsidRPr="001707C8" w:rsidRDefault="00385DF1" w:rsidP="00385DF1">
            <w:pPr>
              <w:rPr>
                <w:lang w:val="en-US"/>
              </w:rPr>
            </w:pPr>
            <w:r w:rsidRPr="001707C8">
              <w:rPr>
                <w:lang w:val="en-US"/>
              </w:rPr>
              <w:t>第</w:t>
            </w:r>
            <w:r w:rsidRPr="001707C8">
              <w:rPr>
                <w:lang w:val="en-US"/>
              </w:rPr>
              <w:t>5</w:t>
            </w:r>
            <w:r w:rsidRPr="001707C8">
              <w:rPr>
                <w:lang w:val="en-US"/>
              </w:rPr>
              <w:t>步的执行效果未在最终输出中体现，请检查。</w:t>
            </w:r>
          </w:p>
          <w:p w14:paraId="4A593379" w14:textId="77C46CB2" w:rsidR="00385DF1" w:rsidRDefault="00385DF1" w:rsidP="00385DF1"/>
        </w:tc>
      </w:tr>
      <w:tr w:rsidR="00385DF1" w14:paraId="19A54E75" w14:textId="77777777" w:rsidTr="00AD6C2B">
        <w:trPr>
          <w:trHeight w:val="164"/>
        </w:trPr>
        <w:tc>
          <w:tcPr>
            <w:tcW w:w="7083" w:type="dxa"/>
          </w:tcPr>
          <w:p w14:paraId="5BD1D0E2" w14:textId="033D7BAC" w:rsidR="00385DF1" w:rsidRDefault="00385DF1" w:rsidP="00385DF1">
            <w:r w:rsidRPr="008C5545">
              <w:rPr>
                <w:noProof/>
              </w:rPr>
              <w:drawing>
                <wp:inline distT="0" distB="0" distL="0" distR="0" wp14:anchorId="68BE2570" wp14:editId="6422F85F">
                  <wp:extent cx="4130040" cy="2227829"/>
                  <wp:effectExtent l="0" t="0" r="3810" b="1270"/>
                  <wp:docPr id="2046107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1077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60" cy="2232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</w:tcPr>
          <w:p w14:paraId="0624170C" w14:textId="77777777" w:rsidR="00385DF1" w:rsidRDefault="00385DF1" w:rsidP="00385DF1">
            <w:r>
              <w:rPr>
                <w:rFonts w:hint="eastAsia"/>
              </w:rPr>
              <w:t>当前说明中，每违反一项约束扣</w:t>
            </w:r>
            <w:r>
              <w:t xml:space="preserve"> 100 </w:t>
            </w:r>
            <w:r>
              <w:rPr>
                <w:rFonts w:hint="eastAsia"/>
              </w:rPr>
              <w:t>分；</w:t>
            </w:r>
          </w:p>
          <w:p w14:paraId="1B474EC3" w14:textId="18740D4E" w:rsidR="00385DF1" w:rsidRDefault="00385DF1" w:rsidP="00385DF1">
            <w:r>
              <w:rPr>
                <w:rFonts w:hint="eastAsia"/>
              </w:rPr>
              <w:t>但在</w:t>
            </w:r>
            <w:r>
              <w:t xml:space="preserve"> AG4-3.md </w:t>
            </w:r>
            <w:r>
              <w:rPr>
                <w:rFonts w:hint="eastAsia"/>
              </w:rPr>
              <w:t>中为每项扣</w:t>
            </w:r>
            <w:r>
              <w:t xml:space="preserve"> 50 </w:t>
            </w:r>
            <w:r>
              <w:rPr>
                <w:rFonts w:hint="eastAsia"/>
              </w:rPr>
              <w:t>分。</w:t>
            </w:r>
          </w:p>
        </w:tc>
      </w:tr>
      <w:tr w:rsidR="00385DF1" w14:paraId="11D8B07C" w14:textId="77777777" w:rsidTr="00AD6C2B">
        <w:trPr>
          <w:trHeight w:val="164"/>
        </w:trPr>
        <w:tc>
          <w:tcPr>
            <w:tcW w:w="7083" w:type="dxa"/>
          </w:tcPr>
          <w:p w14:paraId="2E142FF9" w14:textId="7C8FAE77" w:rsidR="00385DF1" w:rsidRDefault="00385DF1" w:rsidP="00385DF1">
            <w:r w:rsidRPr="001707C8">
              <w:rPr>
                <w:rFonts w:hint="eastAsia"/>
              </w:rPr>
              <w:t>第</w:t>
            </w:r>
            <w:r w:rsidRPr="001707C8">
              <w:t>9</w:t>
            </w:r>
            <w:r w:rsidRPr="001707C8">
              <w:rPr>
                <w:rFonts w:hint="eastAsia"/>
              </w:rPr>
              <w:t>节</w:t>
            </w:r>
          </w:p>
          <w:p w14:paraId="58767786" w14:textId="646EEFFF" w:rsidR="00385DF1" w:rsidRDefault="00385DF1" w:rsidP="00385DF1">
            <w:r w:rsidRPr="003561F3">
              <w:rPr>
                <w:noProof/>
              </w:rPr>
              <w:lastRenderedPageBreak/>
              <w:drawing>
                <wp:inline distT="0" distB="0" distL="0" distR="0" wp14:anchorId="0EF9FFF4" wp14:editId="6CD6E104">
                  <wp:extent cx="4272308" cy="2515842"/>
                  <wp:effectExtent l="0" t="0" r="0" b="0"/>
                  <wp:docPr id="923185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1850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9202" cy="252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</w:tcPr>
          <w:p w14:paraId="59E81EDA" w14:textId="38F474C7" w:rsidR="00385DF1" w:rsidRDefault="00385DF1" w:rsidP="00385DF1">
            <w:r>
              <w:rPr>
                <w:rFonts w:hint="eastAsia"/>
              </w:rPr>
              <w:lastRenderedPageBreak/>
              <w:t>请检查为何所有布局均采用相同长宽比（</w:t>
            </w:r>
            <w:r>
              <w:t>1:1.29</w:t>
            </w:r>
            <w:r>
              <w:rPr>
                <w:rFonts w:hint="eastAsia"/>
              </w:rPr>
              <w:t>，即</w:t>
            </w:r>
            <w:r>
              <w:t xml:space="preserve"> 18.6m × 24m</w:t>
            </w:r>
            <w:r>
              <w:rPr>
                <w:rFonts w:hint="eastAsia"/>
              </w:rPr>
              <w:t>）。</w:t>
            </w:r>
          </w:p>
          <w:p w14:paraId="53D447F0" w14:textId="51FB1E54" w:rsidR="00385DF1" w:rsidRDefault="00385DF1" w:rsidP="00385DF1">
            <w:r>
              <w:rPr>
                <w:rFonts w:hint="eastAsia"/>
              </w:rPr>
              <w:lastRenderedPageBreak/>
              <w:t>请允许各功能房间的长宽比在一定范围内随机变化。</w:t>
            </w:r>
          </w:p>
        </w:tc>
      </w:tr>
      <w:tr w:rsidR="00385DF1" w14:paraId="22F66982" w14:textId="77777777" w:rsidTr="00AD6C2B">
        <w:trPr>
          <w:trHeight w:val="164"/>
        </w:trPr>
        <w:tc>
          <w:tcPr>
            <w:tcW w:w="7083" w:type="dxa"/>
          </w:tcPr>
          <w:p w14:paraId="44F76C12" w14:textId="76EB07B2" w:rsidR="00385DF1" w:rsidRDefault="00385DF1" w:rsidP="00385DF1">
            <w:r w:rsidRPr="003561F3">
              <w:rPr>
                <w:rFonts w:hint="eastAsia"/>
              </w:rPr>
              <w:lastRenderedPageBreak/>
              <w:t>其他意见</w:t>
            </w:r>
          </w:p>
        </w:tc>
        <w:tc>
          <w:tcPr>
            <w:tcW w:w="8221" w:type="dxa"/>
          </w:tcPr>
          <w:p w14:paraId="79BE5951" w14:textId="77777777" w:rsidR="00385DF1" w:rsidRDefault="00385DF1" w:rsidP="007632CB">
            <w:pPr>
              <w:pStyle w:val="a9"/>
              <w:numPr>
                <w:ilvl w:val="0"/>
                <w:numId w:val="6"/>
              </w:numPr>
            </w:pPr>
            <w:r>
              <w:rPr>
                <w:rFonts w:hint="eastAsia"/>
              </w:rPr>
              <w:t>布局中应包含楼梯及门的位置。</w:t>
            </w:r>
          </w:p>
          <w:p w14:paraId="6B2B1CB4" w14:textId="43DAC4C3" w:rsidR="00385DF1" w:rsidRDefault="00385DF1" w:rsidP="007632CB">
            <w:pPr>
              <w:pStyle w:val="a9"/>
              <w:numPr>
                <w:ilvl w:val="0"/>
                <w:numId w:val="6"/>
              </w:numPr>
            </w:pPr>
            <w:r>
              <w:rPr>
                <w:rFonts w:hint="eastAsia"/>
              </w:rPr>
              <w:t>输出平面图中应标注各房间尺寸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同時</w:t>
            </w:r>
            <w:r w:rsidRPr="007A3328">
              <w:rPr>
                <w:rFonts w:hint="eastAsia"/>
              </w:rPr>
              <w:t>以相对于</w:t>
            </w:r>
            <w:r w:rsidR="00596F9B">
              <w:rPr>
                <w:rFonts w:hint="eastAsia"/>
              </w:rPr>
              <w:t>現時設計</w:t>
            </w:r>
            <w:r w:rsidRPr="007A3328">
              <w:rPr>
                <w:rFonts w:hint="eastAsia"/>
              </w:rPr>
              <w:t>面积的倍数形式表达</w:t>
            </w:r>
            <w:r>
              <w:rPr>
                <w:rFonts w:hint="eastAsia"/>
              </w:rPr>
              <w:t>。</w:t>
            </w:r>
          </w:p>
          <w:p w14:paraId="62F9C48E" w14:textId="54164C6F" w:rsidR="00350644" w:rsidRDefault="00350644" w:rsidP="007632CB">
            <w:pPr>
              <w:pStyle w:val="a9"/>
              <w:numPr>
                <w:ilvl w:val="0"/>
                <w:numId w:val="6"/>
              </w:numPr>
            </w:pPr>
            <w:r w:rsidRPr="00350644">
              <w:rPr>
                <w:rFonts w:hint="eastAsia"/>
              </w:rPr>
              <w:t>请确认未来版本将支持直接生成</w:t>
            </w:r>
            <w:r w:rsidRPr="00350644">
              <w:t>BIM</w:t>
            </w:r>
            <w:r w:rsidRPr="00350644">
              <w:rPr>
                <w:rFonts w:hint="eastAsia"/>
              </w:rPr>
              <w:t>模型。</w:t>
            </w:r>
          </w:p>
        </w:tc>
      </w:tr>
    </w:tbl>
    <w:p w14:paraId="55E3AA5F" w14:textId="77777777" w:rsidR="00B47396" w:rsidRDefault="00B47396" w:rsidP="00B47396">
      <w:pPr>
        <w:spacing w:after="0" w:line="240" w:lineRule="auto"/>
      </w:pPr>
    </w:p>
    <w:p w14:paraId="77A5EF69" w14:textId="635B1BD1" w:rsidR="007632CB" w:rsidRDefault="007632CB">
      <w:pPr>
        <w:widowControl/>
      </w:pPr>
      <w:r>
        <w:br w:type="page"/>
      </w:r>
    </w:p>
    <w:p w14:paraId="6A3198E7" w14:textId="61F8D4C4" w:rsidR="00B47396" w:rsidRPr="00602641" w:rsidRDefault="00417643" w:rsidP="00B47396">
      <w:pPr>
        <w:spacing w:after="0" w:line="240" w:lineRule="auto"/>
        <w:rPr>
          <w:sz w:val="36"/>
          <w:szCs w:val="36"/>
        </w:rPr>
      </w:pPr>
      <w:r>
        <w:rPr>
          <w:rFonts w:hint="eastAsia"/>
          <w:sz w:val="36"/>
          <w:szCs w:val="36"/>
          <w:lang w:eastAsia="zh-CN"/>
        </w:rPr>
        <w:lastRenderedPageBreak/>
        <w:t>评价</w:t>
      </w:r>
      <w:r>
        <w:rPr>
          <w:rFonts w:hint="eastAsia"/>
          <w:sz w:val="36"/>
          <w:szCs w:val="36"/>
          <w:lang w:eastAsia="zh-CN"/>
        </w:rPr>
        <w:t>.</w:t>
      </w:r>
      <w:r>
        <w:rPr>
          <w:sz w:val="36"/>
          <w:szCs w:val="36"/>
          <w:lang w:val="en-US" w:eastAsia="zh-CN"/>
        </w:rPr>
        <w:t>md</w:t>
      </w:r>
      <w:r w:rsidR="003561F3" w:rsidRPr="00602641">
        <w:rPr>
          <w:sz w:val="36"/>
          <w:szCs w:val="36"/>
        </w:rPr>
        <w:t xml:space="preserve"> </w:t>
      </w:r>
      <w:r w:rsidR="003561F3" w:rsidRPr="00602641">
        <w:rPr>
          <w:rFonts w:hint="eastAsia"/>
          <w:sz w:val="36"/>
          <w:szCs w:val="36"/>
        </w:rPr>
        <w:t>审阅意见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83"/>
        <w:gridCol w:w="8221"/>
      </w:tblGrid>
      <w:tr w:rsidR="001D3E72" w14:paraId="6CB82408" w14:textId="77777777" w:rsidTr="00AD6C2B">
        <w:tc>
          <w:tcPr>
            <w:tcW w:w="7083" w:type="dxa"/>
          </w:tcPr>
          <w:p w14:paraId="167A0297" w14:textId="3B26DE2A" w:rsidR="001D3E72" w:rsidRDefault="00CB3298" w:rsidP="00B47396">
            <w:r w:rsidRPr="00CB3298">
              <w:rPr>
                <w:noProof/>
              </w:rPr>
              <w:drawing>
                <wp:inline distT="0" distB="0" distL="0" distR="0" wp14:anchorId="5D25BB49" wp14:editId="3C4598C3">
                  <wp:extent cx="4302771" cy="3121935"/>
                  <wp:effectExtent l="0" t="0" r="2540" b="2540"/>
                  <wp:docPr id="338396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39664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579" cy="313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</w:tcPr>
          <w:p w14:paraId="67CE63E9" w14:textId="77777777" w:rsidR="00B01682" w:rsidRDefault="00B01682" w:rsidP="00B01682">
            <w:r>
              <w:rPr>
                <w:rFonts w:hint="eastAsia"/>
              </w:rPr>
              <w:t>请确保不同设计方案之间的差异之一为泵房占地面积（</w:t>
            </w:r>
            <w:r>
              <w:t>footprint</w:t>
            </w:r>
            <w:r>
              <w:rPr>
                <w:rFonts w:hint="eastAsia"/>
              </w:rPr>
              <w:t>），目前各方案相同。</w:t>
            </w:r>
          </w:p>
          <w:p w14:paraId="4F5C8008" w14:textId="77777777" w:rsidR="00392081" w:rsidRDefault="00392081" w:rsidP="00B01682"/>
          <w:p w14:paraId="1F93C868" w14:textId="45957AA1" w:rsidR="00392081" w:rsidRDefault="00392081" w:rsidP="00B01682">
            <w:r w:rsidRPr="00023A76">
              <w:rPr>
                <w:rFonts w:hint="eastAsia"/>
                <w:lang w:val="en-US"/>
              </w:rPr>
              <w:t>设计方案中应包含虽非最小整体占地，但具有较大维修区域</w:t>
            </w:r>
            <w:r>
              <w:rPr>
                <w:lang w:val="en-US"/>
              </w:rPr>
              <w:t xml:space="preserve"> / </w:t>
            </w:r>
            <w:r>
              <w:rPr>
                <w:rFonts w:hint="eastAsia"/>
              </w:rPr>
              <w:t>停车区域</w:t>
            </w:r>
            <w:r w:rsidRPr="00023A76">
              <w:rPr>
                <w:rFonts w:hint="eastAsia"/>
                <w:lang w:val="en-US"/>
              </w:rPr>
              <w:t>的选项</w:t>
            </w:r>
          </w:p>
          <w:p w14:paraId="2B1DA46A" w14:textId="77777777" w:rsidR="00B01682" w:rsidRDefault="00B01682" w:rsidP="00B01682"/>
          <w:p w14:paraId="73DBE152" w14:textId="405A4768" w:rsidR="00B01682" w:rsidRDefault="00B01682" w:rsidP="00B01682">
            <w:r>
              <w:rPr>
                <w:rFonts w:hint="eastAsia"/>
              </w:rPr>
              <w:t>建议增加指标，用于评估从入口到各功能房间的通达性。</w:t>
            </w:r>
            <w:r w:rsidRPr="00B01682">
              <w:rPr>
                <w:rFonts w:hint="eastAsia"/>
              </w:rPr>
              <w:t>例如，从入口至各房间的步行路径长度。</w:t>
            </w:r>
          </w:p>
          <w:p w14:paraId="555FF468" w14:textId="77777777" w:rsidR="00B01682" w:rsidRDefault="00B01682" w:rsidP="00B01682"/>
          <w:p w14:paraId="61C20EA1" w14:textId="6DDE5D77" w:rsidR="00CB3298" w:rsidRDefault="00B01682" w:rsidP="00B01682">
            <w:r>
              <w:rPr>
                <w:rFonts w:hint="eastAsia"/>
              </w:rPr>
              <w:t>在方案具有足够差异后：应对相似或重复设计引入惩罚机制。</w:t>
            </w:r>
          </w:p>
        </w:tc>
      </w:tr>
    </w:tbl>
    <w:p w14:paraId="156E1C07" w14:textId="3876B8FC" w:rsidR="00B47396" w:rsidRDefault="00B47396" w:rsidP="00B47396">
      <w:pPr>
        <w:spacing w:after="0" w:line="240" w:lineRule="auto"/>
      </w:pPr>
    </w:p>
    <w:sectPr w:rsidR="00B47396" w:rsidSect="00AD6C2B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8CD75F" w14:textId="77777777" w:rsidR="0090121A" w:rsidRDefault="0090121A" w:rsidP="00F27BC1">
      <w:pPr>
        <w:spacing w:after="0" w:line="240" w:lineRule="auto"/>
      </w:pPr>
      <w:r>
        <w:separator/>
      </w:r>
    </w:p>
  </w:endnote>
  <w:endnote w:type="continuationSeparator" w:id="0">
    <w:p w14:paraId="1CBE1641" w14:textId="77777777" w:rsidR="0090121A" w:rsidRDefault="0090121A" w:rsidP="00F27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03A3C6" w14:textId="77777777" w:rsidR="0090121A" w:rsidRDefault="0090121A" w:rsidP="00F27BC1">
      <w:pPr>
        <w:spacing w:after="0" w:line="240" w:lineRule="auto"/>
      </w:pPr>
      <w:r>
        <w:separator/>
      </w:r>
    </w:p>
  </w:footnote>
  <w:footnote w:type="continuationSeparator" w:id="0">
    <w:p w14:paraId="6990882B" w14:textId="77777777" w:rsidR="0090121A" w:rsidRDefault="0090121A" w:rsidP="00F27B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9B5D2B"/>
    <w:multiLevelType w:val="hybridMultilevel"/>
    <w:tmpl w:val="268402A6"/>
    <w:lvl w:ilvl="0" w:tplc="29947C62">
      <w:start w:val="2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24B4F17"/>
    <w:multiLevelType w:val="multilevel"/>
    <w:tmpl w:val="ECC4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2051D"/>
    <w:multiLevelType w:val="multilevel"/>
    <w:tmpl w:val="D5CA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E6E98"/>
    <w:multiLevelType w:val="multilevel"/>
    <w:tmpl w:val="F694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20079"/>
    <w:multiLevelType w:val="hybridMultilevel"/>
    <w:tmpl w:val="9EE06B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89D6DAE"/>
    <w:multiLevelType w:val="multilevel"/>
    <w:tmpl w:val="D24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5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73"/>
    <w:rsid w:val="00012DD9"/>
    <w:rsid w:val="00023A76"/>
    <w:rsid w:val="00033460"/>
    <w:rsid w:val="00043445"/>
    <w:rsid w:val="00067F38"/>
    <w:rsid w:val="00090428"/>
    <w:rsid w:val="001707C8"/>
    <w:rsid w:val="00196DD6"/>
    <w:rsid w:val="001C6596"/>
    <w:rsid w:val="001D3E72"/>
    <w:rsid w:val="001D5E5A"/>
    <w:rsid w:val="00207ADA"/>
    <w:rsid w:val="00350644"/>
    <w:rsid w:val="003561F3"/>
    <w:rsid w:val="00356878"/>
    <w:rsid w:val="00385DF1"/>
    <w:rsid w:val="00392081"/>
    <w:rsid w:val="003A4A38"/>
    <w:rsid w:val="003D58D1"/>
    <w:rsid w:val="00417643"/>
    <w:rsid w:val="004D0CD7"/>
    <w:rsid w:val="004E58AE"/>
    <w:rsid w:val="00523EE6"/>
    <w:rsid w:val="00546A77"/>
    <w:rsid w:val="0056427B"/>
    <w:rsid w:val="00570506"/>
    <w:rsid w:val="00596F9B"/>
    <w:rsid w:val="005973FB"/>
    <w:rsid w:val="00602641"/>
    <w:rsid w:val="00627075"/>
    <w:rsid w:val="0063506E"/>
    <w:rsid w:val="006A465F"/>
    <w:rsid w:val="006D7726"/>
    <w:rsid w:val="006E2A77"/>
    <w:rsid w:val="006F1C41"/>
    <w:rsid w:val="00721056"/>
    <w:rsid w:val="007632CB"/>
    <w:rsid w:val="007A3328"/>
    <w:rsid w:val="007E5D67"/>
    <w:rsid w:val="008557CD"/>
    <w:rsid w:val="008C5545"/>
    <w:rsid w:val="0090121A"/>
    <w:rsid w:val="009379E6"/>
    <w:rsid w:val="00952ADE"/>
    <w:rsid w:val="00981B8E"/>
    <w:rsid w:val="00987ABA"/>
    <w:rsid w:val="009C1C05"/>
    <w:rsid w:val="00A31873"/>
    <w:rsid w:val="00A41EC0"/>
    <w:rsid w:val="00A70313"/>
    <w:rsid w:val="00A878DC"/>
    <w:rsid w:val="00AA4B7B"/>
    <w:rsid w:val="00AA6315"/>
    <w:rsid w:val="00AB1C4F"/>
    <w:rsid w:val="00AD6C2B"/>
    <w:rsid w:val="00AD6DB9"/>
    <w:rsid w:val="00B01682"/>
    <w:rsid w:val="00B10865"/>
    <w:rsid w:val="00B47396"/>
    <w:rsid w:val="00BE496B"/>
    <w:rsid w:val="00BF341A"/>
    <w:rsid w:val="00C46326"/>
    <w:rsid w:val="00C6050B"/>
    <w:rsid w:val="00CB3298"/>
    <w:rsid w:val="00D546CF"/>
    <w:rsid w:val="00D858D2"/>
    <w:rsid w:val="00DB3677"/>
    <w:rsid w:val="00DF2CF8"/>
    <w:rsid w:val="00E2235B"/>
    <w:rsid w:val="00E61C8A"/>
    <w:rsid w:val="00E67B8A"/>
    <w:rsid w:val="00E70C71"/>
    <w:rsid w:val="00EE6A58"/>
    <w:rsid w:val="00F00615"/>
    <w:rsid w:val="00F27BC1"/>
    <w:rsid w:val="00F52B50"/>
    <w:rsid w:val="00F9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39865F"/>
  <w15:chartTrackingRefBased/>
  <w15:docId w15:val="{AD7986D0-5040-417C-B87A-B439464C3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A318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87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87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87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87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87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87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1873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A3187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A31873"/>
    <w:rPr>
      <w:rFonts w:eastAsiaTheme="majorEastAsia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A31873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A31873"/>
    <w:rPr>
      <w:rFonts w:eastAsiaTheme="majorEastAsia" w:cstheme="majorBidi"/>
      <w:color w:val="2F5496" w:themeColor="accent1" w:themeShade="BF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A31873"/>
    <w:rPr>
      <w:rFonts w:eastAsiaTheme="majorEastAsia" w:cstheme="majorBidi"/>
      <w:color w:val="595959" w:themeColor="text1" w:themeTint="A6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A31873"/>
    <w:rPr>
      <w:rFonts w:eastAsiaTheme="majorEastAsia" w:cstheme="majorBidi"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A31873"/>
    <w:rPr>
      <w:rFonts w:eastAsiaTheme="majorEastAsia" w:cstheme="majorBidi"/>
      <w:color w:val="272727" w:themeColor="text1" w:themeTint="D8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A31873"/>
    <w:rPr>
      <w:rFonts w:eastAsiaTheme="majorEastAsia" w:cstheme="majorBidi"/>
      <w:color w:val="272727" w:themeColor="text1" w:themeTint="D8"/>
      <w:lang w:val="en-GB"/>
    </w:rPr>
  </w:style>
  <w:style w:type="paragraph" w:styleId="a3">
    <w:name w:val="Title"/>
    <w:basedOn w:val="a"/>
    <w:next w:val="a"/>
    <w:link w:val="a4"/>
    <w:uiPriority w:val="10"/>
    <w:qFormat/>
    <w:rsid w:val="00A318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187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A318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18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A31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1873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A318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18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1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1873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A3187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3187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3187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27B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页眉 字符"/>
    <w:basedOn w:val="a0"/>
    <w:link w:val="af0"/>
    <w:uiPriority w:val="99"/>
    <w:rsid w:val="00F27BC1"/>
    <w:rPr>
      <w:sz w:val="20"/>
      <w:szCs w:val="20"/>
      <w:lang w:val="en-GB"/>
    </w:rPr>
  </w:style>
  <w:style w:type="paragraph" w:styleId="af2">
    <w:name w:val="footer"/>
    <w:basedOn w:val="a"/>
    <w:link w:val="af3"/>
    <w:uiPriority w:val="99"/>
    <w:unhideWhenUsed/>
    <w:rsid w:val="00F27B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页脚 字符"/>
    <w:basedOn w:val="a0"/>
    <w:link w:val="af2"/>
    <w:uiPriority w:val="99"/>
    <w:rsid w:val="00F27BC1"/>
    <w:rPr>
      <w:sz w:val="20"/>
      <w:szCs w:val="20"/>
      <w:lang w:val="en-GB"/>
    </w:rPr>
  </w:style>
  <w:style w:type="table" w:styleId="af4">
    <w:name w:val="Table Grid"/>
    <w:basedOn w:val="a1"/>
    <w:uiPriority w:val="39"/>
    <w:rsid w:val="00B47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482</Words>
  <Characters>545</Characters>
  <Application>Microsoft Office Word</Application>
  <DocSecurity>0</DocSecurity>
  <Lines>27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DSD-Carson Chan[04]</dc:creator>
  <cp:keywords/>
  <dc:description/>
  <cp:lastModifiedBy>Miao Yixin</cp:lastModifiedBy>
  <cp:revision>2</cp:revision>
  <cp:lastPrinted>2026-04-09T05:39:00Z</cp:lastPrinted>
  <dcterms:created xsi:type="dcterms:W3CDTF">2026-04-14T05:59:00Z</dcterms:created>
  <dcterms:modified xsi:type="dcterms:W3CDTF">2026-04-14T05:59:00Z</dcterms:modified>
</cp:coreProperties>
</file>