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C21CFB">
      <w:pPr>
        <w:spacing w:before="0" w:after="120" w:line="360" w:lineRule="auto"/>
      </w:pPr>
      <w:r>
        <w:rPr>
          <w:rFonts w:ascii="微软雅黑" w:hAnsi="微软雅黑" w:eastAsia="微软雅黑"/>
          <w:b/>
          <w:color w:val="0F172A"/>
          <w:sz w:val="44"/>
        </w:rPr>
        <w:t>OpenCart 前台综合测试报告（最终版）</w:t>
      </w:r>
    </w:p>
    <w:p w14:paraId="4A7D1486">
      <w:pPr>
        <w:spacing w:before="0" w:after="240" w:line="240" w:lineRule="auto"/>
      </w:pPr>
      <w:r>
        <w:rPr>
          <w:color w:val="2563EB"/>
        </w:rPr>
        <w:t>──────────────────────────────────────────────────</w:t>
      </w:r>
    </w:p>
    <w:p w14:paraId="27B3294C">
      <w:pPr>
        <w:spacing w:before="80" w:after="320" w:line="360" w:lineRule="auto"/>
        <w:rPr>
          <w:rFonts w:ascii="微软雅黑" w:hAnsi="微软雅黑" w:eastAsia="微软雅黑"/>
          <w:color w:val="64748B"/>
          <w:sz w:val="20"/>
        </w:rPr>
      </w:pPr>
      <w:r>
        <w:rPr>
          <w:rFonts w:ascii="微软雅黑" w:hAnsi="微软雅黑" w:eastAsia="微软雅黑"/>
          <w:color w:val="64748B"/>
          <w:sz w:val="20"/>
        </w:rPr>
        <w:t xml:space="preserve">  📅 报告日期：2026年8月1日   </w:t>
      </w:r>
    </w:p>
    <w:p w14:paraId="52D00441">
      <w:pPr>
        <w:spacing w:before="80" w:after="320" w:line="360" w:lineRule="auto"/>
        <w:rPr>
          <w:rFonts w:ascii="微软雅黑" w:hAnsi="微软雅黑" w:eastAsia="微软雅黑"/>
          <w:color w:val="64748B"/>
          <w:sz w:val="20"/>
        </w:rPr>
      </w:pPr>
      <w:r>
        <w:rPr>
          <w:rFonts w:ascii="微软雅黑" w:hAnsi="微软雅黑" w:eastAsia="微软雅黑"/>
          <w:color w:val="64748B"/>
          <w:sz w:val="20"/>
        </w:rPr>
        <w:t xml:space="preserve"> 🧑‍💻 报告人：测试工程师   </w:t>
      </w:r>
    </w:p>
    <w:p w14:paraId="02F50948">
      <w:pPr>
        <w:spacing w:before="80" w:after="320" w:line="360" w:lineRule="auto"/>
        <w:rPr>
          <w:rFonts w:ascii="微软雅黑" w:hAnsi="微软雅黑" w:eastAsia="微软雅黑"/>
          <w:color w:val="64748B"/>
          <w:sz w:val="20"/>
        </w:rPr>
      </w:pPr>
      <w:r>
        <w:rPr>
          <w:rFonts w:ascii="微软雅黑" w:hAnsi="微软雅黑" w:eastAsia="微软雅黑"/>
          <w:color w:val="64748B"/>
          <w:sz w:val="20"/>
        </w:rPr>
        <w:t xml:space="preserve"> 📦 版本：V2.0（最终版） </w:t>
      </w:r>
    </w:p>
    <w:p w14:paraId="72DB0E75">
      <w:pPr>
        <w:spacing w:before="80" w:after="320" w:line="360" w:lineRule="auto"/>
      </w:pPr>
      <w:r>
        <w:rPr>
          <w:rFonts w:ascii="微软雅黑" w:hAnsi="微软雅黑" w:eastAsia="微软雅黑"/>
          <w:color w:val="64748B"/>
          <w:sz w:val="20"/>
        </w:rPr>
        <w:t xml:space="preserve">   🛒 测试对象：OpenCart 开源电商系统（前台）  </w:t>
      </w:r>
    </w:p>
    <w:p w14:paraId="10F60E97">
      <w:pPr>
        <w:spacing w:before="160" w:after="160" w:line="360" w:lineRule="auto"/>
        <w:rPr>
          <w:rFonts w:ascii="微软雅黑" w:hAnsi="微软雅黑" w:eastAsia="微软雅黑"/>
          <w:color w:val="1E293B"/>
          <w:sz w:val="22"/>
        </w:rPr>
      </w:pPr>
      <w:r>
        <w:rPr>
          <w:rFonts w:ascii="微软雅黑" w:hAnsi="微软雅黑" w:eastAsia="微软雅黑"/>
          <w:color w:val="1E293B"/>
          <w:sz w:val="22"/>
        </w:rPr>
        <w:t>▎ 📌 报告摘要</w:t>
      </w:r>
    </w:p>
    <w:p w14:paraId="7125427A">
      <w:pPr>
        <w:bidi w:val="0"/>
      </w:pPr>
      <w:r>
        <w:t>本次针对 OpenCart 前台开展手工功能、接口、性能、UI 自动化四类测试。</w:t>
      </w:r>
    </w:p>
    <w:p w14:paraId="184BA761">
      <w:pPr>
        <w:bidi w:val="0"/>
      </w:pPr>
      <w:r>
        <w:rPr>
          <w:b/>
          <w:bCs/>
        </w:rPr>
        <w:t>功能测试</w:t>
      </w:r>
      <w:r>
        <w:t>执行 84 条（通过率 95.2%），发现 4 个功能缺陷（1 个已修复）；</w:t>
      </w:r>
    </w:p>
    <w:p w14:paraId="385E99F7">
      <w:pPr>
        <w:bidi w:val="0"/>
      </w:pPr>
      <w:r>
        <w:rPr>
          <w:b/>
          <w:bCs/>
        </w:rPr>
        <w:t>接口测试</w:t>
      </w:r>
      <w:r>
        <w:t>执行 17 条（有效通过率 88.2%），发现 2 个参数校验缺陷；</w:t>
      </w:r>
    </w:p>
    <w:p w14:paraId="15A7E3C2">
      <w:pPr>
        <w:bidi w:val="0"/>
      </w:pPr>
      <w:r>
        <w:rPr>
          <w:b/>
          <w:bCs/>
        </w:rPr>
        <w:t>性能测试</w:t>
      </w:r>
      <w:r>
        <w:t>完成 50/100 并发压测，错误率均为 0%；</w:t>
      </w:r>
    </w:p>
    <w:p w14:paraId="0F3196FA">
      <w:pPr>
        <w:bidi w:val="0"/>
      </w:pPr>
      <w:r>
        <w:rPr>
          <w:b/>
          <w:bCs/>
        </w:rPr>
        <w:t>UI 自动化</w:t>
      </w:r>
      <w:r>
        <w:t>完成 15 条核心流程脚本（14 通过，1 跳过）。</w:t>
      </w:r>
    </w:p>
    <w:p w14:paraId="44085A89">
      <w:pPr>
        <w:bidi w:val="0"/>
      </w:pPr>
      <w:r>
        <w:t>核心下单流程已全部验证通过，5 个一般/中危缺陷已记录并附完整复现截图，建议修复后上线。</w:t>
      </w:r>
    </w:p>
    <w:p w14:paraId="3B203FD0">
      <w:pPr>
        <w:spacing w:before="240" w:after="160" w:line="360" w:lineRule="auto"/>
      </w:pPr>
      <w:r>
        <w:rPr>
          <w:b/>
          <w:color w:val="334155"/>
          <w:sz w:val="32"/>
        </w:rPr>
        <w:t>📑 目录</w:t>
      </w:r>
    </w:p>
    <w:p w14:paraId="6578CAD2">
      <w:pPr>
        <w:spacing w:before="40" w:after="40" w:line="312" w:lineRule="auto"/>
      </w:pPr>
      <w:r>
        <w:rPr>
          <w:rFonts w:ascii="微软雅黑" w:hAnsi="微软雅黑" w:eastAsia="微软雅黑"/>
          <w:color w:val="2563EB"/>
          <w:sz w:val="24"/>
        </w:rPr>
        <w:t>• 一、项目概述</w:t>
      </w:r>
    </w:p>
    <w:p w14:paraId="27C5B449">
      <w:pPr>
        <w:spacing w:before="40" w:after="40" w:line="312" w:lineRule="auto"/>
      </w:pPr>
      <w:r>
        <w:rPr>
          <w:rFonts w:ascii="微软雅黑" w:hAnsi="微软雅黑" w:eastAsia="微软雅黑"/>
          <w:color w:val="2563EB"/>
          <w:sz w:val="24"/>
        </w:rPr>
        <w:t>• 二、功能测试</w:t>
      </w:r>
    </w:p>
    <w:p w14:paraId="701E680C">
      <w:pPr>
        <w:spacing w:before="40" w:after="40" w:line="312" w:lineRule="auto"/>
      </w:pPr>
      <w:r>
        <w:rPr>
          <w:rFonts w:ascii="微软雅黑" w:hAnsi="微软雅黑" w:eastAsia="微软雅黑"/>
          <w:color w:val="2563EB"/>
          <w:sz w:val="24"/>
        </w:rPr>
        <w:t>• 三、接口测试</w:t>
      </w:r>
    </w:p>
    <w:p w14:paraId="243BCE23">
      <w:pPr>
        <w:spacing w:before="40" w:after="40" w:line="312" w:lineRule="auto"/>
      </w:pPr>
      <w:r>
        <w:rPr>
          <w:rFonts w:ascii="微软雅黑" w:hAnsi="微软雅黑" w:eastAsia="微软雅黑"/>
          <w:color w:val="2563EB"/>
          <w:sz w:val="24"/>
        </w:rPr>
        <w:t>• 四、性能测试</w:t>
      </w:r>
    </w:p>
    <w:p w14:paraId="581B23B4">
      <w:pPr>
        <w:spacing w:before="40" w:after="40" w:line="312" w:lineRule="auto"/>
      </w:pPr>
      <w:r>
        <w:rPr>
          <w:rFonts w:ascii="微软雅黑" w:hAnsi="微软雅黑" w:eastAsia="微软雅黑"/>
          <w:color w:val="2563EB"/>
          <w:sz w:val="24"/>
        </w:rPr>
        <w:t>• 五、UI自动化测试</w:t>
      </w:r>
    </w:p>
    <w:p w14:paraId="346ED795">
      <w:pPr>
        <w:spacing w:before="40" w:after="40" w:line="312" w:lineRule="auto"/>
      </w:pPr>
      <w:r>
        <w:rPr>
          <w:rFonts w:ascii="微软雅黑" w:hAnsi="微软雅黑" w:eastAsia="微软雅黑"/>
          <w:color w:val="2563EB"/>
          <w:sz w:val="24"/>
        </w:rPr>
        <w:t>• 六、测试结论与风险</w:t>
      </w:r>
    </w:p>
    <w:p w14:paraId="07F3FB64">
      <w:pPr>
        <w:spacing w:before="40" w:after="40" w:line="312" w:lineRule="auto"/>
      </w:pPr>
      <w:r>
        <w:rPr>
          <w:rFonts w:ascii="微软雅黑" w:hAnsi="微软雅黑" w:eastAsia="微软雅黑"/>
          <w:color w:val="2563EB"/>
          <w:sz w:val="24"/>
        </w:rPr>
        <w:t>• 七、附件清单</w:t>
      </w:r>
    </w:p>
    <w:p w14:paraId="73CE7C46">
      <w:pPr>
        <w:pStyle w:val="4"/>
      </w:pPr>
      <w:r>
        <w:rPr>
          <w:color w:val="0F172A"/>
          <w:sz w:val="32"/>
        </w:rPr>
        <w:t>一、项目概述</w:t>
      </w:r>
    </w:p>
    <w:p w14:paraId="39E1C470">
      <w:pPr>
        <w:pStyle w:val="5"/>
      </w:pPr>
      <w:r>
        <w:rPr>
          <w:color w:val="1E293B"/>
          <w:sz w:val="28"/>
        </w:rPr>
        <w:t>1.1 测试环境明细</w:t>
      </w:r>
    </w:p>
    <w:tbl>
      <w:tblPr>
        <w:tblStyle w:val="32"/>
        <w:tblW w:w="0" w:type="auto"/>
        <w:jc w:val="center"/>
        <w:tblBorders>
          <w:top w:val="single" w:color="D1D5DB" w:sz="4" w:space="0"/>
          <w:left w:val="single" w:color="D1D5DB" w:sz="4" w:space="0"/>
          <w:bottom w:val="single" w:color="D1D5DB" w:sz="4" w:space="0"/>
          <w:right w:val="single" w:color="D1D5DB" w:sz="4" w:space="0"/>
          <w:insideH w:val="single" w:color="D1D5DB" w:sz="4" w:space="0"/>
          <w:insideV w:val="single" w:color="D1D5DB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6"/>
        <w:gridCol w:w="5458"/>
      </w:tblGrid>
      <w:tr w14:paraId="7DE200B5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6" w:type="dxa"/>
            <w:shd w:val="clear" w:color="auto" w:fill="F1F5F9"/>
          </w:tcPr>
          <w:p w14:paraId="250112B7"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环境分类</w:t>
            </w:r>
          </w:p>
        </w:tc>
        <w:tc>
          <w:tcPr>
            <w:tcW w:w="5458" w:type="dxa"/>
            <w:shd w:val="clear" w:color="auto" w:fill="F1F5F9"/>
          </w:tcPr>
          <w:p w14:paraId="65BFB6D3"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配置详情</w:t>
            </w:r>
          </w:p>
        </w:tc>
      </w:tr>
      <w:tr w14:paraId="351D73AC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6" w:type="dxa"/>
          </w:tcPr>
          <w:p w14:paraId="47415DC4">
            <w:pPr>
              <w:bidi w:val="0"/>
            </w:pPr>
            <w:r>
              <w:t>系统版本</w:t>
            </w:r>
          </w:p>
        </w:tc>
        <w:tc>
          <w:tcPr>
            <w:tcW w:w="5458" w:type="dxa"/>
          </w:tcPr>
          <w:p w14:paraId="7ED305BB">
            <w:pPr>
              <w:bidi w:val="0"/>
            </w:pPr>
            <w:r>
              <w:t>OpenCart 4.x</w:t>
            </w:r>
          </w:p>
        </w:tc>
      </w:tr>
      <w:tr w14:paraId="62CCB260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6" w:type="dxa"/>
          </w:tcPr>
          <w:p w14:paraId="16752B99">
            <w:pPr>
              <w:bidi w:val="0"/>
            </w:pPr>
            <w:r>
              <w:t>功能测试环境</w:t>
            </w:r>
          </w:p>
        </w:tc>
        <w:tc>
          <w:tcPr>
            <w:tcW w:w="5458" w:type="dxa"/>
          </w:tcPr>
          <w:p w14:paraId="2D3972D1">
            <w:pPr>
              <w:bidi w:val="0"/>
            </w:pPr>
            <w:r>
              <w:t>https://demo.opencart.cn（公网演示站）</w:t>
            </w:r>
          </w:p>
        </w:tc>
      </w:tr>
      <w:tr w14:paraId="51CD0521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6" w:type="dxa"/>
          </w:tcPr>
          <w:p w14:paraId="7A9DBFCD">
            <w:pPr>
              <w:bidi w:val="0"/>
            </w:pPr>
            <w:r>
              <w:t>接口/性能/自动化环境</w:t>
            </w:r>
          </w:p>
        </w:tc>
        <w:tc>
          <w:tcPr>
            <w:tcW w:w="5458" w:type="dxa"/>
          </w:tcPr>
          <w:p w14:paraId="0099CFAD">
            <w:pPr>
              <w:bidi w:val="0"/>
            </w:pPr>
            <w:r>
              <w:t>http://localhost/opencart（XAMPP 本地）</w:t>
            </w:r>
          </w:p>
        </w:tc>
      </w:tr>
      <w:tr w14:paraId="398A4EB9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6" w:type="dxa"/>
          </w:tcPr>
          <w:p w14:paraId="076D000F">
            <w:pPr>
              <w:bidi w:val="0"/>
            </w:pPr>
            <w:r>
              <w:t>操作系统</w:t>
            </w:r>
          </w:p>
        </w:tc>
        <w:tc>
          <w:tcPr>
            <w:tcW w:w="5458" w:type="dxa"/>
          </w:tcPr>
          <w:p w14:paraId="2A262889">
            <w:pPr>
              <w:bidi w:val="0"/>
            </w:pPr>
            <w:r>
              <w:t>Windows 10</w:t>
            </w:r>
          </w:p>
        </w:tc>
      </w:tr>
      <w:tr w14:paraId="040A84D1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6" w:type="dxa"/>
          </w:tcPr>
          <w:p w14:paraId="6DA69D29">
            <w:pPr>
              <w:bidi w:val="0"/>
            </w:pPr>
            <w:r>
              <w:t>浏览器</w:t>
            </w:r>
          </w:p>
        </w:tc>
        <w:tc>
          <w:tcPr>
            <w:tcW w:w="5458" w:type="dxa"/>
          </w:tcPr>
          <w:p w14:paraId="4263AB71">
            <w:pPr>
              <w:bidi w:val="0"/>
            </w:pPr>
            <w:r>
              <w:t>Edge 127、Chrome</w:t>
            </w:r>
          </w:p>
        </w:tc>
      </w:tr>
      <w:tr w14:paraId="0F418D9E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6" w:type="dxa"/>
          </w:tcPr>
          <w:p w14:paraId="4C4FA5AB">
            <w:pPr>
              <w:bidi w:val="0"/>
            </w:pPr>
            <w:r>
              <w:t>自动化技术栈</w:t>
            </w:r>
          </w:p>
        </w:tc>
        <w:tc>
          <w:tcPr>
            <w:tcW w:w="5458" w:type="dxa"/>
          </w:tcPr>
          <w:p w14:paraId="6336AEC2">
            <w:pPr>
              <w:bidi w:val="0"/>
            </w:pPr>
            <w:r>
              <w:t>Python 3.11 + Playwright + Pytest + Allure</w:t>
            </w:r>
          </w:p>
        </w:tc>
      </w:tr>
      <w:tr w14:paraId="20DB2326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6" w:type="dxa"/>
          </w:tcPr>
          <w:p w14:paraId="5C15F1DB">
            <w:pPr>
              <w:bidi w:val="0"/>
            </w:pPr>
            <w:r>
              <w:t>接口技术栈</w:t>
            </w:r>
          </w:p>
        </w:tc>
        <w:tc>
          <w:tcPr>
            <w:tcW w:w="5458" w:type="dxa"/>
          </w:tcPr>
          <w:p w14:paraId="104F4A1D">
            <w:pPr>
              <w:bidi w:val="0"/>
            </w:pPr>
            <w:r>
              <w:t>Python 3.11 + Requests + Pytest</w:t>
            </w:r>
          </w:p>
        </w:tc>
      </w:tr>
      <w:tr w14:paraId="42AD9AC1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6" w:type="dxa"/>
          </w:tcPr>
          <w:p w14:paraId="493AF5EB">
            <w:pPr>
              <w:bidi w:val="0"/>
            </w:pPr>
            <w:r>
              <w:t>性能工具</w:t>
            </w:r>
          </w:p>
        </w:tc>
        <w:tc>
          <w:tcPr>
            <w:tcW w:w="5458" w:type="dxa"/>
          </w:tcPr>
          <w:p w14:paraId="18EE9DE4">
            <w:pPr>
              <w:bidi w:val="0"/>
            </w:pPr>
            <w:r>
              <w:t>Apache JMeter 5.6.3</w:t>
            </w:r>
          </w:p>
        </w:tc>
      </w:tr>
      <w:tr w14:paraId="139A77BB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6" w:type="dxa"/>
          </w:tcPr>
          <w:p w14:paraId="52319D72">
            <w:pPr>
              <w:bidi w:val="0"/>
            </w:pPr>
            <w:r>
              <w:t>数据库</w:t>
            </w:r>
          </w:p>
        </w:tc>
        <w:tc>
          <w:tcPr>
            <w:tcW w:w="5458" w:type="dxa"/>
          </w:tcPr>
          <w:p w14:paraId="6A4537F1">
            <w:pPr>
              <w:bidi w:val="0"/>
            </w:pPr>
            <w:r>
              <w:t>MySQL 8.0</w:t>
            </w:r>
          </w:p>
        </w:tc>
      </w:tr>
    </w:tbl>
    <w:p w14:paraId="7F311ED6"/>
    <w:p w14:paraId="3D056E7F">
      <w:pPr>
        <w:spacing w:before="160" w:after="160" w:line="360" w:lineRule="auto"/>
      </w:pPr>
      <w:r>
        <w:rPr>
          <w:rFonts w:ascii="微软雅黑" w:hAnsi="微软雅黑" w:eastAsia="微软雅黑"/>
          <w:color w:val="1E293B"/>
          <w:sz w:val="22"/>
        </w:rPr>
        <w:t>▎ 环境差异说明：功能测试在公网演示站执行，接口/性能/UI自动化在本地环境执行。两环境配置可能存在差异，BUG-02 在本地环境已修复，公网环境仍待验证。</w:t>
      </w:r>
    </w:p>
    <w:p w14:paraId="17E561A2">
      <w:pPr>
        <w:pStyle w:val="4"/>
      </w:pPr>
      <w:r>
        <w:rPr>
          <w:color w:val="0F172A"/>
          <w:sz w:val="32"/>
        </w:rPr>
        <w:t>二、功能测试</w:t>
      </w:r>
    </w:p>
    <w:p w14:paraId="3E59A5DD">
      <w:pPr>
        <w:pStyle w:val="5"/>
      </w:pPr>
      <w:r>
        <w:rPr>
          <w:color w:val="1E293B"/>
          <w:sz w:val="28"/>
        </w:rPr>
        <w:t>2.1 测试概览</w:t>
      </w:r>
    </w:p>
    <w:tbl>
      <w:tblPr>
        <w:tblStyle w:val="32"/>
        <w:tblW w:w="0" w:type="auto"/>
        <w:jc w:val="center"/>
        <w:tblBorders>
          <w:top w:val="single" w:color="D1D5DB" w:sz="4" w:space="0"/>
          <w:left w:val="single" w:color="D1D5DB" w:sz="4" w:space="0"/>
          <w:bottom w:val="single" w:color="D1D5DB" w:sz="4" w:space="0"/>
          <w:right w:val="single" w:color="D1D5DB" w:sz="4" w:space="0"/>
          <w:insideH w:val="single" w:color="D1D5DB" w:sz="4" w:space="0"/>
          <w:insideV w:val="single" w:color="D1D5DB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7"/>
        <w:gridCol w:w="4317"/>
      </w:tblGrid>
      <w:tr w14:paraId="08ADB552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F1F5F9"/>
          </w:tcPr>
          <w:p w14:paraId="3A582E40"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统计项</w:t>
            </w:r>
          </w:p>
        </w:tc>
        <w:tc>
          <w:tcPr>
            <w:tcW w:w="4317" w:type="dxa"/>
            <w:shd w:val="clear" w:color="auto" w:fill="F1F5F9"/>
          </w:tcPr>
          <w:p w14:paraId="4B3AC60A"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数据</w:t>
            </w:r>
          </w:p>
        </w:tc>
      </w:tr>
      <w:tr w14:paraId="42B3E311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1624EEFE">
            <w:pPr>
              <w:bidi w:val="0"/>
            </w:pPr>
            <w:r>
              <w:t>总执行用例</w:t>
            </w:r>
          </w:p>
        </w:tc>
        <w:tc>
          <w:tcPr>
            <w:tcW w:w="4317" w:type="dxa"/>
          </w:tcPr>
          <w:p w14:paraId="133EA143">
            <w:pPr>
              <w:bidi w:val="0"/>
            </w:pPr>
            <w:r>
              <w:t>84 条</w:t>
            </w:r>
          </w:p>
        </w:tc>
      </w:tr>
      <w:tr w14:paraId="55CAFEEB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1B23F249">
            <w:pPr>
              <w:bidi w:val="0"/>
            </w:pPr>
            <w:r>
              <w:t>通过用例</w:t>
            </w:r>
          </w:p>
        </w:tc>
        <w:tc>
          <w:tcPr>
            <w:tcW w:w="4317" w:type="dxa"/>
          </w:tcPr>
          <w:p w14:paraId="462A02AA">
            <w:pPr>
              <w:bidi w:val="0"/>
            </w:pPr>
            <w:r>
              <w:t>80 条</w:t>
            </w:r>
          </w:p>
        </w:tc>
      </w:tr>
      <w:tr w14:paraId="1312C474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  <w:jc w:val="center"/>
        </w:trPr>
        <w:tc>
          <w:tcPr>
            <w:tcW w:w="4317" w:type="dxa"/>
          </w:tcPr>
          <w:p w14:paraId="7576E2CD">
            <w:pPr>
              <w:bidi w:val="0"/>
            </w:pPr>
            <w:r>
              <w:t>不通过用例</w:t>
            </w:r>
          </w:p>
        </w:tc>
        <w:tc>
          <w:tcPr>
            <w:tcW w:w="4317" w:type="dxa"/>
          </w:tcPr>
          <w:p w14:paraId="54C3679B">
            <w:pPr>
              <w:bidi w:val="0"/>
            </w:pPr>
            <w:r>
              <w:t>4 条</w:t>
            </w:r>
          </w:p>
        </w:tc>
      </w:tr>
      <w:tr w14:paraId="3F37B351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092EC4BF">
            <w:pPr>
              <w:bidi w:val="0"/>
            </w:pPr>
            <w:r>
              <w:t>整体通过率</w:t>
            </w:r>
          </w:p>
        </w:tc>
        <w:tc>
          <w:tcPr>
            <w:tcW w:w="4317" w:type="dxa"/>
          </w:tcPr>
          <w:p w14:paraId="5630FD90">
            <w:pPr>
              <w:bidi w:val="0"/>
            </w:pPr>
            <w:r>
              <w:t>95.2%</w:t>
            </w:r>
          </w:p>
        </w:tc>
      </w:tr>
    </w:tbl>
    <w:p w14:paraId="326CC16E"/>
    <w:p w14:paraId="0D8C17EE">
      <w:pPr>
        <w:pStyle w:val="5"/>
      </w:pPr>
      <w:r>
        <w:rPr>
          <w:color w:val="1E293B"/>
          <w:sz w:val="28"/>
        </w:rPr>
        <w:t>2.2 模块统计</w:t>
      </w:r>
    </w:p>
    <w:tbl>
      <w:tblPr>
        <w:tblStyle w:val="32"/>
        <w:tblW w:w="0" w:type="auto"/>
        <w:jc w:val="center"/>
        <w:tblBorders>
          <w:top w:val="single" w:color="D1D5DB" w:sz="4" w:space="0"/>
          <w:left w:val="single" w:color="D1D5DB" w:sz="4" w:space="0"/>
          <w:bottom w:val="single" w:color="D1D5DB" w:sz="4" w:space="0"/>
          <w:right w:val="single" w:color="D1D5DB" w:sz="4" w:space="0"/>
          <w:insideH w:val="single" w:color="D1D5DB" w:sz="4" w:space="0"/>
          <w:insideV w:val="single" w:color="D1D5DB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7"/>
        <w:gridCol w:w="1727"/>
        <w:gridCol w:w="1727"/>
        <w:gridCol w:w="1727"/>
        <w:gridCol w:w="1727"/>
      </w:tblGrid>
      <w:tr w14:paraId="2B02ECB0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  <w:shd w:val="clear" w:color="auto" w:fill="F1F5F9"/>
          </w:tcPr>
          <w:p w14:paraId="64BA7644"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模块</w:t>
            </w:r>
          </w:p>
        </w:tc>
        <w:tc>
          <w:tcPr>
            <w:tcW w:w="1727" w:type="dxa"/>
            <w:shd w:val="clear" w:color="auto" w:fill="F1F5F9"/>
          </w:tcPr>
          <w:p w14:paraId="0DB2977D"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总用例</w:t>
            </w:r>
          </w:p>
        </w:tc>
        <w:tc>
          <w:tcPr>
            <w:tcW w:w="1727" w:type="dxa"/>
            <w:shd w:val="clear" w:color="auto" w:fill="F1F5F9"/>
          </w:tcPr>
          <w:p w14:paraId="5D811AD6"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通过</w:t>
            </w:r>
          </w:p>
        </w:tc>
        <w:tc>
          <w:tcPr>
            <w:tcW w:w="1727" w:type="dxa"/>
            <w:shd w:val="clear" w:color="auto" w:fill="F1F5F9"/>
          </w:tcPr>
          <w:p w14:paraId="66F463DD"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不通过</w:t>
            </w:r>
          </w:p>
        </w:tc>
        <w:tc>
          <w:tcPr>
            <w:tcW w:w="1727" w:type="dxa"/>
            <w:shd w:val="clear" w:color="auto" w:fill="F1F5F9"/>
          </w:tcPr>
          <w:p w14:paraId="1B08FACD"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通过率</w:t>
            </w:r>
          </w:p>
        </w:tc>
      </w:tr>
      <w:tr w14:paraId="352D9958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5F28A117">
            <w:pPr>
              <w:bidi w:val="0"/>
            </w:pPr>
            <w:r>
              <w:t>注册功能</w:t>
            </w:r>
          </w:p>
        </w:tc>
        <w:tc>
          <w:tcPr>
            <w:tcW w:w="1727" w:type="dxa"/>
          </w:tcPr>
          <w:p w14:paraId="7F4A72E6">
            <w:pPr>
              <w:bidi w:val="0"/>
            </w:pPr>
            <w:r>
              <w:t>13</w:t>
            </w:r>
          </w:p>
        </w:tc>
        <w:tc>
          <w:tcPr>
            <w:tcW w:w="1727" w:type="dxa"/>
          </w:tcPr>
          <w:p w14:paraId="3B663B39">
            <w:pPr>
              <w:bidi w:val="0"/>
            </w:pPr>
            <w:r>
              <w:t>13</w:t>
            </w:r>
          </w:p>
        </w:tc>
        <w:tc>
          <w:tcPr>
            <w:tcW w:w="1727" w:type="dxa"/>
          </w:tcPr>
          <w:p w14:paraId="1277AB85">
            <w:pPr>
              <w:bidi w:val="0"/>
            </w:pPr>
            <w:r>
              <w:t>0</w:t>
            </w:r>
          </w:p>
        </w:tc>
        <w:tc>
          <w:tcPr>
            <w:tcW w:w="1727" w:type="dxa"/>
          </w:tcPr>
          <w:p w14:paraId="77AA7D0B">
            <w:pPr>
              <w:bidi w:val="0"/>
            </w:pPr>
            <w:r>
              <w:t>100%</w:t>
            </w:r>
          </w:p>
        </w:tc>
      </w:tr>
      <w:tr w14:paraId="1EEA1E9B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00B0B1A5">
            <w:pPr>
              <w:bidi w:val="0"/>
            </w:pPr>
            <w:r>
              <w:t>登录功能</w:t>
            </w:r>
          </w:p>
        </w:tc>
        <w:tc>
          <w:tcPr>
            <w:tcW w:w="1727" w:type="dxa"/>
          </w:tcPr>
          <w:p w14:paraId="1D3C5B1F">
            <w:pPr>
              <w:bidi w:val="0"/>
            </w:pPr>
            <w:r>
              <w:t>14</w:t>
            </w:r>
          </w:p>
        </w:tc>
        <w:tc>
          <w:tcPr>
            <w:tcW w:w="1727" w:type="dxa"/>
          </w:tcPr>
          <w:p w14:paraId="421F5696">
            <w:pPr>
              <w:bidi w:val="0"/>
            </w:pPr>
            <w:r>
              <w:t>11</w:t>
            </w:r>
          </w:p>
        </w:tc>
        <w:tc>
          <w:tcPr>
            <w:tcW w:w="1727" w:type="dxa"/>
          </w:tcPr>
          <w:p w14:paraId="2D072FD0">
            <w:pPr>
              <w:bidi w:val="0"/>
            </w:pPr>
            <w:r>
              <w:t>3</w:t>
            </w:r>
          </w:p>
        </w:tc>
        <w:tc>
          <w:tcPr>
            <w:tcW w:w="1727" w:type="dxa"/>
          </w:tcPr>
          <w:p w14:paraId="7ED5583E">
            <w:pPr>
              <w:bidi w:val="0"/>
            </w:pPr>
            <w:r>
              <w:t>78.6%</w:t>
            </w:r>
          </w:p>
        </w:tc>
      </w:tr>
      <w:tr w14:paraId="431CDB89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04FF2744">
            <w:pPr>
              <w:bidi w:val="0"/>
            </w:pPr>
            <w:r>
              <w:t>搜索功能</w:t>
            </w:r>
          </w:p>
        </w:tc>
        <w:tc>
          <w:tcPr>
            <w:tcW w:w="1727" w:type="dxa"/>
          </w:tcPr>
          <w:p w14:paraId="21FD902F">
            <w:pPr>
              <w:bidi w:val="0"/>
            </w:pPr>
            <w:r>
              <w:t>21</w:t>
            </w:r>
          </w:p>
        </w:tc>
        <w:tc>
          <w:tcPr>
            <w:tcW w:w="1727" w:type="dxa"/>
          </w:tcPr>
          <w:p w14:paraId="239234DD">
            <w:pPr>
              <w:bidi w:val="0"/>
            </w:pPr>
            <w:r>
              <w:t>21</w:t>
            </w:r>
          </w:p>
        </w:tc>
        <w:tc>
          <w:tcPr>
            <w:tcW w:w="1727" w:type="dxa"/>
          </w:tcPr>
          <w:p w14:paraId="7B140B84">
            <w:pPr>
              <w:bidi w:val="0"/>
            </w:pPr>
            <w:r>
              <w:t>0</w:t>
            </w:r>
          </w:p>
        </w:tc>
        <w:tc>
          <w:tcPr>
            <w:tcW w:w="1727" w:type="dxa"/>
          </w:tcPr>
          <w:p w14:paraId="68DF56F0">
            <w:pPr>
              <w:bidi w:val="0"/>
            </w:pPr>
            <w:r>
              <w:t>100%</w:t>
            </w:r>
          </w:p>
        </w:tc>
      </w:tr>
      <w:tr w14:paraId="75092C9D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278CA2CD">
            <w:pPr>
              <w:bidi w:val="0"/>
            </w:pPr>
            <w:r>
              <w:t>商品浏览</w:t>
            </w:r>
          </w:p>
        </w:tc>
        <w:tc>
          <w:tcPr>
            <w:tcW w:w="1727" w:type="dxa"/>
          </w:tcPr>
          <w:p w14:paraId="46C4415D">
            <w:pPr>
              <w:bidi w:val="0"/>
            </w:pPr>
            <w:r>
              <w:t>10</w:t>
            </w:r>
          </w:p>
        </w:tc>
        <w:tc>
          <w:tcPr>
            <w:tcW w:w="1727" w:type="dxa"/>
          </w:tcPr>
          <w:p w14:paraId="7C2FA40A">
            <w:pPr>
              <w:bidi w:val="0"/>
            </w:pPr>
            <w:r>
              <w:t>9</w:t>
            </w:r>
          </w:p>
        </w:tc>
        <w:tc>
          <w:tcPr>
            <w:tcW w:w="1727" w:type="dxa"/>
          </w:tcPr>
          <w:p w14:paraId="14F70755">
            <w:pPr>
              <w:bidi w:val="0"/>
            </w:pPr>
            <w:r>
              <w:t>1</w:t>
            </w:r>
          </w:p>
        </w:tc>
        <w:tc>
          <w:tcPr>
            <w:tcW w:w="1727" w:type="dxa"/>
          </w:tcPr>
          <w:p w14:paraId="05FC4ACB">
            <w:pPr>
              <w:bidi w:val="0"/>
            </w:pPr>
            <w:r>
              <w:t>90%</w:t>
            </w:r>
          </w:p>
        </w:tc>
      </w:tr>
      <w:tr w14:paraId="7F08CFC1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0F6B08DF">
            <w:pPr>
              <w:bidi w:val="0"/>
            </w:pPr>
            <w:r>
              <w:t>购物车</w:t>
            </w:r>
          </w:p>
        </w:tc>
        <w:tc>
          <w:tcPr>
            <w:tcW w:w="1727" w:type="dxa"/>
          </w:tcPr>
          <w:p w14:paraId="6E180BC9">
            <w:pPr>
              <w:bidi w:val="0"/>
            </w:pPr>
            <w:r>
              <w:t>7</w:t>
            </w:r>
          </w:p>
        </w:tc>
        <w:tc>
          <w:tcPr>
            <w:tcW w:w="1727" w:type="dxa"/>
          </w:tcPr>
          <w:p w14:paraId="46D78DE4">
            <w:pPr>
              <w:bidi w:val="0"/>
            </w:pPr>
            <w:r>
              <w:t>7</w:t>
            </w:r>
          </w:p>
        </w:tc>
        <w:tc>
          <w:tcPr>
            <w:tcW w:w="1727" w:type="dxa"/>
          </w:tcPr>
          <w:p w14:paraId="54533663">
            <w:pPr>
              <w:bidi w:val="0"/>
            </w:pPr>
            <w:r>
              <w:t>0</w:t>
            </w:r>
          </w:p>
        </w:tc>
        <w:tc>
          <w:tcPr>
            <w:tcW w:w="1727" w:type="dxa"/>
          </w:tcPr>
          <w:p w14:paraId="2534A480">
            <w:pPr>
              <w:bidi w:val="0"/>
            </w:pPr>
            <w:r>
              <w:t>100%</w:t>
            </w:r>
          </w:p>
        </w:tc>
      </w:tr>
      <w:tr w14:paraId="15718A79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34514BBE">
            <w:pPr>
              <w:bidi w:val="0"/>
            </w:pPr>
            <w:r>
              <w:t>结算下单</w:t>
            </w:r>
          </w:p>
        </w:tc>
        <w:tc>
          <w:tcPr>
            <w:tcW w:w="1727" w:type="dxa"/>
          </w:tcPr>
          <w:p w14:paraId="735E3C5B">
            <w:pPr>
              <w:bidi w:val="0"/>
            </w:pPr>
            <w:r>
              <w:t>8</w:t>
            </w:r>
          </w:p>
        </w:tc>
        <w:tc>
          <w:tcPr>
            <w:tcW w:w="1727" w:type="dxa"/>
          </w:tcPr>
          <w:p w14:paraId="6D8342C0">
            <w:pPr>
              <w:bidi w:val="0"/>
            </w:pPr>
            <w:r>
              <w:t>8</w:t>
            </w:r>
          </w:p>
        </w:tc>
        <w:tc>
          <w:tcPr>
            <w:tcW w:w="1727" w:type="dxa"/>
          </w:tcPr>
          <w:p w14:paraId="61DF3F1D">
            <w:pPr>
              <w:bidi w:val="0"/>
            </w:pPr>
            <w:r>
              <w:t>0</w:t>
            </w:r>
          </w:p>
        </w:tc>
        <w:tc>
          <w:tcPr>
            <w:tcW w:w="1727" w:type="dxa"/>
          </w:tcPr>
          <w:p w14:paraId="3122EB48">
            <w:pPr>
              <w:bidi w:val="0"/>
            </w:pPr>
            <w:r>
              <w:t>100%</w:t>
            </w:r>
          </w:p>
        </w:tc>
      </w:tr>
      <w:tr w14:paraId="0A7A196E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026C7559">
            <w:pPr>
              <w:bidi w:val="0"/>
            </w:pPr>
            <w:r>
              <w:t>个人中心</w:t>
            </w:r>
          </w:p>
        </w:tc>
        <w:tc>
          <w:tcPr>
            <w:tcW w:w="1727" w:type="dxa"/>
          </w:tcPr>
          <w:p w14:paraId="344F2A1C">
            <w:pPr>
              <w:bidi w:val="0"/>
            </w:pPr>
            <w:r>
              <w:t>5</w:t>
            </w:r>
          </w:p>
        </w:tc>
        <w:tc>
          <w:tcPr>
            <w:tcW w:w="1727" w:type="dxa"/>
          </w:tcPr>
          <w:p w14:paraId="0E5F11F9">
            <w:pPr>
              <w:bidi w:val="0"/>
            </w:pPr>
            <w:r>
              <w:t>5</w:t>
            </w:r>
          </w:p>
        </w:tc>
        <w:tc>
          <w:tcPr>
            <w:tcW w:w="1727" w:type="dxa"/>
          </w:tcPr>
          <w:p w14:paraId="759084B9">
            <w:pPr>
              <w:bidi w:val="0"/>
            </w:pPr>
            <w:r>
              <w:t>0</w:t>
            </w:r>
          </w:p>
        </w:tc>
        <w:tc>
          <w:tcPr>
            <w:tcW w:w="1727" w:type="dxa"/>
          </w:tcPr>
          <w:p w14:paraId="5234567F">
            <w:pPr>
              <w:bidi w:val="0"/>
            </w:pPr>
            <w:r>
              <w:t>100%</w:t>
            </w:r>
          </w:p>
        </w:tc>
      </w:tr>
      <w:tr w14:paraId="0F5E3A39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4D0376BD">
            <w:pPr>
              <w:bidi w:val="0"/>
            </w:pPr>
            <w:r>
              <w:t>UI交互</w:t>
            </w:r>
          </w:p>
        </w:tc>
        <w:tc>
          <w:tcPr>
            <w:tcW w:w="1727" w:type="dxa"/>
          </w:tcPr>
          <w:p w14:paraId="4CE0AAAA">
            <w:pPr>
              <w:bidi w:val="0"/>
            </w:pPr>
            <w:r>
              <w:t>5</w:t>
            </w:r>
          </w:p>
        </w:tc>
        <w:tc>
          <w:tcPr>
            <w:tcW w:w="1727" w:type="dxa"/>
          </w:tcPr>
          <w:p w14:paraId="7D307D9A">
            <w:pPr>
              <w:bidi w:val="0"/>
            </w:pPr>
            <w:r>
              <w:t>5</w:t>
            </w:r>
          </w:p>
        </w:tc>
        <w:tc>
          <w:tcPr>
            <w:tcW w:w="1727" w:type="dxa"/>
          </w:tcPr>
          <w:p w14:paraId="2463D335">
            <w:pPr>
              <w:bidi w:val="0"/>
            </w:pPr>
            <w:r>
              <w:t>0</w:t>
            </w:r>
          </w:p>
        </w:tc>
        <w:tc>
          <w:tcPr>
            <w:tcW w:w="1727" w:type="dxa"/>
          </w:tcPr>
          <w:p w14:paraId="42611976">
            <w:pPr>
              <w:bidi w:val="0"/>
            </w:pPr>
            <w:r>
              <w:t>100%</w:t>
            </w:r>
          </w:p>
        </w:tc>
      </w:tr>
      <w:tr w14:paraId="59742897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15E36DD1">
            <w:pPr>
              <w:bidi w:val="0"/>
            </w:pPr>
            <w:r>
              <w:t>合计</w:t>
            </w:r>
          </w:p>
        </w:tc>
        <w:tc>
          <w:tcPr>
            <w:tcW w:w="1727" w:type="dxa"/>
          </w:tcPr>
          <w:p w14:paraId="534F8329">
            <w:pPr>
              <w:bidi w:val="0"/>
            </w:pPr>
            <w:r>
              <w:t>84</w:t>
            </w:r>
          </w:p>
        </w:tc>
        <w:tc>
          <w:tcPr>
            <w:tcW w:w="1727" w:type="dxa"/>
          </w:tcPr>
          <w:p w14:paraId="3C7CA4AE">
            <w:pPr>
              <w:bidi w:val="0"/>
            </w:pPr>
            <w:r>
              <w:t>80</w:t>
            </w:r>
          </w:p>
        </w:tc>
        <w:tc>
          <w:tcPr>
            <w:tcW w:w="1727" w:type="dxa"/>
          </w:tcPr>
          <w:p w14:paraId="5EBB2A29">
            <w:pPr>
              <w:bidi w:val="0"/>
            </w:pPr>
            <w:r>
              <w:t>4</w:t>
            </w:r>
          </w:p>
        </w:tc>
        <w:tc>
          <w:tcPr>
            <w:tcW w:w="1727" w:type="dxa"/>
          </w:tcPr>
          <w:p w14:paraId="6E7098B6">
            <w:pPr>
              <w:bidi w:val="0"/>
            </w:pPr>
            <w:r>
              <w:t>95.2%</w:t>
            </w:r>
          </w:p>
        </w:tc>
      </w:tr>
    </w:tbl>
    <w:p w14:paraId="66B8813D"/>
    <w:p w14:paraId="30E906E1">
      <w:pPr>
        <w:pStyle w:val="5"/>
      </w:pPr>
      <w:r>
        <w:rPr>
          <w:color w:val="1E293B"/>
          <w:sz w:val="28"/>
        </w:rPr>
        <w:t>2.3 缺陷统计（按模块/严重程度）</w:t>
      </w:r>
    </w:p>
    <w:tbl>
      <w:tblPr>
        <w:tblStyle w:val="32"/>
        <w:tblW w:w="0" w:type="auto"/>
        <w:jc w:val="center"/>
        <w:tblBorders>
          <w:top w:val="single" w:color="D1D5DB" w:sz="4" w:space="0"/>
          <w:left w:val="single" w:color="D1D5DB" w:sz="4" w:space="0"/>
          <w:bottom w:val="single" w:color="D1D5DB" w:sz="4" w:space="0"/>
          <w:right w:val="single" w:color="D1D5DB" w:sz="4" w:space="0"/>
          <w:insideH w:val="single" w:color="D1D5DB" w:sz="4" w:space="0"/>
          <w:insideV w:val="single" w:color="D1D5DB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9"/>
        <w:gridCol w:w="1162"/>
        <w:gridCol w:w="1236"/>
        <w:gridCol w:w="1919"/>
        <w:gridCol w:w="1439"/>
        <w:gridCol w:w="1439"/>
      </w:tblGrid>
      <w:tr w14:paraId="72EC2BB2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9" w:type="dxa"/>
            <w:shd w:val="clear" w:color="auto" w:fill="F1F5F9"/>
          </w:tcPr>
          <w:p w14:paraId="0B9C1DB5"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模块</w:t>
            </w:r>
          </w:p>
        </w:tc>
        <w:tc>
          <w:tcPr>
            <w:tcW w:w="1162" w:type="dxa"/>
            <w:shd w:val="clear" w:color="auto" w:fill="F1F5F9"/>
          </w:tcPr>
          <w:p w14:paraId="389D1273"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致命</w:t>
            </w:r>
          </w:p>
        </w:tc>
        <w:tc>
          <w:tcPr>
            <w:tcW w:w="1236" w:type="dxa"/>
            <w:shd w:val="clear" w:color="auto" w:fill="F1F5F9"/>
          </w:tcPr>
          <w:p w14:paraId="67C0A6E2"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严重</w:t>
            </w:r>
          </w:p>
        </w:tc>
        <w:tc>
          <w:tcPr>
            <w:tcW w:w="1919" w:type="dxa"/>
            <w:shd w:val="clear" w:color="auto" w:fill="F1F5F9"/>
          </w:tcPr>
          <w:p w14:paraId="56C69E28"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一般</w:t>
            </w:r>
          </w:p>
        </w:tc>
        <w:tc>
          <w:tcPr>
            <w:tcW w:w="1439" w:type="dxa"/>
            <w:shd w:val="clear" w:color="auto" w:fill="F1F5F9"/>
          </w:tcPr>
          <w:p w14:paraId="22056B46"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建议</w:t>
            </w:r>
          </w:p>
        </w:tc>
        <w:tc>
          <w:tcPr>
            <w:tcW w:w="1439" w:type="dxa"/>
            <w:shd w:val="clear" w:color="auto" w:fill="F1F5F9"/>
          </w:tcPr>
          <w:p w14:paraId="4950359E"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Bug 总数</w:t>
            </w:r>
          </w:p>
        </w:tc>
      </w:tr>
      <w:tr w14:paraId="4BED5181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9" w:type="dxa"/>
          </w:tcPr>
          <w:p w14:paraId="5803EF72">
            <w:pPr>
              <w:bidi w:val="0"/>
            </w:pPr>
            <w:r>
              <w:t>登录功能</w:t>
            </w:r>
          </w:p>
        </w:tc>
        <w:tc>
          <w:tcPr>
            <w:tcW w:w="1162" w:type="dxa"/>
          </w:tcPr>
          <w:p w14:paraId="76941F94">
            <w:pPr>
              <w:bidi w:val="0"/>
            </w:pPr>
            <w:r>
              <w:t>0</w:t>
            </w:r>
          </w:p>
        </w:tc>
        <w:tc>
          <w:tcPr>
            <w:tcW w:w="1236" w:type="dxa"/>
          </w:tcPr>
          <w:p w14:paraId="0F26C02A">
            <w:pPr>
              <w:bidi w:val="0"/>
            </w:pPr>
            <w:r>
              <w:t>0</w:t>
            </w:r>
          </w:p>
        </w:tc>
        <w:tc>
          <w:tcPr>
            <w:tcW w:w="1919" w:type="dxa"/>
          </w:tcPr>
          <w:p w14:paraId="58F13496">
            <w:pPr>
              <w:bidi w:val="0"/>
            </w:pPr>
            <w:r>
              <w:t>2（BUG-01/03）</w:t>
            </w:r>
          </w:p>
        </w:tc>
        <w:tc>
          <w:tcPr>
            <w:tcW w:w="1439" w:type="dxa"/>
          </w:tcPr>
          <w:p w14:paraId="56901F1C">
            <w:pPr>
              <w:bidi w:val="0"/>
            </w:pPr>
            <w:r>
              <w:t>0</w:t>
            </w:r>
          </w:p>
        </w:tc>
        <w:tc>
          <w:tcPr>
            <w:tcW w:w="1439" w:type="dxa"/>
          </w:tcPr>
          <w:p w14:paraId="0CAA1243">
            <w:pPr>
              <w:bidi w:val="0"/>
            </w:pPr>
            <w:r>
              <w:t>2</w:t>
            </w:r>
          </w:p>
        </w:tc>
      </w:tr>
      <w:tr w14:paraId="0C705552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9" w:type="dxa"/>
          </w:tcPr>
          <w:p w14:paraId="28A6D36B">
            <w:pPr>
              <w:bidi w:val="0"/>
            </w:pPr>
            <w:r>
              <w:t>商品浏览</w:t>
            </w:r>
          </w:p>
        </w:tc>
        <w:tc>
          <w:tcPr>
            <w:tcW w:w="1162" w:type="dxa"/>
          </w:tcPr>
          <w:p w14:paraId="7554605D">
            <w:pPr>
              <w:bidi w:val="0"/>
            </w:pPr>
            <w:r>
              <w:t>0</w:t>
            </w:r>
          </w:p>
        </w:tc>
        <w:tc>
          <w:tcPr>
            <w:tcW w:w="1236" w:type="dxa"/>
          </w:tcPr>
          <w:p w14:paraId="7B6259E5">
            <w:pPr>
              <w:bidi w:val="0"/>
            </w:pPr>
            <w:r>
              <w:t>0</w:t>
            </w:r>
          </w:p>
        </w:tc>
        <w:tc>
          <w:tcPr>
            <w:tcW w:w="1919" w:type="dxa"/>
          </w:tcPr>
          <w:p w14:paraId="18BDAA11">
            <w:pPr>
              <w:bidi w:val="0"/>
            </w:pPr>
            <w:r>
              <w:t>1（BUG-04）</w:t>
            </w:r>
          </w:p>
        </w:tc>
        <w:tc>
          <w:tcPr>
            <w:tcW w:w="1439" w:type="dxa"/>
          </w:tcPr>
          <w:p w14:paraId="0E45BE9C">
            <w:pPr>
              <w:bidi w:val="0"/>
            </w:pPr>
            <w:r>
              <w:t>0</w:t>
            </w:r>
          </w:p>
        </w:tc>
        <w:tc>
          <w:tcPr>
            <w:tcW w:w="1439" w:type="dxa"/>
          </w:tcPr>
          <w:p w14:paraId="43AC3A8F">
            <w:pPr>
              <w:bidi w:val="0"/>
            </w:pPr>
            <w:r>
              <w:t>1</w:t>
            </w:r>
          </w:p>
        </w:tc>
      </w:tr>
      <w:tr w14:paraId="4ED0BF6D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9" w:type="dxa"/>
          </w:tcPr>
          <w:p w14:paraId="60F9B36B">
            <w:pPr>
              <w:bidi w:val="0"/>
            </w:pPr>
            <w:r>
              <w:t>购物车接口</w:t>
            </w:r>
          </w:p>
        </w:tc>
        <w:tc>
          <w:tcPr>
            <w:tcW w:w="1162" w:type="dxa"/>
          </w:tcPr>
          <w:p w14:paraId="5726C874">
            <w:pPr>
              <w:bidi w:val="0"/>
            </w:pPr>
            <w:r>
              <w:t>0</w:t>
            </w:r>
          </w:p>
        </w:tc>
        <w:tc>
          <w:tcPr>
            <w:tcW w:w="1236" w:type="dxa"/>
          </w:tcPr>
          <w:p w14:paraId="1BE168C7">
            <w:pPr>
              <w:bidi w:val="0"/>
            </w:pPr>
            <w:r>
              <w:t>0</w:t>
            </w:r>
          </w:p>
        </w:tc>
        <w:tc>
          <w:tcPr>
            <w:tcW w:w="1919" w:type="dxa"/>
          </w:tcPr>
          <w:p w14:paraId="31C99A84">
            <w:pPr>
              <w:bidi w:val="0"/>
            </w:pPr>
            <w:r>
              <w:t>2（BUG-05/06）</w:t>
            </w:r>
          </w:p>
        </w:tc>
        <w:tc>
          <w:tcPr>
            <w:tcW w:w="1439" w:type="dxa"/>
          </w:tcPr>
          <w:p w14:paraId="3FF44962">
            <w:pPr>
              <w:bidi w:val="0"/>
            </w:pPr>
            <w:r>
              <w:t>0</w:t>
            </w:r>
          </w:p>
        </w:tc>
        <w:tc>
          <w:tcPr>
            <w:tcW w:w="1439" w:type="dxa"/>
          </w:tcPr>
          <w:p w14:paraId="0E3506A2">
            <w:pPr>
              <w:bidi w:val="0"/>
            </w:pPr>
            <w:r>
              <w:t>2</w:t>
            </w:r>
          </w:p>
        </w:tc>
      </w:tr>
      <w:tr w14:paraId="60E083CF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9" w:type="dxa"/>
          </w:tcPr>
          <w:p w14:paraId="280FBB0A">
            <w:pPr>
              <w:bidi w:val="0"/>
            </w:pPr>
            <w:r>
              <w:t>合计</w:t>
            </w:r>
          </w:p>
        </w:tc>
        <w:tc>
          <w:tcPr>
            <w:tcW w:w="1162" w:type="dxa"/>
          </w:tcPr>
          <w:p w14:paraId="6D88849D">
            <w:pPr>
              <w:bidi w:val="0"/>
            </w:pPr>
            <w:r>
              <w:t>0</w:t>
            </w:r>
          </w:p>
        </w:tc>
        <w:tc>
          <w:tcPr>
            <w:tcW w:w="1236" w:type="dxa"/>
          </w:tcPr>
          <w:p w14:paraId="0296208E">
            <w:pPr>
              <w:bidi w:val="0"/>
            </w:pPr>
            <w:r>
              <w:t>0</w:t>
            </w:r>
          </w:p>
        </w:tc>
        <w:tc>
          <w:tcPr>
            <w:tcW w:w="1919" w:type="dxa"/>
          </w:tcPr>
          <w:p w14:paraId="7E7F25A3">
            <w:pPr>
              <w:bidi w:val="0"/>
            </w:pPr>
            <w:r>
              <w:t>5</w:t>
            </w:r>
          </w:p>
        </w:tc>
        <w:tc>
          <w:tcPr>
            <w:tcW w:w="1439" w:type="dxa"/>
          </w:tcPr>
          <w:p w14:paraId="6E6EC0A5">
            <w:pPr>
              <w:bidi w:val="0"/>
            </w:pPr>
            <w:r>
              <w:t>0</w:t>
            </w:r>
          </w:p>
        </w:tc>
        <w:tc>
          <w:tcPr>
            <w:tcW w:w="1439" w:type="dxa"/>
          </w:tcPr>
          <w:p w14:paraId="44D61910">
            <w:pPr>
              <w:bidi w:val="0"/>
            </w:pPr>
            <w:r>
              <w:t>5</w:t>
            </w:r>
          </w:p>
        </w:tc>
      </w:tr>
    </w:tbl>
    <w:p w14:paraId="266EDA06">
      <w:pPr>
        <w:bidi w:val="0"/>
      </w:pPr>
    </w:p>
    <w:p w14:paraId="4DAE8983">
      <w:pPr>
        <w:bidi w:val="0"/>
      </w:pPr>
      <w:r>
        <w:t>▎ BUG-02（连续5次错误密码无锁定）在本地环境已修复，不计入当前缺陷统计。</w:t>
      </w:r>
    </w:p>
    <w:p w14:paraId="3C6E9EB8">
      <w:pPr>
        <w:pStyle w:val="5"/>
      </w:pPr>
      <w:r>
        <w:rPr>
          <w:color w:val="1E293B"/>
          <w:sz w:val="28"/>
        </w:rPr>
        <w:t>2.4 缺陷详情</w:t>
      </w:r>
    </w:p>
    <w:p w14:paraId="5F166732">
      <w:pPr>
        <w:spacing w:before="240" w:after="80" w:line="360" w:lineRule="auto"/>
      </w:pPr>
      <w:r>
        <w:rPr>
          <w:rFonts w:ascii="微软雅黑" w:hAnsi="微软雅黑" w:eastAsia="微软雅黑"/>
          <w:b/>
          <w:color w:val="0F172A"/>
          <w:sz w:val="24"/>
        </w:rPr>
        <w:t>BUG-01：空密码未触发前端校验</w:t>
      </w:r>
    </w:p>
    <w:p w14:paraId="130852E6">
      <w:pPr>
        <w:bidi w:val="0"/>
      </w:pPr>
      <w:r>
        <w:t xml:space="preserve">  关联用例：TC-LOG-05    严重程度：一般    测试环境：公网演示站  </w:t>
      </w:r>
    </w:p>
    <w:p w14:paraId="383CFE43">
      <w:pPr>
        <w:spacing w:before="80" w:after="160" w:line="312" w:lineRule="auto"/>
        <w:rPr>
          <w:rFonts w:ascii="微软雅黑" w:hAnsi="微软雅黑" w:eastAsia="微软雅黑"/>
          <w:color w:val="2563EB"/>
          <w:sz w:val="20"/>
        </w:rPr>
      </w:pPr>
      <w:r>
        <w:rPr>
          <w:rFonts w:ascii="微软雅黑" w:hAnsi="微软雅黑" w:eastAsia="微软雅黑"/>
          <w:color w:val="2563EB"/>
          <w:sz w:val="20"/>
        </w:rPr>
        <w:t>📎 截图：./screenshots/bug_01_empty_password.png</w:t>
      </w:r>
    </w:p>
    <w:p w14:paraId="57591069">
      <w:pPr>
        <w:spacing w:before="80" w:after="160" w:line="312" w:lineRule="auto"/>
        <w:rPr>
          <w:rFonts w:ascii="微软雅黑" w:hAnsi="微软雅黑" w:eastAsia="微软雅黑"/>
          <w:color w:val="2563EB"/>
          <w:sz w:val="20"/>
        </w:rPr>
      </w:pPr>
      <w:r>
        <w:rPr>
          <w:rFonts w:hint="eastAsia" w:ascii="微软雅黑" w:hAnsi="微软雅黑" w:eastAsia="微软雅黑"/>
          <w:color w:val="2563EB"/>
          <w:sz w:val="20"/>
          <w:lang w:eastAsia="zh-CN"/>
        </w:rPr>
        <w:drawing>
          <wp:inline distT="0" distB="0" distL="114300" distR="114300">
            <wp:extent cx="5481320" cy="2653665"/>
            <wp:effectExtent l="0" t="0" r="5080" b="635"/>
            <wp:docPr id="2" name="图片 2" descr="bug_01_empty_passw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bug_01_empty_passwor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68B32">
      <w:pPr>
        <w:spacing w:before="240" w:after="80" w:line="360" w:lineRule="auto"/>
      </w:pPr>
      <w:r>
        <w:rPr>
          <w:rFonts w:ascii="微软雅黑" w:hAnsi="微软雅黑" w:eastAsia="微软雅黑"/>
          <w:b/>
          <w:color w:val="0F172A"/>
          <w:sz w:val="24"/>
        </w:rPr>
        <w:t>BUG-02：连续5次错误密码未触发账户锁定✅ 已修复</w:t>
      </w:r>
    </w:p>
    <w:p w14:paraId="2C55CF34">
      <w:pPr>
        <w:spacing w:before="40" w:after="80" w:line="312" w:lineRule="auto"/>
      </w:pPr>
      <w:r>
        <w:rPr>
          <w:rFonts w:ascii="微软雅黑" w:hAnsi="微软雅黑" w:eastAsia="微软雅黑"/>
          <w:color w:val="475569"/>
          <w:sz w:val="20"/>
        </w:rPr>
        <w:t xml:space="preserve">  关联用例：TC-LOG-10    严重程度：严重（已修复）    测试环境：公网演示站  </w:t>
      </w:r>
    </w:p>
    <w:p w14:paraId="500F3815">
      <w:pPr>
        <w:spacing w:before="80" w:after="160" w:line="312" w:lineRule="auto"/>
        <w:rPr>
          <w:rFonts w:ascii="微软雅黑" w:hAnsi="微软雅黑" w:eastAsia="微软雅黑"/>
          <w:color w:val="2563EB"/>
          <w:sz w:val="20"/>
        </w:rPr>
      </w:pPr>
      <w:r>
        <w:rPr>
          <w:rFonts w:ascii="微软雅黑" w:hAnsi="微软雅黑" w:eastAsia="微软雅黑"/>
          <w:color w:val="2563EB"/>
          <w:sz w:val="20"/>
        </w:rPr>
        <w:t>📎 截图：./screenshots/bug_02_login_lock.png（公网环境复现截图）</w:t>
      </w:r>
    </w:p>
    <w:p w14:paraId="467F2287">
      <w:pPr>
        <w:spacing w:before="80" w:after="160" w:line="312" w:lineRule="auto"/>
        <w:rPr>
          <w:rFonts w:hint="eastAsia" w:ascii="微软雅黑" w:hAnsi="微软雅黑" w:eastAsia="微软雅黑"/>
          <w:color w:val="2563EB"/>
          <w:sz w:val="20"/>
          <w:lang w:eastAsia="zh-CN"/>
        </w:rPr>
      </w:pPr>
      <w:r>
        <w:rPr>
          <w:rFonts w:hint="eastAsia" w:ascii="微软雅黑" w:hAnsi="微软雅黑" w:eastAsia="微软雅黑"/>
          <w:color w:val="2563EB"/>
          <w:sz w:val="20"/>
          <w:lang w:eastAsia="zh-CN"/>
        </w:rPr>
        <w:drawing>
          <wp:inline distT="0" distB="0" distL="114300" distR="114300">
            <wp:extent cx="5472430" cy="2832100"/>
            <wp:effectExtent l="0" t="0" r="1270" b="0"/>
            <wp:docPr id="3" name="图片 3" descr="bug_02_login_l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bug_02_login_lock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243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6A52D">
      <w:pPr>
        <w:spacing w:before="240" w:after="80" w:line="360" w:lineRule="auto"/>
      </w:pPr>
      <w:r>
        <w:rPr>
          <w:rFonts w:ascii="微软雅黑" w:hAnsi="微软雅黑" w:eastAsia="微软雅黑"/>
          <w:b/>
          <w:color w:val="0F172A"/>
          <w:sz w:val="24"/>
        </w:rPr>
        <w:t>BUG-03：已登录访问登录页跨标签页会话异常</w:t>
      </w:r>
    </w:p>
    <w:p w14:paraId="2811D805">
      <w:pPr>
        <w:spacing w:before="40" w:after="80" w:line="312" w:lineRule="auto"/>
      </w:pPr>
      <w:r>
        <w:rPr>
          <w:rFonts w:ascii="微软雅黑" w:hAnsi="微软雅黑" w:eastAsia="微软雅黑"/>
          <w:color w:val="475569"/>
          <w:sz w:val="20"/>
        </w:rPr>
        <w:t xml:space="preserve">  关联用例：TC-LOG-12    严重程度：一般    测试环境：公网演示站  </w:t>
      </w:r>
    </w:p>
    <w:p w14:paraId="70E2CBE9">
      <w:pPr>
        <w:spacing w:before="80" w:after="160" w:line="312" w:lineRule="auto"/>
        <w:rPr>
          <w:rFonts w:ascii="微软雅黑" w:hAnsi="微软雅黑" w:eastAsia="微软雅黑"/>
          <w:color w:val="2563EB"/>
          <w:sz w:val="20"/>
        </w:rPr>
      </w:pPr>
      <w:r>
        <w:rPr>
          <w:rFonts w:ascii="微软雅黑" w:hAnsi="微软雅黑" w:eastAsia="微软雅黑"/>
          <w:color w:val="2563EB"/>
          <w:sz w:val="20"/>
        </w:rPr>
        <w:t>📎 截图：./screenshots/bug_03_session_invalid.png</w:t>
      </w:r>
    </w:p>
    <w:p w14:paraId="0C2FCC0B">
      <w:pPr>
        <w:spacing w:before="80" w:after="160" w:line="312" w:lineRule="auto"/>
        <w:rPr>
          <w:rFonts w:hint="eastAsia" w:ascii="微软雅黑" w:hAnsi="微软雅黑" w:eastAsia="微软雅黑"/>
          <w:color w:val="2563EB"/>
          <w:sz w:val="20"/>
          <w:lang w:eastAsia="zh-CN"/>
        </w:rPr>
      </w:pPr>
      <w:r>
        <w:rPr>
          <w:rFonts w:hint="eastAsia" w:ascii="微软雅黑" w:hAnsi="微软雅黑" w:eastAsia="微软雅黑"/>
          <w:color w:val="2563EB"/>
          <w:sz w:val="20"/>
          <w:lang w:eastAsia="zh-CN"/>
        </w:rPr>
        <w:drawing>
          <wp:inline distT="0" distB="0" distL="114300" distR="114300">
            <wp:extent cx="5481320" cy="3176905"/>
            <wp:effectExtent l="0" t="0" r="5080" b="10795"/>
            <wp:docPr id="4" name="图片 4" descr="bug_03_session_inval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bug_03_session_invali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5E5BA">
      <w:pPr>
        <w:spacing w:before="240" w:after="80" w:line="360" w:lineRule="auto"/>
      </w:pPr>
      <w:r>
        <w:rPr>
          <w:rFonts w:ascii="微软雅黑" w:hAnsi="微软雅黑" w:eastAsia="微软雅黑"/>
          <w:b/>
          <w:color w:val="0F172A"/>
          <w:sz w:val="24"/>
        </w:rPr>
        <w:t>BUG-04：商品评价提交按钮无响应</w:t>
      </w:r>
    </w:p>
    <w:p w14:paraId="0DB2CB28">
      <w:pPr>
        <w:spacing w:before="40" w:after="80" w:line="312" w:lineRule="auto"/>
      </w:pPr>
      <w:r>
        <w:rPr>
          <w:rFonts w:ascii="微软雅黑" w:hAnsi="微软雅黑" w:eastAsia="微软雅黑"/>
          <w:color w:val="475569"/>
          <w:sz w:val="20"/>
        </w:rPr>
        <w:t xml:space="preserve">  关联用例：TC-PDP-041    严重程度：一般    测试环境：公网演示站  </w:t>
      </w:r>
    </w:p>
    <w:p w14:paraId="1E447372">
      <w:pPr>
        <w:spacing w:before="80" w:after="160" w:line="312" w:lineRule="auto"/>
        <w:rPr>
          <w:rFonts w:ascii="微软雅黑" w:hAnsi="微软雅黑" w:eastAsia="微软雅黑"/>
          <w:color w:val="2563EB"/>
          <w:sz w:val="20"/>
        </w:rPr>
      </w:pPr>
      <w:r>
        <w:rPr>
          <w:rFonts w:ascii="微软雅黑" w:hAnsi="微软雅黑" w:eastAsia="微软雅黑"/>
          <w:color w:val="2563EB"/>
          <w:sz w:val="20"/>
        </w:rPr>
        <w:t>📎 截图：./screenshots/bug_04_review_continue.png</w:t>
      </w:r>
    </w:p>
    <w:p w14:paraId="0523C1CE">
      <w:pPr>
        <w:spacing w:before="80" w:after="160" w:line="312" w:lineRule="auto"/>
        <w:rPr>
          <w:rFonts w:hint="eastAsia" w:ascii="微软雅黑" w:hAnsi="微软雅黑" w:eastAsia="微软雅黑"/>
          <w:color w:val="2563EB"/>
          <w:sz w:val="20"/>
          <w:lang w:eastAsia="zh-CN"/>
        </w:rPr>
      </w:pPr>
      <w:r>
        <w:rPr>
          <w:rFonts w:hint="eastAsia" w:ascii="微软雅黑" w:hAnsi="微软雅黑" w:eastAsia="微软雅黑"/>
          <w:color w:val="2563EB"/>
          <w:sz w:val="20"/>
          <w:lang w:eastAsia="zh-CN"/>
        </w:rPr>
        <w:drawing>
          <wp:inline distT="0" distB="0" distL="114300" distR="114300">
            <wp:extent cx="5480050" cy="2904490"/>
            <wp:effectExtent l="0" t="0" r="6350" b="3810"/>
            <wp:docPr id="5" name="图片 5" descr="bug_04_review_contin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bug_04_review_continu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45D69">
      <w:pPr>
        <w:spacing w:before="240" w:after="80" w:line="360" w:lineRule="auto"/>
      </w:pPr>
      <w:r>
        <w:rPr>
          <w:rFonts w:ascii="微软雅黑" w:hAnsi="微软雅黑" w:eastAsia="微软雅黑"/>
          <w:b/>
          <w:color w:val="0F172A"/>
          <w:sz w:val="24"/>
        </w:rPr>
        <w:t>BUG-05 &amp; BUG-06：加购接口数量校验缺失</w:t>
      </w:r>
    </w:p>
    <w:p w14:paraId="60547F49">
      <w:pPr>
        <w:spacing w:before="40" w:after="80" w:line="312" w:lineRule="auto"/>
      </w:pPr>
      <w:r>
        <w:rPr>
          <w:rFonts w:ascii="微软雅黑" w:hAnsi="微软雅黑" w:eastAsia="微软雅黑"/>
          <w:color w:val="475569"/>
          <w:sz w:val="20"/>
        </w:rPr>
        <w:t xml:space="preserve">  关联用例：TC-API-CART-004 / TC-API-CART-005    严重程度：一般    测试环境：本地环境（Apifox / localhost）  </w:t>
      </w:r>
    </w:p>
    <w:p w14:paraId="249847E1">
      <w:pPr>
        <w:spacing w:before="80" w:after="160" w:line="312" w:lineRule="auto"/>
        <w:rPr>
          <w:rFonts w:ascii="微软雅黑" w:hAnsi="微软雅黑" w:eastAsia="微软雅黑"/>
          <w:color w:val="2563EB"/>
          <w:sz w:val="20"/>
        </w:rPr>
      </w:pPr>
      <w:r>
        <w:rPr>
          <w:rFonts w:ascii="微软雅黑" w:hAnsi="微软雅黑" w:eastAsia="微软雅黑"/>
          <w:color w:val="2563EB"/>
          <w:sz w:val="20"/>
        </w:rPr>
        <w:t>📎 截图：./screenshots/bug_05_quantity_zero.png</w:t>
      </w:r>
    </w:p>
    <w:p w14:paraId="5E6D6961">
      <w:pPr>
        <w:spacing w:before="80" w:after="160" w:line="312" w:lineRule="auto"/>
        <w:rPr>
          <w:rFonts w:hint="eastAsia" w:ascii="微软雅黑" w:hAnsi="微软雅黑" w:eastAsia="微软雅黑"/>
          <w:color w:val="2563EB"/>
          <w:sz w:val="20"/>
          <w:lang w:eastAsia="zh-CN"/>
        </w:rPr>
      </w:pPr>
      <w:r>
        <w:rPr>
          <w:rFonts w:hint="eastAsia" w:ascii="微软雅黑" w:hAnsi="微软雅黑" w:eastAsia="微软雅黑"/>
          <w:color w:val="2563EB"/>
          <w:sz w:val="20"/>
          <w:lang w:eastAsia="zh-CN"/>
        </w:rPr>
        <w:drawing>
          <wp:inline distT="0" distB="0" distL="114300" distR="114300">
            <wp:extent cx="5478780" cy="6173470"/>
            <wp:effectExtent l="0" t="0" r="7620" b="11430"/>
            <wp:docPr id="6" name="图片 6" descr="bug_05_quantity_ze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bug_05_quantity_zero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617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594BB">
      <w:pPr>
        <w:keepNext w:val="0"/>
        <w:keepLines w:val="0"/>
        <w:widowControl/>
        <w:suppressLineNumbers w:val="0"/>
        <w:spacing w:before="80" w:beforeAutospacing="0" w:after="160" w:afterAutospacing="0" w:line="312" w:lineRule="auto"/>
        <w:ind w:left="0" w:right="0"/>
        <w:jc w:val="left"/>
        <w:rPr>
          <w:rFonts w:hint="eastAsia" w:ascii="微软雅黑" w:hAnsi="微软雅黑" w:eastAsia="微软雅黑" w:cs="Times New Roman"/>
          <w:color w:val="2563EB"/>
          <w:sz w:val="20"/>
          <w:szCs w:val="20"/>
        </w:rPr>
      </w:pPr>
      <w:r>
        <w:rPr>
          <w:rFonts w:hint="eastAsia" w:ascii="微软雅黑" w:hAnsi="微软雅黑" w:eastAsia="微软雅黑" w:cs="微软雅黑"/>
          <w:color w:val="2563EB"/>
          <w:kern w:val="0"/>
          <w:sz w:val="20"/>
          <w:szCs w:val="20"/>
          <w:lang w:val="en-US" w:eastAsia="zh-CN" w:bidi="ar"/>
        </w:rPr>
        <w:t>📎</w:t>
      </w:r>
      <w:r>
        <w:rPr>
          <w:rFonts w:hint="eastAsia" w:ascii="微软雅黑" w:hAnsi="微软雅黑" w:eastAsia="微软雅黑" w:cs="Times New Roman"/>
          <w:color w:val="2563EB"/>
          <w:kern w:val="0"/>
          <w:sz w:val="20"/>
          <w:szCs w:val="20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color w:val="2563EB"/>
          <w:kern w:val="0"/>
          <w:sz w:val="20"/>
          <w:szCs w:val="20"/>
          <w:lang w:val="en-US" w:eastAsia="zh-CN" w:bidi="ar"/>
        </w:rPr>
        <w:t>截图：</w:t>
      </w:r>
      <w:r>
        <w:rPr>
          <w:rFonts w:hint="eastAsia" w:ascii="微软雅黑" w:hAnsi="微软雅黑" w:eastAsia="微软雅黑" w:cs="Times New Roman"/>
          <w:color w:val="2563EB"/>
          <w:kern w:val="0"/>
          <w:sz w:val="20"/>
          <w:szCs w:val="20"/>
          <w:lang w:val="en-US" w:eastAsia="zh-CN" w:bidi="ar"/>
        </w:rPr>
        <w:t>./screenshots/</w:t>
      </w:r>
      <w:r>
        <w:rPr>
          <w:rFonts w:ascii="微软雅黑" w:hAnsi="微软雅黑" w:eastAsia="微软雅黑"/>
          <w:color w:val="2563EB"/>
          <w:sz w:val="20"/>
        </w:rPr>
        <w:t>bug_06_quantity_negative.png</w:t>
      </w:r>
    </w:p>
    <w:p w14:paraId="43AEB781">
      <w:pPr>
        <w:spacing w:before="80" w:after="160" w:line="312" w:lineRule="auto"/>
        <w:rPr>
          <w:rFonts w:hint="eastAsia" w:ascii="微软雅黑" w:hAnsi="微软雅黑" w:eastAsia="微软雅黑"/>
          <w:color w:val="2563EB"/>
          <w:sz w:val="20"/>
          <w:lang w:eastAsia="zh-CN"/>
        </w:rPr>
      </w:pPr>
      <w:r>
        <w:rPr>
          <w:rFonts w:hint="eastAsia" w:ascii="微软雅黑" w:hAnsi="微软雅黑" w:eastAsia="微软雅黑"/>
          <w:color w:val="2563EB"/>
          <w:sz w:val="20"/>
          <w:lang w:eastAsia="zh-CN"/>
        </w:rPr>
        <w:drawing>
          <wp:inline distT="0" distB="0" distL="114300" distR="114300">
            <wp:extent cx="5477510" cy="6440170"/>
            <wp:effectExtent l="0" t="0" r="8890" b="11430"/>
            <wp:docPr id="7" name="图片 7" descr="bug_06_quantity_negat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bug_06_quantity_negative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644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92F4C">
      <w:pPr>
        <w:spacing w:before="80" w:after="160" w:line="312" w:lineRule="auto"/>
        <w:rPr>
          <w:rFonts w:ascii="微软雅黑" w:hAnsi="微软雅黑" w:eastAsia="微软雅黑"/>
          <w:color w:val="2563EB"/>
          <w:sz w:val="20"/>
        </w:rPr>
      </w:pPr>
    </w:p>
    <w:p w14:paraId="6761804D">
      <w:pPr>
        <w:pStyle w:val="4"/>
      </w:pPr>
      <w:r>
        <w:rPr>
          <w:color w:val="0F172A"/>
          <w:sz w:val="32"/>
        </w:rPr>
        <w:t>三、接口测试</w:t>
      </w:r>
    </w:p>
    <w:p w14:paraId="58D078D3">
      <w:pPr>
        <w:pStyle w:val="5"/>
      </w:pPr>
      <w:r>
        <w:rPr>
          <w:color w:val="1E293B"/>
          <w:sz w:val="28"/>
        </w:rPr>
        <w:t>3.1 测试概览</w:t>
      </w:r>
    </w:p>
    <w:tbl>
      <w:tblPr>
        <w:tblStyle w:val="32"/>
        <w:tblW w:w="0" w:type="auto"/>
        <w:jc w:val="center"/>
        <w:tblBorders>
          <w:top w:val="single" w:color="D1D5DB" w:sz="4" w:space="0"/>
          <w:left w:val="single" w:color="D1D5DB" w:sz="4" w:space="0"/>
          <w:bottom w:val="single" w:color="D1D5DB" w:sz="4" w:space="0"/>
          <w:right w:val="single" w:color="D1D5DB" w:sz="4" w:space="0"/>
          <w:insideH w:val="single" w:color="D1D5DB" w:sz="4" w:space="0"/>
          <w:insideV w:val="single" w:color="D1D5DB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7"/>
        <w:gridCol w:w="4317"/>
      </w:tblGrid>
      <w:tr w14:paraId="3D24232B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F1F5F9"/>
          </w:tcPr>
          <w:p w14:paraId="79996636"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统计项</w:t>
            </w:r>
          </w:p>
        </w:tc>
        <w:tc>
          <w:tcPr>
            <w:tcW w:w="4317" w:type="dxa"/>
            <w:shd w:val="clear" w:color="auto" w:fill="F1F5F9"/>
          </w:tcPr>
          <w:p w14:paraId="4EFB8A67"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数据</w:t>
            </w:r>
          </w:p>
        </w:tc>
      </w:tr>
      <w:tr w14:paraId="6CDC22AB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0967482F">
            <w:pPr>
              <w:bidi w:val="0"/>
            </w:pPr>
            <w:r>
              <w:t>总用例数</w:t>
            </w:r>
          </w:p>
        </w:tc>
        <w:tc>
          <w:tcPr>
            <w:tcW w:w="4317" w:type="dxa"/>
          </w:tcPr>
          <w:p w14:paraId="7E9146A8">
            <w:pPr>
              <w:bidi w:val="0"/>
            </w:pPr>
            <w:r>
              <w:t>17 条</w:t>
            </w:r>
          </w:p>
        </w:tc>
      </w:tr>
      <w:tr w14:paraId="5BFF727B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31D46AF7">
            <w:pPr>
              <w:bidi w:val="0"/>
            </w:pPr>
            <w:r>
              <w:t>通过用例</w:t>
            </w:r>
          </w:p>
        </w:tc>
        <w:tc>
          <w:tcPr>
            <w:tcW w:w="4317" w:type="dxa"/>
          </w:tcPr>
          <w:p w14:paraId="76010FD1">
            <w:pPr>
              <w:bidi w:val="0"/>
            </w:pPr>
            <w:r>
              <w:t>15 条</w:t>
            </w:r>
          </w:p>
        </w:tc>
      </w:tr>
      <w:tr w14:paraId="1EF9FF1C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5E603815">
            <w:pPr>
              <w:bidi w:val="0"/>
            </w:pPr>
            <w:r>
              <w:t>失败用例</w:t>
            </w:r>
          </w:p>
        </w:tc>
        <w:tc>
          <w:tcPr>
            <w:tcW w:w="4317" w:type="dxa"/>
          </w:tcPr>
          <w:p w14:paraId="3D059197">
            <w:pPr>
              <w:bidi w:val="0"/>
            </w:pPr>
            <w:r>
              <w:t>2 条</w:t>
            </w:r>
          </w:p>
        </w:tc>
      </w:tr>
      <w:tr w14:paraId="27BBF1A0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43DE78F0">
            <w:pPr>
              <w:bidi w:val="0"/>
            </w:pPr>
            <w:r>
              <w:t>有效通过率</w:t>
            </w:r>
          </w:p>
        </w:tc>
        <w:tc>
          <w:tcPr>
            <w:tcW w:w="4317" w:type="dxa"/>
          </w:tcPr>
          <w:p w14:paraId="30211CBF">
            <w:pPr>
              <w:bidi w:val="0"/>
            </w:pPr>
            <w:r>
              <w:t>88.2%</w:t>
            </w:r>
          </w:p>
        </w:tc>
      </w:tr>
    </w:tbl>
    <w:p w14:paraId="127D6B40"/>
    <w:p w14:paraId="3EFB0A30">
      <w:pPr>
        <w:pStyle w:val="5"/>
      </w:pPr>
      <w:r>
        <w:rPr>
          <w:color w:val="1E293B"/>
          <w:sz w:val="28"/>
        </w:rPr>
        <w:t>3.2 模块统计</w:t>
      </w:r>
    </w:p>
    <w:tbl>
      <w:tblPr>
        <w:tblStyle w:val="32"/>
        <w:tblW w:w="0" w:type="auto"/>
        <w:jc w:val="center"/>
        <w:tblBorders>
          <w:top w:val="single" w:color="D1D5DB" w:sz="4" w:space="0"/>
          <w:left w:val="single" w:color="D1D5DB" w:sz="4" w:space="0"/>
          <w:bottom w:val="single" w:color="D1D5DB" w:sz="4" w:space="0"/>
          <w:right w:val="single" w:color="D1D5DB" w:sz="4" w:space="0"/>
          <w:insideH w:val="single" w:color="D1D5DB" w:sz="4" w:space="0"/>
          <w:insideV w:val="single" w:color="D1D5DB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7"/>
        <w:gridCol w:w="1727"/>
        <w:gridCol w:w="1727"/>
        <w:gridCol w:w="1727"/>
        <w:gridCol w:w="1727"/>
      </w:tblGrid>
      <w:tr w14:paraId="2A84C0C7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  <w:shd w:val="clear" w:color="auto" w:fill="F1F5F9"/>
          </w:tcPr>
          <w:p w14:paraId="5FACE168"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模块</w:t>
            </w:r>
          </w:p>
        </w:tc>
        <w:tc>
          <w:tcPr>
            <w:tcW w:w="1727" w:type="dxa"/>
            <w:shd w:val="clear" w:color="auto" w:fill="F1F5F9"/>
          </w:tcPr>
          <w:p w14:paraId="69BEEDEA"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总用例</w:t>
            </w:r>
          </w:p>
        </w:tc>
        <w:tc>
          <w:tcPr>
            <w:tcW w:w="1727" w:type="dxa"/>
            <w:shd w:val="clear" w:color="auto" w:fill="F1F5F9"/>
          </w:tcPr>
          <w:p w14:paraId="1A492480"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通过</w:t>
            </w:r>
          </w:p>
        </w:tc>
        <w:tc>
          <w:tcPr>
            <w:tcW w:w="1727" w:type="dxa"/>
            <w:shd w:val="clear" w:color="auto" w:fill="F1F5F9"/>
          </w:tcPr>
          <w:p w14:paraId="40E2C8EE"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失败</w:t>
            </w:r>
          </w:p>
        </w:tc>
        <w:tc>
          <w:tcPr>
            <w:tcW w:w="1727" w:type="dxa"/>
            <w:shd w:val="clear" w:color="auto" w:fill="F1F5F9"/>
          </w:tcPr>
          <w:p w14:paraId="09BF740D"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通过率</w:t>
            </w:r>
          </w:p>
        </w:tc>
      </w:tr>
      <w:tr w14:paraId="264D5D54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6E79BEA1">
            <w:pPr>
              <w:bidi w:val="0"/>
            </w:pPr>
            <w:r>
              <w:t>商品浏览</w:t>
            </w:r>
          </w:p>
        </w:tc>
        <w:tc>
          <w:tcPr>
            <w:tcW w:w="1727" w:type="dxa"/>
          </w:tcPr>
          <w:p w14:paraId="4375316D">
            <w:pPr>
              <w:bidi w:val="0"/>
            </w:pPr>
            <w:r>
              <w:t>8</w:t>
            </w:r>
          </w:p>
        </w:tc>
        <w:tc>
          <w:tcPr>
            <w:tcW w:w="1727" w:type="dxa"/>
          </w:tcPr>
          <w:p w14:paraId="321FBEFF">
            <w:pPr>
              <w:bidi w:val="0"/>
            </w:pPr>
            <w:r>
              <w:t>8</w:t>
            </w:r>
          </w:p>
        </w:tc>
        <w:tc>
          <w:tcPr>
            <w:tcW w:w="1727" w:type="dxa"/>
          </w:tcPr>
          <w:p w14:paraId="008965E1">
            <w:pPr>
              <w:bidi w:val="0"/>
            </w:pPr>
            <w:r>
              <w:t>0</w:t>
            </w:r>
          </w:p>
        </w:tc>
        <w:tc>
          <w:tcPr>
            <w:tcW w:w="1727" w:type="dxa"/>
          </w:tcPr>
          <w:p w14:paraId="22470BE7">
            <w:pPr>
              <w:bidi w:val="0"/>
            </w:pPr>
            <w:r>
              <w:t>100%</w:t>
            </w:r>
          </w:p>
        </w:tc>
      </w:tr>
      <w:tr w14:paraId="00F69406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6BB6D03F">
            <w:pPr>
              <w:bidi w:val="0"/>
            </w:pPr>
            <w:r>
              <w:t>购物车</w:t>
            </w:r>
          </w:p>
        </w:tc>
        <w:tc>
          <w:tcPr>
            <w:tcW w:w="1727" w:type="dxa"/>
          </w:tcPr>
          <w:p w14:paraId="611F3B3F">
            <w:pPr>
              <w:bidi w:val="0"/>
            </w:pPr>
            <w:r>
              <w:t>7</w:t>
            </w:r>
          </w:p>
        </w:tc>
        <w:tc>
          <w:tcPr>
            <w:tcW w:w="1727" w:type="dxa"/>
          </w:tcPr>
          <w:p w14:paraId="5B0A7700">
            <w:pPr>
              <w:bidi w:val="0"/>
            </w:pPr>
            <w:r>
              <w:t>5</w:t>
            </w:r>
          </w:p>
        </w:tc>
        <w:tc>
          <w:tcPr>
            <w:tcW w:w="1727" w:type="dxa"/>
          </w:tcPr>
          <w:p w14:paraId="43FEA2C9">
            <w:pPr>
              <w:bidi w:val="0"/>
            </w:pPr>
            <w:r>
              <w:t>2</w:t>
            </w:r>
          </w:p>
        </w:tc>
        <w:tc>
          <w:tcPr>
            <w:tcW w:w="1727" w:type="dxa"/>
          </w:tcPr>
          <w:p w14:paraId="292EDC08">
            <w:pPr>
              <w:bidi w:val="0"/>
            </w:pPr>
            <w:r>
              <w:t>71.4%</w:t>
            </w:r>
          </w:p>
        </w:tc>
      </w:tr>
      <w:tr w14:paraId="65232B68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38B7B587">
            <w:pPr>
              <w:bidi w:val="0"/>
            </w:pPr>
            <w:r>
              <w:t>结算</w:t>
            </w:r>
          </w:p>
        </w:tc>
        <w:tc>
          <w:tcPr>
            <w:tcW w:w="1727" w:type="dxa"/>
          </w:tcPr>
          <w:p w14:paraId="3D9FD24C">
            <w:pPr>
              <w:bidi w:val="0"/>
            </w:pPr>
            <w:r>
              <w:t>2</w:t>
            </w:r>
          </w:p>
        </w:tc>
        <w:tc>
          <w:tcPr>
            <w:tcW w:w="1727" w:type="dxa"/>
          </w:tcPr>
          <w:p w14:paraId="40CD9F70">
            <w:pPr>
              <w:bidi w:val="0"/>
            </w:pPr>
            <w:r>
              <w:t>2（跳过）</w:t>
            </w:r>
          </w:p>
        </w:tc>
        <w:tc>
          <w:tcPr>
            <w:tcW w:w="1727" w:type="dxa"/>
          </w:tcPr>
          <w:p w14:paraId="6E29380F">
            <w:pPr>
              <w:bidi w:val="0"/>
            </w:pPr>
            <w:r>
              <w:t>0</w:t>
            </w:r>
          </w:p>
        </w:tc>
        <w:tc>
          <w:tcPr>
            <w:tcW w:w="1727" w:type="dxa"/>
          </w:tcPr>
          <w:p w14:paraId="2A15148C">
            <w:pPr>
              <w:bidi w:val="0"/>
            </w:pPr>
            <w:r>
              <w:t>—</w:t>
            </w:r>
          </w:p>
        </w:tc>
      </w:tr>
      <w:tr w14:paraId="360194EE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2104CCE1">
            <w:pPr>
              <w:bidi w:val="0"/>
            </w:pPr>
            <w:r>
              <w:t>合计</w:t>
            </w:r>
          </w:p>
        </w:tc>
        <w:tc>
          <w:tcPr>
            <w:tcW w:w="1727" w:type="dxa"/>
          </w:tcPr>
          <w:p w14:paraId="00632644">
            <w:pPr>
              <w:bidi w:val="0"/>
            </w:pPr>
            <w:r>
              <w:t>17</w:t>
            </w:r>
          </w:p>
        </w:tc>
        <w:tc>
          <w:tcPr>
            <w:tcW w:w="1727" w:type="dxa"/>
          </w:tcPr>
          <w:p w14:paraId="3A65D6F3">
            <w:pPr>
              <w:bidi w:val="0"/>
            </w:pPr>
            <w:r>
              <w:t>15</w:t>
            </w:r>
          </w:p>
        </w:tc>
        <w:tc>
          <w:tcPr>
            <w:tcW w:w="1727" w:type="dxa"/>
          </w:tcPr>
          <w:p w14:paraId="2EECB3D8">
            <w:pPr>
              <w:bidi w:val="0"/>
            </w:pPr>
            <w:r>
              <w:t>2</w:t>
            </w:r>
          </w:p>
        </w:tc>
        <w:tc>
          <w:tcPr>
            <w:tcW w:w="1727" w:type="dxa"/>
          </w:tcPr>
          <w:p w14:paraId="2351D1B1">
            <w:pPr>
              <w:bidi w:val="0"/>
            </w:pPr>
            <w:r>
              <w:t>88.2%</w:t>
            </w:r>
          </w:p>
        </w:tc>
      </w:tr>
    </w:tbl>
    <w:p w14:paraId="26F05108"/>
    <w:p w14:paraId="7D8B2506">
      <w:pPr>
        <w:pStyle w:val="5"/>
      </w:pPr>
      <w:r>
        <w:rPr>
          <w:color w:val="1E293B"/>
          <w:sz w:val="28"/>
        </w:rPr>
        <w:t>3.3 失败用例</w:t>
      </w:r>
    </w:p>
    <w:tbl>
      <w:tblPr>
        <w:tblStyle w:val="32"/>
        <w:tblW w:w="0" w:type="auto"/>
        <w:jc w:val="center"/>
        <w:tblBorders>
          <w:top w:val="single" w:color="D1D5DB" w:sz="4" w:space="0"/>
          <w:left w:val="single" w:color="D1D5DB" w:sz="4" w:space="0"/>
          <w:bottom w:val="single" w:color="D1D5DB" w:sz="4" w:space="0"/>
          <w:right w:val="single" w:color="D1D5DB" w:sz="4" w:space="0"/>
          <w:insideH w:val="single" w:color="D1D5DB" w:sz="4" w:space="0"/>
          <w:insideV w:val="single" w:color="D1D5DB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7"/>
        <w:gridCol w:w="1727"/>
        <w:gridCol w:w="1727"/>
        <w:gridCol w:w="1727"/>
        <w:gridCol w:w="1727"/>
      </w:tblGrid>
      <w:tr w14:paraId="594ED0C5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  <w:shd w:val="clear" w:color="auto" w:fill="F1F5F9"/>
          </w:tcPr>
          <w:p w14:paraId="18FE6BAB"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用例编号</w:t>
            </w:r>
          </w:p>
        </w:tc>
        <w:tc>
          <w:tcPr>
            <w:tcW w:w="1727" w:type="dxa"/>
            <w:shd w:val="clear" w:color="auto" w:fill="F1F5F9"/>
          </w:tcPr>
          <w:p w14:paraId="24E75747"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接口名称</w:t>
            </w:r>
          </w:p>
        </w:tc>
        <w:tc>
          <w:tcPr>
            <w:tcW w:w="1727" w:type="dxa"/>
            <w:shd w:val="clear" w:color="auto" w:fill="F1F5F9"/>
          </w:tcPr>
          <w:p w14:paraId="59D5164C"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请求参数</w:t>
            </w:r>
          </w:p>
        </w:tc>
        <w:tc>
          <w:tcPr>
            <w:tcW w:w="1727" w:type="dxa"/>
            <w:shd w:val="clear" w:color="auto" w:fill="F1F5F9"/>
          </w:tcPr>
          <w:p w14:paraId="74C7BA08"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实际结果</w:t>
            </w:r>
          </w:p>
        </w:tc>
        <w:tc>
          <w:tcPr>
            <w:tcW w:w="1727" w:type="dxa"/>
            <w:shd w:val="clear" w:color="auto" w:fill="F1F5F9"/>
          </w:tcPr>
          <w:p w14:paraId="1481BF44">
            <w:r>
              <w:rPr>
                <w:rFonts w:ascii="微软雅黑" w:hAnsi="微软雅黑" w:eastAsia="微软雅黑"/>
                <w:b/>
                <w:sz w:val="24"/>
                <w:szCs w:val="24"/>
              </w:rPr>
              <w:t>关联Bug</w:t>
            </w:r>
          </w:p>
        </w:tc>
      </w:tr>
      <w:tr w14:paraId="342597A7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74BADAF2">
            <w:pPr>
              <w:bidi w:val="0"/>
            </w:pPr>
            <w:r>
              <w:t>TC-API-CART-004</w:t>
            </w:r>
          </w:p>
        </w:tc>
        <w:tc>
          <w:tcPr>
            <w:tcW w:w="1727" w:type="dxa"/>
          </w:tcPr>
          <w:p w14:paraId="57E21C3D">
            <w:pPr>
              <w:bidi w:val="0"/>
            </w:pPr>
            <w:r>
              <w:t>加购-数量为0</w:t>
            </w:r>
          </w:p>
        </w:tc>
        <w:tc>
          <w:tcPr>
            <w:tcW w:w="1727" w:type="dxa"/>
          </w:tcPr>
          <w:p w14:paraId="3400E497">
            <w:pPr>
              <w:bidi w:val="0"/>
            </w:pPr>
            <w:r>
              <w:t>quantity=0</w:t>
            </w:r>
          </w:p>
        </w:tc>
        <w:tc>
          <w:tcPr>
            <w:tcW w:w="1727" w:type="dxa"/>
          </w:tcPr>
          <w:p w14:paraId="4CB2C48D">
            <w:pPr>
              <w:bidi w:val="0"/>
            </w:pPr>
            <w:r>
              <w:t>返回200，加购成功</w:t>
            </w:r>
          </w:p>
        </w:tc>
        <w:tc>
          <w:tcPr>
            <w:tcW w:w="1727" w:type="dxa"/>
          </w:tcPr>
          <w:p w14:paraId="7231E072">
            <w:pPr>
              <w:bidi w:val="0"/>
            </w:pPr>
            <w:r>
              <w:t>BUG-05</w:t>
            </w:r>
          </w:p>
        </w:tc>
      </w:tr>
      <w:tr w14:paraId="70436E39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5A2A5C9F">
            <w:pPr>
              <w:bidi w:val="0"/>
            </w:pPr>
            <w:r>
              <w:t>TC-API-CART-005</w:t>
            </w:r>
          </w:p>
        </w:tc>
        <w:tc>
          <w:tcPr>
            <w:tcW w:w="1727" w:type="dxa"/>
          </w:tcPr>
          <w:p w14:paraId="086663F3">
            <w:pPr>
              <w:bidi w:val="0"/>
            </w:pPr>
            <w:r>
              <w:t>加购-数量为负数</w:t>
            </w:r>
          </w:p>
        </w:tc>
        <w:tc>
          <w:tcPr>
            <w:tcW w:w="1727" w:type="dxa"/>
          </w:tcPr>
          <w:p w14:paraId="6F10F205">
            <w:pPr>
              <w:bidi w:val="0"/>
            </w:pPr>
            <w:r>
              <w:t>quantity=-5</w:t>
            </w:r>
          </w:p>
        </w:tc>
        <w:tc>
          <w:tcPr>
            <w:tcW w:w="1727" w:type="dxa"/>
          </w:tcPr>
          <w:p w14:paraId="0A5069B3">
            <w:pPr>
              <w:bidi w:val="0"/>
            </w:pPr>
            <w:r>
              <w:t>返回200，加购成功</w:t>
            </w:r>
          </w:p>
        </w:tc>
        <w:tc>
          <w:tcPr>
            <w:tcW w:w="1727" w:type="dxa"/>
          </w:tcPr>
          <w:p w14:paraId="23484275">
            <w:pPr>
              <w:bidi w:val="0"/>
            </w:pPr>
            <w:r>
              <w:t>BUG-06</w:t>
            </w:r>
          </w:p>
        </w:tc>
      </w:tr>
    </w:tbl>
    <w:p w14:paraId="15600988"/>
    <w:p w14:paraId="1BFD6995">
      <w:pPr>
        <w:pStyle w:val="4"/>
      </w:pPr>
      <w:r>
        <w:rPr>
          <w:color w:val="0F172A"/>
          <w:sz w:val="32"/>
        </w:rPr>
        <w:t>四、性能测试</w:t>
      </w:r>
    </w:p>
    <w:p w14:paraId="40539198">
      <w:pPr>
        <w:pStyle w:val="5"/>
      </w:pPr>
      <w:r>
        <w:rPr>
          <w:color w:val="1E293B"/>
          <w:sz w:val="28"/>
        </w:rPr>
        <w:t>4.1 测试概述</w:t>
      </w:r>
    </w:p>
    <w:tbl>
      <w:tblPr>
        <w:tblStyle w:val="32"/>
        <w:tblW w:w="0" w:type="auto"/>
        <w:jc w:val="center"/>
        <w:tblBorders>
          <w:top w:val="single" w:color="D1D5DB" w:sz="4" w:space="0"/>
          <w:left w:val="single" w:color="D1D5DB" w:sz="4" w:space="0"/>
          <w:bottom w:val="single" w:color="D1D5DB" w:sz="4" w:space="0"/>
          <w:right w:val="single" w:color="D1D5DB" w:sz="4" w:space="0"/>
          <w:insideH w:val="single" w:color="D1D5DB" w:sz="4" w:space="0"/>
          <w:insideV w:val="single" w:color="D1D5DB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6"/>
        <w:gridCol w:w="7228"/>
      </w:tblGrid>
      <w:tr w14:paraId="7DA81D63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6" w:type="dxa"/>
            <w:shd w:val="clear" w:color="auto" w:fill="F1F5F9"/>
          </w:tcPr>
          <w:p w14:paraId="0B09607F"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项目</w:t>
            </w:r>
          </w:p>
        </w:tc>
        <w:tc>
          <w:tcPr>
            <w:tcW w:w="7228" w:type="dxa"/>
            <w:shd w:val="clear" w:color="auto" w:fill="F1F5F9"/>
          </w:tcPr>
          <w:p w14:paraId="02D37053"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内容</w:t>
            </w:r>
          </w:p>
        </w:tc>
      </w:tr>
      <w:tr w14:paraId="0DE567BD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6" w:type="dxa"/>
          </w:tcPr>
          <w:p w14:paraId="04DEF003">
            <w:pPr>
              <w:bidi w:val="0"/>
            </w:pPr>
            <w:r>
              <w:t>测试接口</w:t>
            </w:r>
          </w:p>
        </w:tc>
        <w:tc>
          <w:tcPr>
            <w:tcW w:w="7228" w:type="dxa"/>
          </w:tcPr>
          <w:p w14:paraId="572E9B6D">
            <w:pPr>
              <w:bidi w:val="0"/>
            </w:pPr>
            <w:r>
              <w:t>GET /opencart/index.php?route=product/category&amp;path=20</w:t>
            </w:r>
          </w:p>
        </w:tc>
      </w:tr>
      <w:tr w14:paraId="27DB5A63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6" w:type="dxa"/>
          </w:tcPr>
          <w:p w14:paraId="0CDA46E1">
            <w:pPr>
              <w:bidi w:val="0"/>
            </w:pPr>
            <w:r>
              <w:t>测试工具</w:t>
            </w:r>
          </w:p>
        </w:tc>
        <w:tc>
          <w:tcPr>
            <w:tcW w:w="7228" w:type="dxa"/>
          </w:tcPr>
          <w:p w14:paraId="19F90A08">
            <w:pPr>
              <w:bidi w:val="0"/>
            </w:pPr>
            <w:r>
              <w:t>Apache JMeter 5.6.3</w:t>
            </w:r>
          </w:p>
        </w:tc>
      </w:tr>
      <w:tr w14:paraId="23A10A3B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6" w:type="dxa"/>
          </w:tcPr>
          <w:p w14:paraId="6282270C">
            <w:pPr>
              <w:bidi w:val="0"/>
            </w:pPr>
            <w:r>
              <w:t>压测模型</w:t>
            </w:r>
          </w:p>
        </w:tc>
        <w:tc>
          <w:tcPr>
            <w:tcW w:w="7228" w:type="dxa"/>
          </w:tcPr>
          <w:p w14:paraId="5F68A45F">
            <w:pPr>
              <w:bidi w:val="0"/>
            </w:pPr>
            <w:r>
              <w:t>50 并发 / 100 并发，持续 30 秒</w:t>
            </w:r>
          </w:p>
        </w:tc>
      </w:tr>
      <w:tr w14:paraId="218BB760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6" w:type="dxa"/>
          </w:tcPr>
          <w:p w14:paraId="14924AEF">
            <w:pPr>
              <w:bidi w:val="0"/>
            </w:pPr>
            <w:r>
              <w:t>测试环境</w:t>
            </w:r>
          </w:p>
        </w:tc>
        <w:tc>
          <w:tcPr>
            <w:tcW w:w="7228" w:type="dxa"/>
          </w:tcPr>
          <w:p w14:paraId="04C95F0F">
            <w:pPr>
              <w:bidi w:val="0"/>
            </w:pPr>
            <w:r>
              <w:t>本地 XAMPP（localhost）</w:t>
            </w:r>
          </w:p>
        </w:tc>
      </w:tr>
    </w:tbl>
    <w:p w14:paraId="6F773CBE"/>
    <w:p w14:paraId="53CB8321">
      <w:pPr>
        <w:pStyle w:val="5"/>
      </w:pPr>
      <w:r>
        <w:rPr>
          <w:color w:val="1E293B"/>
          <w:sz w:val="28"/>
        </w:rPr>
        <w:t>4.2 测试结果</w:t>
      </w:r>
    </w:p>
    <w:tbl>
      <w:tblPr>
        <w:tblStyle w:val="32"/>
        <w:tblW w:w="0" w:type="auto"/>
        <w:jc w:val="center"/>
        <w:tblBorders>
          <w:top w:val="single" w:color="D1D5DB" w:sz="4" w:space="0"/>
          <w:left w:val="single" w:color="D1D5DB" w:sz="4" w:space="0"/>
          <w:bottom w:val="single" w:color="D1D5DB" w:sz="4" w:space="0"/>
          <w:right w:val="single" w:color="D1D5DB" w:sz="4" w:space="0"/>
          <w:insideH w:val="single" w:color="D1D5DB" w:sz="4" w:space="0"/>
          <w:insideV w:val="single" w:color="D1D5DB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4"/>
        <w:gridCol w:w="1462"/>
        <w:gridCol w:w="1557"/>
        <w:gridCol w:w="1849"/>
        <w:gridCol w:w="1213"/>
        <w:gridCol w:w="1439"/>
      </w:tblGrid>
      <w:tr w14:paraId="04573E8D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4" w:type="dxa"/>
            <w:shd w:val="clear" w:color="auto" w:fill="F1F5F9"/>
          </w:tcPr>
          <w:p w14:paraId="486691B9">
            <w:r>
              <w:rPr>
                <w:rFonts w:ascii="微软雅黑" w:hAnsi="微软雅黑" w:eastAsia="微软雅黑"/>
                <w:b/>
                <w:sz w:val="20"/>
              </w:rPr>
              <w:t>并发数</w:t>
            </w:r>
          </w:p>
        </w:tc>
        <w:tc>
          <w:tcPr>
            <w:tcW w:w="1462" w:type="dxa"/>
            <w:shd w:val="clear" w:color="auto" w:fill="F1F5F9"/>
          </w:tcPr>
          <w:p w14:paraId="0B590F09">
            <w:r>
              <w:rPr>
                <w:rFonts w:ascii="微软雅黑" w:hAnsi="微软雅黑" w:eastAsia="微软雅黑"/>
                <w:b/>
                <w:sz w:val="20"/>
              </w:rPr>
              <w:t>总请求数</w:t>
            </w:r>
          </w:p>
        </w:tc>
        <w:tc>
          <w:tcPr>
            <w:tcW w:w="1557" w:type="dxa"/>
            <w:shd w:val="clear" w:color="auto" w:fill="F1F5F9"/>
          </w:tcPr>
          <w:p w14:paraId="17419A7F">
            <w:r>
              <w:rPr>
                <w:rFonts w:ascii="微软雅黑" w:hAnsi="微软雅黑" w:eastAsia="微软雅黑"/>
                <w:b/>
                <w:sz w:val="20"/>
              </w:rPr>
              <w:t>平均响应时间</w:t>
            </w:r>
          </w:p>
        </w:tc>
        <w:tc>
          <w:tcPr>
            <w:tcW w:w="1849" w:type="dxa"/>
            <w:shd w:val="clear" w:color="auto" w:fill="F1F5F9"/>
          </w:tcPr>
          <w:p w14:paraId="5D669A54">
            <w:r>
              <w:rPr>
                <w:rFonts w:ascii="微软雅黑" w:hAnsi="微软雅黑" w:eastAsia="微软雅黑"/>
                <w:b/>
                <w:sz w:val="20"/>
              </w:rPr>
              <w:t>90% 响应时间</w:t>
            </w:r>
          </w:p>
        </w:tc>
        <w:tc>
          <w:tcPr>
            <w:tcW w:w="1213" w:type="dxa"/>
            <w:shd w:val="clear" w:color="auto" w:fill="F1F5F9"/>
          </w:tcPr>
          <w:p w14:paraId="2D8F8F8A">
            <w:r>
              <w:rPr>
                <w:rFonts w:ascii="微软雅黑" w:hAnsi="微软雅黑" w:eastAsia="微软雅黑"/>
                <w:b/>
                <w:sz w:val="20"/>
              </w:rPr>
              <w:t>错误率</w:t>
            </w:r>
          </w:p>
        </w:tc>
        <w:tc>
          <w:tcPr>
            <w:tcW w:w="1439" w:type="dxa"/>
            <w:shd w:val="clear" w:color="auto" w:fill="F1F5F9"/>
          </w:tcPr>
          <w:p w14:paraId="163EE964">
            <w:r>
              <w:rPr>
                <w:rFonts w:ascii="微软雅黑" w:hAnsi="微软雅黑" w:eastAsia="微软雅黑"/>
                <w:b/>
                <w:sz w:val="20"/>
              </w:rPr>
              <w:t>吞吐量</w:t>
            </w:r>
          </w:p>
        </w:tc>
      </w:tr>
      <w:tr w14:paraId="38020640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4" w:type="dxa"/>
          </w:tcPr>
          <w:p w14:paraId="5CB69491">
            <w:pPr>
              <w:bidi w:val="0"/>
            </w:pPr>
            <w:r>
              <w:t>50</w:t>
            </w:r>
          </w:p>
        </w:tc>
        <w:tc>
          <w:tcPr>
            <w:tcW w:w="1462" w:type="dxa"/>
          </w:tcPr>
          <w:p w14:paraId="07E2480B">
            <w:pPr>
              <w:bidi w:val="0"/>
            </w:pPr>
            <w:r>
              <w:t>669</w:t>
            </w:r>
          </w:p>
        </w:tc>
        <w:tc>
          <w:tcPr>
            <w:tcW w:w="1557" w:type="dxa"/>
          </w:tcPr>
          <w:p w14:paraId="76DB76BF">
            <w:pPr>
              <w:bidi w:val="0"/>
            </w:pPr>
            <w:r>
              <w:t>2252 ms</w:t>
            </w:r>
          </w:p>
        </w:tc>
        <w:tc>
          <w:tcPr>
            <w:tcW w:w="1849" w:type="dxa"/>
          </w:tcPr>
          <w:p w14:paraId="35501AEB">
            <w:pPr>
              <w:bidi w:val="0"/>
            </w:pPr>
            <w:r>
              <w:t>2649 ms</w:t>
            </w:r>
          </w:p>
        </w:tc>
        <w:tc>
          <w:tcPr>
            <w:tcW w:w="1213" w:type="dxa"/>
          </w:tcPr>
          <w:p w14:paraId="7788C10E">
            <w:pPr>
              <w:bidi w:val="0"/>
            </w:pPr>
            <w:r>
              <w:t>0%</w:t>
            </w:r>
          </w:p>
        </w:tc>
        <w:tc>
          <w:tcPr>
            <w:tcW w:w="1439" w:type="dxa"/>
          </w:tcPr>
          <w:p w14:paraId="4F02C0A6">
            <w:pPr>
              <w:bidi w:val="0"/>
            </w:pPr>
            <w:r>
              <w:t>21.6/sec</w:t>
            </w:r>
          </w:p>
        </w:tc>
      </w:tr>
      <w:tr w14:paraId="0A0A7E5A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4" w:type="dxa"/>
          </w:tcPr>
          <w:p w14:paraId="2428E352">
            <w:pPr>
              <w:bidi w:val="0"/>
            </w:pPr>
            <w:r>
              <w:t>100</w:t>
            </w:r>
          </w:p>
        </w:tc>
        <w:tc>
          <w:tcPr>
            <w:tcW w:w="1462" w:type="dxa"/>
          </w:tcPr>
          <w:p w14:paraId="080FB21D">
            <w:pPr>
              <w:bidi w:val="0"/>
            </w:pPr>
            <w:r>
              <w:t>548</w:t>
            </w:r>
          </w:p>
        </w:tc>
        <w:tc>
          <w:tcPr>
            <w:tcW w:w="1557" w:type="dxa"/>
          </w:tcPr>
          <w:p w14:paraId="0EFFAD3C">
            <w:pPr>
              <w:bidi w:val="0"/>
            </w:pPr>
            <w:r>
              <w:t>5930 ms</w:t>
            </w:r>
          </w:p>
        </w:tc>
        <w:tc>
          <w:tcPr>
            <w:tcW w:w="1849" w:type="dxa"/>
          </w:tcPr>
          <w:p w14:paraId="2BCEDF9A">
            <w:pPr>
              <w:bidi w:val="0"/>
            </w:pPr>
            <w:r>
              <w:t>7708 ms</w:t>
            </w:r>
          </w:p>
        </w:tc>
        <w:tc>
          <w:tcPr>
            <w:tcW w:w="1213" w:type="dxa"/>
          </w:tcPr>
          <w:p w14:paraId="5AF16F25">
            <w:pPr>
              <w:bidi w:val="0"/>
            </w:pPr>
            <w:r>
              <w:t>0%</w:t>
            </w:r>
          </w:p>
        </w:tc>
        <w:tc>
          <w:tcPr>
            <w:tcW w:w="1439" w:type="dxa"/>
          </w:tcPr>
          <w:p w14:paraId="0F0DA92F">
            <w:pPr>
              <w:bidi w:val="0"/>
            </w:pPr>
            <w:r>
              <w:t>16.2/sec</w:t>
            </w:r>
          </w:p>
        </w:tc>
      </w:tr>
    </w:tbl>
    <w:p w14:paraId="737F9B00"/>
    <w:p w14:paraId="6CCA3B69">
      <w:pPr>
        <w:pStyle w:val="5"/>
      </w:pPr>
      <w:r>
        <w:rPr>
          <w:color w:val="1E293B"/>
          <w:sz w:val="28"/>
        </w:rPr>
        <w:t>4.3 结论</w:t>
      </w:r>
    </w:p>
    <w:p w14:paraId="2BADBF95">
      <w:pPr>
        <w:pStyle w:val="16"/>
        <w:spacing w:before="40" w:after="40" w:line="312" w:lineRule="auto"/>
      </w:pPr>
      <w:r>
        <w:rPr>
          <w:rFonts w:ascii="微软雅黑" w:hAnsi="微软雅黑" w:eastAsia="微软雅黑"/>
          <w:b/>
          <w:bCs/>
          <w:sz w:val="22"/>
        </w:rPr>
        <w:t>50 并发</w:t>
      </w:r>
      <w:r>
        <w:rPr>
          <w:rFonts w:ascii="微软雅黑" w:hAnsi="微软雅黑" w:eastAsia="微软雅黑"/>
          <w:sz w:val="22"/>
        </w:rPr>
        <w:t>：</w:t>
      </w:r>
      <w:r>
        <w:t>系统稳定，错误率 0%，满足基础访问需求</w:t>
      </w:r>
      <w:r>
        <w:rPr>
          <w:rFonts w:ascii="微软雅黑" w:hAnsi="微软雅黑" w:eastAsia="微软雅黑"/>
          <w:sz w:val="22"/>
        </w:rPr>
        <w:t>。</w:t>
      </w:r>
    </w:p>
    <w:p w14:paraId="546ACDE3">
      <w:pPr>
        <w:pStyle w:val="16"/>
        <w:spacing w:before="40" w:after="40" w:line="312" w:lineRule="auto"/>
      </w:pPr>
      <w:r>
        <w:rPr>
          <w:rFonts w:ascii="微软雅黑" w:hAnsi="微软雅黑" w:eastAsia="微软雅黑"/>
          <w:b/>
          <w:bCs/>
          <w:sz w:val="22"/>
        </w:rPr>
        <w:t>100 并发</w:t>
      </w:r>
      <w:r>
        <w:rPr>
          <w:rFonts w:ascii="微软雅黑" w:hAnsi="微软雅黑" w:eastAsia="微软雅黑"/>
          <w:sz w:val="22"/>
        </w:rPr>
        <w:t>：响应时间显著上升（平均 5.93 秒），吞吐量下降，出现性能瓶颈。</w:t>
      </w:r>
    </w:p>
    <w:p w14:paraId="2C790607">
      <w:pPr>
        <w:pStyle w:val="16"/>
        <w:spacing w:before="40" w:after="40" w:line="312" w:lineRule="auto"/>
      </w:pPr>
      <w:r>
        <w:rPr>
          <w:rFonts w:ascii="微软雅黑" w:hAnsi="微软雅黑" w:eastAsia="微软雅黑"/>
          <w:b/>
          <w:bCs/>
          <w:sz w:val="22"/>
        </w:rPr>
        <w:t>根因分析</w:t>
      </w:r>
      <w:r>
        <w:rPr>
          <w:rFonts w:ascii="微软雅黑" w:hAnsi="微软雅黑" w:eastAsia="微软雅黑"/>
          <w:sz w:val="22"/>
        </w:rPr>
        <w:t>：商品分类列表未对product、category表建立联合索引，全表扫描导致数据库成为瓶颈。</w:t>
      </w:r>
    </w:p>
    <w:p w14:paraId="2E77B952">
      <w:pPr>
        <w:pStyle w:val="16"/>
        <w:spacing w:before="40" w:after="40" w:line="312" w:lineRule="auto"/>
      </w:pPr>
      <w:r>
        <w:rPr>
          <w:rFonts w:ascii="微软雅黑" w:hAnsi="微软雅黑" w:eastAsia="微软雅黑"/>
          <w:b/>
          <w:bCs/>
          <w:sz w:val="22"/>
        </w:rPr>
        <w:t>优化建议：</w:t>
      </w:r>
      <w:r>
        <w:rPr>
          <w:rFonts w:ascii="微软雅黑" w:hAnsi="微软雅黑" w:eastAsia="微软雅黑"/>
          <w:sz w:val="22"/>
        </w:rPr>
        <w:t>短期加索引，中期引入 Redis 缓存，长期拆分读写分离。</w:t>
      </w:r>
    </w:p>
    <w:p w14:paraId="4B62EC3B">
      <w:pPr>
        <w:keepNext w:val="0"/>
        <w:keepLines w:val="0"/>
        <w:widowControl/>
        <w:suppressLineNumbers w:val="0"/>
        <w:spacing w:before="80" w:beforeAutospacing="0" w:after="160" w:afterAutospacing="0" w:line="312" w:lineRule="auto"/>
        <w:ind w:left="0" w:right="0"/>
        <w:jc w:val="left"/>
        <w:rPr>
          <w:rFonts w:hint="eastAsia" w:ascii="微软雅黑" w:hAnsi="微软雅黑" w:eastAsia="微软雅黑" w:cs="微软雅黑"/>
          <w:color w:val="2563EB"/>
          <w:kern w:val="0"/>
          <w:sz w:val="20"/>
          <w:szCs w:val="2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2563EB"/>
          <w:kern w:val="0"/>
          <w:sz w:val="20"/>
          <w:szCs w:val="20"/>
          <w:lang w:val="en-US" w:eastAsia="zh-CN" w:bidi="ar"/>
        </w:rPr>
        <w:t>📎</w:t>
      </w:r>
      <w:r>
        <w:rPr>
          <w:rFonts w:hint="eastAsia" w:ascii="微软雅黑" w:hAnsi="微软雅黑" w:eastAsia="微软雅黑" w:cs="Times New Roman"/>
          <w:color w:val="2563EB"/>
          <w:kern w:val="0"/>
          <w:sz w:val="20"/>
          <w:szCs w:val="20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color w:val="2563EB"/>
          <w:kern w:val="0"/>
          <w:sz w:val="20"/>
          <w:szCs w:val="20"/>
          <w:lang w:val="en-US" w:eastAsia="zh-CN" w:bidi="ar"/>
        </w:rPr>
        <w:t>截图：</w:t>
      </w:r>
    </w:p>
    <w:p w14:paraId="664FE2AC">
      <w:pPr>
        <w:keepNext w:val="0"/>
        <w:keepLines w:val="0"/>
        <w:widowControl/>
        <w:suppressLineNumbers w:val="0"/>
        <w:spacing w:before="80" w:beforeAutospacing="0" w:after="160" w:afterAutospacing="0" w:line="312" w:lineRule="auto"/>
        <w:ind w:left="0" w:right="0"/>
        <w:jc w:val="left"/>
        <w:rPr>
          <w:rFonts w:hint="eastAsia" w:ascii="微软雅黑" w:hAnsi="微软雅黑" w:eastAsia="微软雅黑" w:cs="微软雅黑"/>
          <w:color w:val="2563EB"/>
          <w:kern w:val="0"/>
          <w:sz w:val="20"/>
          <w:szCs w:val="20"/>
          <w:lang w:val="en-US" w:eastAsia="zh-CN" w:bidi="ar"/>
        </w:rPr>
      </w:pPr>
      <w:r>
        <w:rPr>
          <w:rFonts w:hint="eastAsia" w:ascii="微软雅黑" w:hAnsi="微软雅黑" w:eastAsia="微软雅黑" w:cs="Times New Roman"/>
          <w:color w:val="2563EB"/>
          <w:kern w:val="0"/>
          <w:sz w:val="20"/>
          <w:szCs w:val="20"/>
          <w:lang w:val="en-US" w:eastAsia="zh-CN" w:bidi="ar"/>
        </w:rPr>
        <w:t>.</w:t>
      </w:r>
      <w:r>
        <w:rPr>
          <w:rFonts w:hint="eastAsia" w:ascii="微软雅黑" w:hAnsi="微软雅黑" w:eastAsia="微软雅黑" w:cs="微软雅黑"/>
          <w:color w:val="2563EB"/>
          <w:kern w:val="0"/>
          <w:sz w:val="20"/>
          <w:szCs w:val="20"/>
          <w:lang w:val="en-US" w:eastAsia="zh-CN" w:bidi="ar"/>
        </w:rPr>
        <w:t>50 并发聚合报告：./screenshots/50_并发_aggregate_report.png</w:t>
      </w:r>
    </w:p>
    <w:p w14:paraId="66CFFFBA">
      <w:pPr>
        <w:keepNext w:val="0"/>
        <w:keepLines w:val="0"/>
        <w:widowControl/>
        <w:suppressLineNumbers w:val="0"/>
        <w:spacing w:before="80" w:beforeAutospacing="0" w:after="160" w:afterAutospacing="0" w:line="312" w:lineRule="auto"/>
        <w:ind w:left="0" w:right="0"/>
        <w:jc w:val="left"/>
        <w:rPr>
          <w:rFonts w:hint="eastAsia" w:ascii="微软雅黑" w:hAnsi="微软雅黑" w:eastAsia="微软雅黑" w:cs="微软雅黑"/>
          <w:color w:val="2563EB"/>
          <w:kern w:val="0"/>
          <w:sz w:val="20"/>
          <w:szCs w:val="2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2563EB"/>
          <w:kern w:val="0"/>
          <w:sz w:val="20"/>
          <w:szCs w:val="20"/>
          <w:lang w:val="en-US" w:eastAsia="zh-CN" w:bidi="ar"/>
        </w:rPr>
        <w:drawing>
          <wp:inline distT="0" distB="0" distL="114300" distR="114300">
            <wp:extent cx="5474970" cy="1228725"/>
            <wp:effectExtent l="0" t="0" r="11430" b="3175"/>
            <wp:docPr id="8" name="图片 8" descr="50_并发_aggregate_rep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50_并发_aggregate_report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497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A8357">
      <w:pPr>
        <w:keepNext w:val="0"/>
        <w:keepLines w:val="0"/>
        <w:widowControl/>
        <w:suppressLineNumbers w:val="0"/>
        <w:spacing w:before="80" w:beforeAutospacing="0" w:after="160" w:afterAutospacing="0" w:line="312" w:lineRule="auto"/>
        <w:ind w:left="0" w:right="0"/>
        <w:jc w:val="left"/>
        <w:rPr>
          <w:rFonts w:hint="eastAsia" w:ascii="微软雅黑" w:hAnsi="微软雅黑" w:eastAsia="微软雅黑" w:cs="微软雅黑"/>
          <w:color w:val="2563EB"/>
          <w:kern w:val="0"/>
          <w:sz w:val="20"/>
          <w:szCs w:val="2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2563EB"/>
          <w:kern w:val="0"/>
          <w:sz w:val="20"/>
          <w:szCs w:val="20"/>
          <w:lang w:val="en-US" w:eastAsia="zh-CN" w:bidi="ar"/>
        </w:rPr>
        <w:t>100 并发聚合报告：./screenshots/100_并发_aggregate_report.png</w:t>
      </w:r>
    </w:p>
    <w:p w14:paraId="022DF251">
      <w:pPr>
        <w:keepNext w:val="0"/>
        <w:keepLines w:val="0"/>
        <w:widowControl/>
        <w:suppressLineNumbers w:val="0"/>
        <w:spacing w:before="80" w:beforeAutospacing="0" w:after="160" w:afterAutospacing="0" w:line="312" w:lineRule="auto"/>
        <w:ind w:left="0" w:right="0"/>
        <w:jc w:val="left"/>
        <w:rPr>
          <w:rFonts w:hint="eastAsia" w:ascii="微软雅黑" w:hAnsi="微软雅黑" w:eastAsia="微软雅黑" w:cs="微软雅黑"/>
          <w:color w:val="2563EB"/>
          <w:kern w:val="0"/>
          <w:sz w:val="20"/>
          <w:szCs w:val="2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2563EB"/>
          <w:kern w:val="0"/>
          <w:sz w:val="20"/>
          <w:szCs w:val="20"/>
          <w:lang w:val="en-US" w:eastAsia="zh-CN" w:bidi="ar"/>
        </w:rPr>
        <w:drawing>
          <wp:inline distT="0" distB="0" distL="114300" distR="114300">
            <wp:extent cx="5471795" cy="1625600"/>
            <wp:effectExtent l="0" t="0" r="1905" b="0"/>
            <wp:docPr id="9" name="图片 9" descr="100_并发_aggregate_rep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100_并发_aggregate_report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1795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AA0ED">
      <w:pPr>
        <w:pStyle w:val="4"/>
      </w:pPr>
      <w:r>
        <w:rPr>
          <w:color w:val="0F172A"/>
          <w:sz w:val="32"/>
        </w:rPr>
        <w:t>五、UI 自动化测试</w:t>
      </w:r>
    </w:p>
    <w:p w14:paraId="05542994">
      <w:pPr>
        <w:pStyle w:val="5"/>
      </w:pPr>
      <w:r>
        <w:rPr>
          <w:color w:val="1E293B"/>
          <w:sz w:val="28"/>
        </w:rPr>
        <w:t>5.1 测试覆盖</w:t>
      </w:r>
    </w:p>
    <w:tbl>
      <w:tblPr>
        <w:tblStyle w:val="32"/>
        <w:tblW w:w="0" w:type="auto"/>
        <w:jc w:val="center"/>
        <w:tblBorders>
          <w:top w:val="single" w:color="D1D5DB" w:sz="4" w:space="0"/>
          <w:left w:val="single" w:color="D1D5DB" w:sz="4" w:space="0"/>
          <w:bottom w:val="single" w:color="D1D5DB" w:sz="4" w:space="0"/>
          <w:right w:val="single" w:color="D1D5DB" w:sz="4" w:space="0"/>
          <w:insideH w:val="single" w:color="D1D5DB" w:sz="4" w:space="0"/>
          <w:insideV w:val="single" w:color="D1D5DB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7"/>
        <w:gridCol w:w="1727"/>
        <w:gridCol w:w="1727"/>
        <w:gridCol w:w="1727"/>
        <w:gridCol w:w="1727"/>
      </w:tblGrid>
      <w:tr w14:paraId="78E104D6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  <w:shd w:val="clear" w:color="auto" w:fill="F1F5F9"/>
          </w:tcPr>
          <w:p w14:paraId="7E818888"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模块</w:t>
            </w:r>
          </w:p>
        </w:tc>
        <w:tc>
          <w:tcPr>
            <w:tcW w:w="1727" w:type="dxa"/>
            <w:shd w:val="clear" w:color="auto" w:fill="F1F5F9"/>
          </w:tcPr>
          <w:p w14:paraId="56C4AFD6"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用例数</w:t>
            </w:r>
          </w:p>
        </w:tc>
        <w:tc>
          <w:tcPr>
            <w:tcW w:w="1727" w:type="dxa"/>
            <w:shd w:val="clear" w:color="auto" w:fill="F1F5F9"/>
          </w:tcPr>
          <w:p w14:paraId="16455D10"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通过</w:t>
            </w:r>
          </w:p>
        </w:tc>
        <w:tc>
          <w:tcPr>
            <w:tcW w:w="1727" w:type="dxa"/>
            <w:shd w:val="clear" w:color="auto" w:fill="F1F5F9"/>
          </w:tcPr>
          <w:p w14:paraId="52068595"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跳过</w:t>
            </w:r>
          </w:p>
        </w:tc>
        <w:tc>
          <w:tcPr>
            <w:tcW w:w="1727" w:type="dxa"/>
            <w:shd w:val="clear" w:color="auto" w:fill="F1F5F9"/>
          </w:tcPr>
          <w:p w14:paraId="50FFCEC2"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通过率</w:t>
            </w:r>
          </w:p>
        </w:tc>
      </w:tr>
      <w:tr w14:paraId="55949B00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3B5495D0">
            <w:r>
              <w:rPr>
                <w:rFonts w:ascii="微软雅黑" w:hAnsi="微软雅黑" w:eastAsia="微软雅黑"/>
                <w:sz w:val="20"/>
              </w:rPr>
              <w:t>登录</w:t>
            </w:r>
          </w:p>
        </w:tc>
        <w:tc>
          <w:tcPr>
            <w:tcW w:w="1727" w:type="dxa"/>
          </w:tcPr>
          <w:p w14:paraId="6D48447F">
            <w:r>
              <w:rPr>
                <w:rFonts w:ascii="微软雅黑" w:hAnsi="微软雅黑" w:eastAsia="微软雅黑"/>
                <w:sz w:val="20"/>
              </w:rPr>
              <w:t>7</w:t>
            </w:r>
          </w:p>
        </w:tc>
        <w:tc>
          <w:tcPr>
            <w:tcW w:w="1727" w:type="dxa"/>
          </w:tcPr>
          <w:p w14:paraId="67368FCB">
            <w:r>
              <w:rPr>
                <w:rFonts w:ascii="微软雅黑" w:hAnsi="微软雅黑" w:eastAsia="微软雅黑"/>
                <w:sz w:val="20"/>
              </w:rPr>
              <w:t>7</w:t>
            </w:r>
          </w:p>
        </w:tc>
        <w:tc>
          <w:tcPr>
            <w:tcW w:w="1727" w:type="dxa"/>
          </w:tcPr>
          <w:p w14:paraId="1B7C9B13">
            <w:r>
              <w:rPr>
                <w:rFonts w:ascii="微软雅黑" w:hAnsi="微软雅黑" w:eastAsia="微软雅黑"/>
                <w:sz w:val="20"/>
              </w:rPr>
              <w:t>0</w:t>
            </w:r>
          </w:p>
        </w:tc>
        <w:tc>
          <w:tcPr>
            <w:tcW w:w="1727" w:type="dxa"/>
          </w:tcPr>
          <w:p w14:paraId="5D875A68">
            <w:r>
              <w:rPr>
                <w:rFonts w:ascii="微软雅黑" w:hAnsi="微软雅黑" w:eastAsia="微软雅黑"/>
                <w:sz w:val="20"/>
              </w:rPr>
              <w:t>100%</w:t>
            </w:r>
          </w:p>
        </w:tc>
      </w:tr>
      <w:tr w14:paraId="2E234C5E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529EC984">
            <w:r>
              <w:rPr>
                <w:rFonts w:ascii="微软雅黑" w:hAnsi="微软雅黑" w:eastAsia="微软雅黑"/>
                <w:sz w:val="20"/>
              </w:rPr>
              <w:t>注册</w:t>
            </w:r>
          </w:p>
        </w:tc>
        <w:tc>
          <w:tcPr>
            <w:tcW w:w="1727" w:type="dxa"/>
          </w:tcPr>
          <w:p w14:paraId="48C64702">
            <w:r>
              <w:rPr>
                <w:rFonts w:ascii="微软雅黑" w:hAnsi="微软雅黑" w:eastAsia="微软雅黑"/>
                <w:sz w:val="20"/>
              </w:rPr>
              <w:t>6</w:t>
            </w:r>
          </w:p>
        </w:tc>
        <w:tc>
          <w:tcPr>
            <w:tcW w:w="1727" w:type="dxa"/>
          </w:tcPr>
          <w:p w14:paraId="5CB62850"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w="1727" w:type="dxa"/>
          </w:tcPr>
          <w:p w14:paraId="7E79C3A2"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w="1727" w:type="dxa"/>
          </w:tcPr>
          <w:p w14:paraId="4F0046D4">
            <w:r>
              <w:rPr>
                <w:rFonts w:ascii="微软雅黑" w:hAnsi="微软雅黑" w:eastAsia="微软雅黑"/>
                <w:sz w:val="20"/>
              </w:rPr>
              <w:t>83.3%</w:t>
            </w:r>
          </w:p>
        </w:tc>
      </w:tr>
      <w:tr w14:paraId="583CC2AE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140E9A13">
            <w:r>
              <w:rPr>
                <w:rFonts w:ascii="微软雅黑" w:hAnsi="微软雅黑" w:eastAsia="微软雅黑"/>
                <w:sz w:val="20"/>
              </w:rPr>
              <w:t>结算</w:t>
            </w:r>
          </w:p>
        </w:tc>
        <w:tc>
          <w:tcPr>
            <w:tcW w:w="1727" w:type="dxa"/>
          </w:tcPr>
          <w:p w14:paraId="5CF986DF"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w="1727" w:type="dxa"/>
          </w:tcPr>
          <w:p w14:paraId="6FA244A9"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w="1727" w:type="dxa"/>
          </w:tcPr>
          <w:p w14:paraId="71EF677E">
            <w:r>
              <w:rPr>
                <w:rFonts w:ascii="微软雅黑" w:hAnsi="微软雅黑" w:eastAsia="微软雅黑"/>
                <w:sz w:val="20"/>
              </w:rPr>
              <w:t>0</w:t>
            </w:r>
          </w:p>
        </w:tc>
        <w:tc>
          <w:tcPr>
            <w:tcW w:w="1727" w:type="dxa"/>
          </w:tcPr>
          <w:p w14:paraId="6FE9224A">
            <w:r>
              <w:rPr>
                <w:rFonts w:ascii="微软雅黑" w:hAnsi="微软雅黑" w:eastAsia="微软雅黑"/>
                <w:sz w:val="20"/>
              </w:rPr>
              <w:t>100%</w:t>
            </w:r>
          </w:p>
        </w:tc>
      </w:tr>
      <w:tr w14:paraId="6B6E7319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7" w:type="dxa"/>
          </w:tcPr>
          <w:p w14:paraId="4901CBC7">
            <w:r>
              <w:rPr>
                <w:rFonts w:ascii="微软雅黑" w:hAnsi="微软雅黑" w:eastAsia="微软雅黑"/>
                <w:sz w:val="20"/>
              </w:rPr>
              <w:t>合计</w:t>
            </w:r>
          </w:p>
        </w:tc>
        <w:tc>
          <w:tcPr>
            <w:tcW w:w="1727" w:type="dxa"/>
          </w:tcPr>
          <w:p w14:paraId="08972215">
            <w:r>
              <w:rPr>
                <w:rFonts w:ascii="微软雅黑" w:hAnsi="微软雅黑" w:eastAsia="微软雅黑"/>
                <w:sz w:val="20"/>
              </w:rPr>
              <w:t>15</w:t>
            </w:r>
          </w:p>
        </w:tc>
        <w:tc>
          <w:tcPr>
            <w:tcW w:w="1727" w:type="dxa"/>
          </w:tcPr>
          <w:p w14:paraId="313B3FA5">
            <w:r>
              <w:rPr>
                <w:rFonts w:ascii="微软雅黑" w:hAnsi="微软雅黑" w:eastAsia="微软雅黑"/>
                <w:sz w:val="20"/>
              </w:rPr>
              <w:t>14</w:t>
            </w:r>
          </w:p>
        </w:tc>
        <w:tc>
          <w:tcPr>
            <w:tcW w:w="1727" w:type="dxa"/>
          </w:tcPr>
          <w:p w14:paraId="093EA930"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w="1727" w:type="dxa"/>
          </w:tcPr>
          <w:p w14:paraId="0C7873CB">
            <w:r>
              <w:rPr>
                <w:rFonts w:ascii="微软雅黑" w:hAnsi="微软雅黑" w:eastAsia="微软雅黑"/>
                <w:sz w:val="20"/>
              </w:rPr>
              <w:t>93.3%</w:t>
            </w:r>
          </w:p>
        </w:tc>
      </w:tr>
    </w:tbl>
    <w:p w14:paraId="042C5EDC"/>
    <w:p w14:paraId="21DD9A67">
      <w:pPr>
        <w:pStyle w:val="5"/>
      </w:pPr>
      <w:r>
        <w:rPr>
          <w:color w:val="1E293B"/>
          <w:sz w:val="28"/>
        </w:rPr>
        <w:t>5.2 技术栈</w:t>
      </w:r>
    </w:p>
    <w:p w14:paraId="13E35369">
      <w:pPr>
        <w:pStyle w:val="16"/>
        <w:spacing w:before="40" w:after="40" w:line="312" w:lineRule="auto"/>
      </w:pPr>
      <w:r>
        <w:rPr>
          <w:rFonts w:ascii="微软雅黑" w:hAnsi="微软雅黑" w:eastAsia="微软雅黑"/>
          <w:sz w:val="22"/>
        </w:rPr>
        <w:t>框架：Playwright + Pytest + Allure</w:t>
      </w:r>
    </w:p>
    <w:p w14:paraId="17DB5619">
      <w:pPr>
        <w:pStyle w:val="16"/>
        <w:spacing w:before="40" w:after="40" w:line="312" w:lineRule="auto"/>
      </w:pPr>
      <w:r>
        <w:rPr>
          <w:rFonts w:ascii="微软雅黑" w:hAnsi="微软雅黑" w:eastAsia="微软雅黑"/>
          <w:sz w:val="22"/>
        </w:rPr>
        <w:t>设计模式：Page Object Model（PO）</w:t>
      </w:r>
    </w:p>
    <w:p w14:paraId="01178956">
      <w:pPr>
        <w:pStyle w:val="16"/>
        <w:spacing w:before="40" w:after="40" w:line="312" w:lineRule="auto"/>
      </w:pPr>
      <w:r>
        <w:rPr>
          <w:rFonts w:ascii="微软雅黑" w:hAnsi="微软雅黑" w:eastAsia="微软雅黑"/>
          <w:sz w:val="22"/>
        </w:rPr>
        <w:t>浏览器：Microsoft Edge 127</w:t>
      </w:r>
    </w:p>
    <w:p w14:paraId="4F7C2A41">
      <w:pPr>
        <w:pStyle w:val="16"/>
        <w:spacing w:before="40" w:after="40" w:line="312" w:lineRule="auto"/>
      </w:pPr>
      <w:r>
        <w:rPr>
          <w:rFonts w:ascii="微软雅黑" w:hAnsi="微软雅黑" w:eastAsia="微软雅黑"/>
          <w:sz w:val="22"/>
        </w:rPr>
        <w:t>报告：Allure（含环境信息、失败自动截图）</w:t>
      </w:r>
    </w:p>
    <w:p w14:paraId="5630759D">
      <w:pPr>
        <w:spacing w:before="160" w:after="160" w:line="360" w:lineRule="auto"/>
        <w:rPr>
          <w:rFonts w:hint="eastAsia" w:ascii="微软雅黑" w:hAnsi="微软雅黑" w:eastAsia="微软雅黑" w:cs="微软雅黑"/>
          <w:color w:val="2563EB"/>
          <w:kern w:val="0"/>
          <w:sz w:val="20"/>
          <w:szCs w:val="20"/>
          <w:lang w:val="en-US" w:eastAsia="zh-CN" w:bidi="ar"/>
        </w:rPr>
      </w:pPr>
      <w:r>
        <w:rPr>
          <w:rFonts w:ascii="微软雅黑" w:hAnsi="微软雅黑" w:eastAsia="微软雅黑"/>
          <w:color w:val="1E293B"/>
          <w:sz w:val="22"/>
        </w:rPr>
        <w:t>▎ Allure 报告：</w:t>
      </w:r>
      <w:r>
        <w:rPr>
          <w:rFonts w:hint="eastAsia" w:ascii="微软雅黑" w:hAnsi="微软雅黑" w:eastAsia="微软雅黑" w:cs="微软雅黑"/>
          <w:color w:val="2563EB"/>
          <w:kern w:val="0"/>
          <w:sz w:val="20"/>
          <w:szCs w:val="20"/>
          <w:lang w:val="en-US" w:eastAsia="zh-CN" w:bidi="ar"/>
        </w:rPr>
        <w:t>截图：./screenshots/allure_report.png</w:t>
      </w:r>
    </w:p>
    <w:p w14:paraId="3F90A78C">
      <w:pPr>
        <w:spacing w:before="160" w:after="160" w:line="360" w:lineRule="auto"/>
        <w:rPr>
          <w:rFonts w:hint="eastAsia" w:ascii="微软雅黑" w:hAnsi="微软雅黑" w:eastAsia="微软雅黑" w:cs="微软雅黑"/>
          <w:color w:val="2563EB"/>
          <w:kern w:val="0"/>
          <w:sz w:val="20"/>
          <w:szCs w:val="20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2563EB"/>
          <w:kern w:val="0"/>
          <w:sz w:val="20"/>
          <w:szCs w:val="20"/>
          <w:lang w:val="en-US" w:eastAsia="zh-CN" w:bidi="ar"/>
        </w:rPr>
        <w:drawing>
          <wp:inline distT="0" distB="0" distL="114300" distR="114300">
            <wp:extent cx="5478145" cy="3335655"/>
            <wp:effectExtent l="0" t="0" r="8255" b="4445"/>
            <wp:docPr id="10" name="图片 10" descr="allure-rep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allure-report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4AC7C">
      <w:pPr>
        <w:pStyle w:val="4"/>
      </w:pPr>
      <w:r>
        <w:rPr>
          <w:color w:val="0F172A"/>
          <w:sz w:val="32"/>
        </w:rPr>
        <w:t>六、测试结论与风险</w:t>
      </w:r>
    </w:p>
    <w:p w14:paraId="49228582">
      <w:pPr>
        <w:pStyle w:val="5"/>
      </w:pPr>
      <w:r>
        <w:rPr>
          <w:color w:val="1E293B"/>
          <w:sz w:val="28"/>
        </w:rPr>
        <w:t>6.1 质量结论</w:t>
      </w:r>
    </w:p>
    <w:p w14:paraId="612F0A7F">
      <w:pPr>
        <w:pStyle w:val="16"/>
        <w:spacing w:before="40" w:after="40" w:line="312" w:lineRule="auto"/>
      </w:pPr>
      <w:r>
        <w:rPr>
          <w:rFonts w:ascii="微软雅黑" w:hAnsi="微软雅黑" w:eastAsia="微软雅黑"/>
          <w:sz w:val="22"/>
        </w:rPr>
        <w:t xml:space="preserve">✅ </w:t>
      </w:r>
      <w:r>
        <w:t>正向核心电商下单流程（登录-搜索-加购-结算）全部验证通过</w:t>
      </w:r>
    </w:p>
    <w:p w14:paraId="15AF55D1">
      <w:pPr>
        <w:pStyle w:val="16"/>
        <w:spacing w:before="40" w:after="40" w:line="312" w:lineRule="auto"/>
      </w:pPr>
      <w:r>
        <w:rPr>
          <w:rFonts w:ascii="微软雅黑" w:hAnsi="微软雅黑" w:eastAsia="微软雅黑"/>
          <w:sz w:val="22"/>
        </w:rPr>
        <w:t xml:space="preserve">⚠️ </w:t>
      </w:r>
      <w:r>
        <w:t>存在</w:t>
      </w:r>
      <w:r>
        <w:rPr>
          <w:b/>
          <w:bCs/>
        </w:rPr>
        <w:t>5 个一般/中危缺陷</w:t>
      </w:r>
      <w:r>
        <w:t>，无高危缺陷</w:t>
      </w:r>
    </w:p>
    <w:p w14:paraId="05932ED2">
      <w:pPr>
        <w:pStyle w:val="16"/>
        <w:spacing w:before="40" w:after="40" w:line="312" w:lineRule="auto"/>
      </w:pPr>
      <w:r>
        <w:rPr>
          <w:rFonts w:ascii="微软雅黑" w:hAnsi="微软雅黑" w:eastAsia="微软雅黑"/>
          <w:sz w:val="22"/>
        </w:rPr>
        <w:t>⚠️</w:t>
      </w:r>
      <w:r>
        <w:t xml:space="preserve"> 100 并发性能不达标，高峰期可能出现页面加载缓慢</w:t>
      </w:r>
    </w:p>
    <w:p w14:paraId="2229F6D9">
      <w:pPr>
        <w:pStyle w:val="5"/>
      </w:pPr>
      <w:r>
        <w:rPr>
          <w:color w:val="1E293B"/>
          <w:sz w:val="28"/>
        </w:rPr>
        <w:t>6.2 上线建议</w:t>
      </w:r>
    </w:p>
    <w:tbl>
      <w:tblPr>
        <w:tblStyle w:val="32"/>
        <w:tblW w:w="0" w:type="auto"/>
        <w:jc w:val="center"/>
        <w:tblBorders>
          <w:top w:val="single" w:color="D1D5DB" w:sz="4" w:space="0"/>
          <w:left w:val="single" w:color="D1D5DB" w:sz="4" w:space="0"/>
          <w:bottom w:val="single" w:color="D1D5DB" w:sz="4" w:space="0"/>
          <w:right w:val="single" w:color="D1D5DB" w:sz="4" w:space="0"/>
          <w:insideH w:val="single" w:color="D1D5DB" w:sz="4" w:space="0"/>
          <w:insideV w:val="single" w:color="D1D5DB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9"/>
        <w:gridCol w:w="7425"/>
      </w:tblGrid>
      <w:tr w14:paraId="0369BD33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9" w:type="dxa"/>
            <w:shd w:val="clear" w:color="auto" w:fill="F1F5F9"/>
          </w:tcPr>
          <w:p w14:paraId="23805DC8"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方案</w:t>
            </w:r>
          </w:p>
        </w:tc>
        <w:tc>
          <w:tcPr>
            <w:tcW w:w="7425" w:type="dxa"/>
            <w:shd w:val="clear" w:color="auto" w:fill="F1F5F9"/>
          </w:tcPr>
          <w:p w14:paraId="1C5CEDB3"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内容</w:t>
            </w:r>
          </w:p>
        </w:tc>
      </w:tr>
      <w:tr w14:paraId="39CE5B8B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9" w:type="dxa"/>
          </w:tcPr>
          <w:p w14:paraId="4B61252B">
            <w:pPr>
              <w:bidi w:val="0"/>
            </w:pPr>
            <w:r>
              <w:t>推荐</w:t>
            </w:r>
          </w:p>
        </w:tc>
        <w:tc>
          <w:tcPr>
            <w:tcW w:w="7425" w:type="dxa"/>
          </w:tcPr>
          <w:p w14:paraId="246317E7">
            <w:pPr>
              <w:bidi w:val="0"/>
            </w:pPr>
            <w:r>
              <w:t>修复 5 个缺陷、优化数据库索引后，重新回归测试再上线</w:t>
            </w:r>
          </w:p>
        </w:tc>
      </w:tr>
      <w:tr w14:paraId="2ACFD1F9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9" w:type="dxa"/>
          </w:tcPr>
          <w:p w14:paraId="3F9ABB52">
            <w:pPr>
              <w:bidi w:val="0"/>
            </w:pPr>
            <w:r>
              <w:t>临时</w:t>
            </w:r>
          </w:p>
        </w:tc>
        <w:tc>
          <w:tcPr>
            <w:tcW w:w="7425" w:type="dxa"/>
          </w:tcPr>
          <w:p w14:paraId="64DCEB52">
            <w:pPr>
              <w:bidi w:val="0"/>
            </w:pPr>
            <w:r>
              <w:t>若紧急上线，需监控登录频率、限制单用户登录请求，增加缓存兜底</w:t>
            </w:r>
          </w:p>
        </w:tc>
      </w:tr>
    </w:tbl>
    <w:p w14:paraId="1CA71768"/>
    <w:p w14:paraId="405810B4">
      <w:pPr>
        <w:pStyle w:val="5"/>
      </w:pPr>
      <w:r>
        <w:rPr>
          <w:color w:val="1E293B"/>
          <w:sz w:val="28"/>
        </w:rPr>
        <w:t>6.3 风险分级</w:t>
      </w:r>
    </w:p>
    <w:tbl>
      <w:tblPr>
        <w:tblStyle w:val="32"/>
        <w:tblW w:w="0" w:type="auto"/>
        <w:jc w:val="center"/>
        <w:tblBorders>
          <w:top w:val="single" w:color="D1D5DB" w:sz="4" w:space="0"/>
          <w:left w:val="single" w:color="D1D5DB" w:sz="4" w:space="0"/>
          <w:bottom w:val="single" w:color="D1D5DB" w:sz="4" w:space="0"/>
          <w:right w:val="single" w:color="D1D5DB" w:sz="4" w:space="0"/>
          <w:insideH w:val="single" w:color="D1D5DB" w:sz="4" w:space="0"/>
          <w:insideV w:val="single" w:color="D1D5DB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7"/>
        <w:gridCol w:w="2019"/>
        <w:gridCol w:w="3378"/>
      </w:tblGrid>
      <w:tr w14:paraId="7F32F88B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37" w:type="dxa"/>
            <w:shd w:val="clear" w:color="auto" w:fill="F1F5F9"/>
          </w:tcPr>
          <w:p w14:paraId="4FDD9B8F"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风险描述</w:t>
            </w:r>
          </w:p>
        </w:tc>
        <w:tc>
          <w:tcPr>
            <w:tcW w:w="2019" w:type="dxa"/>
            <w:shd w:val="clear" w:color="auto" w:fill="F1F5F9"/>
          </w:tcPr>
          <w:p w14:paraId="09986E6F"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等级</w:t>
            </w:r>
          </w:p>
        </w:tc>
        <w:tc>
          <w:tcPr>
            <w:tcW w:w="3378" w:type="dxa"/>
            <w:shd w:val="clear" w:color="auto" w:fill="F1F5F9"/>
          </w:tcPr>
          <w:p w14:paraId="2D6BFCC7"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缓解措施</w:t>
            </w:r>
          </w:p>
        </w:tc>
      </w:tr>
      <w:tr w14:paraId="4A220C0F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37" w:type="dxa"/>
          </w:tcPr>
          <w:p w14:paraId="195DB4A1">
            <w:pPr>
              <w:bidi w:val="0"/>
            </w:pPr>
            <w:r>
              <w:t>加购接口允许 0/负数数量</w:t>
            </w:r>
          </w:p>
        </w:tc>
        <w:tc>
          <w:tcPr>
            <w:tcW w:w="2019" w:type="dxa"/>
          </w:tcPr>
          <w:p w14:paraId="2623BADC">
            <w:pPr>
              <w:bidi w:val="0"/>
            </w:pPr>
            <w:r>
              <w:t>中危</w:t>
            </w:r>
          </w:p>
        </w:tc>
        <w:tc>
          <w:tcPr>
            <w:tcW w:w="3378" w:type="dxa"/>
          </w:tcPr>
          <w:p w14:paraId="08BABB59">
            <w:pPr>
              <w:bidi w:val="0"/>
            </w:pPr>
            <w:r>
              <w:t>后端增加 quantity≥1 强制校验</w:t>
            </w:r>
          </w:p>
        </w:tc>
      </w:tr>
      <w:tr w14:paraId="0A2B6FB6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37" w:type="dxa"/>
          </w:tcPr>
          <w:p w14:paraId="778C4459">
            <w:pPr>
              <w:bidi w:val="0"/>
            </w:pPr>
            <w:r>
              <w:t>100 并发商品页面加载缓慢</w:t>
            </w:r>
          </w:p>
        </w:tc>
        <w:tc>
          <w:tcPr>
            <w:tcW w:w="2019" w:type="dxa"/>
          </w:tcPr>
          <w:p w14:paraId="6EECE19A">
            <w:pPr>
              <w:bidi w:val="0"/>
            </w:pPr>
            <w:r>
              <w:t>中危</w:t>
            </w:r>
          </w:p>
        </w:tc>
        <w:tc>
          <w:tcPr>
            <w:tcW w:w="3378" w:type="dxa"/>
          </w:tcPr>
          <w:p w14:paraId="0B14AA8F">
            <w:pPr>
              <w:bidi w:val="0"/>
            </w:pPr>
            <w:r>
              <w:t>新增数据库索引 + Redis 缓存</w:t>
            </w:r>
          </w:p>
        </w:tc>
      </w:tr>
      <w:tr w14:paraId="62DDFE96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37" w:type="dxa"/>
          </w:tcPr>
          <w:p w14:paraId="39E0D884">
            <w:pPr>
              <w:bidi w:val="0"/>
            </w:pPr>
            <w:r>
              <w:t>跨标签页会话异常</w:t>
            </w:r>
          </w:p>
        </w:tc>
        <w:tc>
          <w:tcPr>
            <w:tcW w:w="2019" w:type="dxa"/>
          </w:tcPr>
          <w:p w14:paraId="08E41ED0">
            <w:pPr>
              <w:bidi w:val="0"/>
            </w:pPr>
            <w:r>
              <w:t>中危</w:t>
            </w:r>
          </w:p>
        </w:tc>
        <w:tc>
          <w:tcPr>
            <w:tcW w:w="3378" w:type="dxa"/>
          </w:tcPr>
          <w:p w14:paraId="4D45056F">
            <w:pPr>
              <w:bidi w:val="0"/>
            </w:pPr>
            <w:r>
              <w:t>修复会话令牌同步逻辑</w:t>
            </w:r>
          </w:p>
        </w:tc>
      </w:tr>
      <w:tr w14:paraId="45B20087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37" w:type="dxa"/>
          </w:tcPr>
          <w:p w14:paraId="4FFED0B1">
            <w:pPr>
              <w:bidi w:val="0"/>
            </w:pPr>
            <w:r>
              <w:t>空密码无前端校验</w:t>
            </w:r>
          </w:p>
        </w:tc>
        <w:tc>
          <w:tcPr>
            <w:tcW w:w="2019" w:type="dxa"/>
          </w:tcPr>
          <w:p w14:paraId="7A725D9C">
            <w:pPr>
              <w:bidi w:val="0"/>
            </w:pPr>
            <w:r>
              <w:t>一般</w:t>
            </w:r>
          </w:p>
        </w:tc>
        <w:tc>
          <w:tcPr>
            <w:tcW w:w="3378" w:type="dxa"/>
          </w:tcPr>
          <w:p w14:paraId="66F25CDB">
            <w:pPr>
              <w:bidi w:val="0"/>
            </w:pPr>
            <w:r>
              <w:t>复用注册页校验函数</w:t>
            </w:r>
          </w:p>
        </w:tc>
      </w:tr>
    </w:tbl>
    <w:p w14:paraId="7B6F33E6"/>
    <w:p w14:paraId="0707B500">
      <w:pPr>
        <w:pStyle w:val="4"/>
      </w:pPr>
      <w:r>
        <w:rPr>
          <w:color w:val="0F172A"/>
          <w:sz w:val="32"/>
        </w:rPr>
        <w:t>七、附件清单</w:t>
      </w:r>
    </w:p>
    <w:tbl>
      <w:tblPr>
        <w:tblStyle w:val="32"/>
        <w:tblW w:w="0" w:type="auto"/>
        <w:jc w:val="center"/>
        <w:tblBorders>
          <w:top w:val="single" w:color="D1D5DB" w:sz="4" w:space="0"/>
          <w:left w:val="single" w:color="D1D5DB" w:sz="4" w:space="0"/>
          <w:bottom w:val="single" w:color="D1D5DB" w:sz="4" w:space="0"/>
          <w:right w:val="single" w:color="D1D5DB" w:sz="4" w:space="0"/>
          <w:insideH w:val="single" w:color="D1D5DB" w:sz="4" w:space="0"/>
          <w:insideV w:val="single" w:color="D1D5DB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2"/>
        <w:gridCol w:w="2951"/>
        <w:gridCol w:w="4637"/>
      </w:tblGrid>
      <w:tr w14:paraId="7EB08163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2" w:type="dxa"/>
            <w:shd w:val="clear" w:color="auto" w:fill="F1F5F9"/>
          </w:tcPr>
          <w:p w14:paraId="132CB31E"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编号</w:t>
            </w:r>
          </w:p>
        </w:tc>
        <w:tc>
          <w:tcPr>
            <w:tcW w:w="2951" w:type="dxa"/>
            <w:shd w:val="clear" w:color="auto" w:fill="F1F5F9"/>
          </w:tcPr>
          <w:p w14:paraId="7AD37B46"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附件名称</w:t>
            </w:r>
          </w:p>
        </w:tc>
        <w:tc>
          <w:tcPr>
            <w:tcW w:w="4637" w:type="dxa"/>
            <w:shd w:val="clear" w:color="auto" w:fill="F1F5F9"/>
          </w:tcPr>
          <w:p w14:paraId="1A740D35">
            <w:pPr>
              <w:rPr>
                <w:rFonts w:ascii="微软雅黑" w:hAnsi="微软雅黑" w:eastAsia="微软雅黑"/>
                <w:b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4"/>
                <w:szCs w:val="24"/>
              </w:rPr>
              <w:t>位置</w:t>
            </w:r>
          </w:p>
        </w:tc>
      </w:tr>
      <w:tr w14:paraId="4E62B881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2" w:type="dxa"/>
          </w:tcPr>
          <w:p w14:paraId="47D54603">
            <w:pPr>
              <w:bidi w:val="0"/>
            </w:pPr>
            <w:r>
              <w:t>附件 1</w:t>
            </w:r>
          </w:p>
        </w:tc>
        <w:tc>
          <w:tcPr>
            <w:tcW w:w="2951" w:type="dxa"/>
          </w:tcPr>
          <w:p w14:paraId="2CB944A8">
            <w:pPr>
              <w:bidi w:val="0"/>
            </w:pPr>
            <w:r>
              <w:t>完整测试用例（84条功能 + 17条接口 + 15条UI）</w:t>
            </w:r>
          </w:p>
        </w:tc>
        <w:tc>
          <w:tcPr>
            <w:tcW w:w="4637" w:type="dxa"/>
          </w:tcPr>
          <w:p w14:paraId="4FEFA87A">
            <w:pPr>
              <w:bidi w:val="0"/>
            </w:pPr>
            <w:r>
              <w:t>OpenCart_测试用例-21.xlsx</w:t>
            </w:r>
          </w:p>
        </w:tc>
      </w:tr>
      <w:tr w14:paraId="538C35F6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2" w:type="dxa"/>
          </w:tcPr>
          <w:p w14:paraId="2B1A0DB2">
            <w:pPr>
              <w:bidi w:val="0"/>
            </w:pPr>
            <w:r>
              <w:t>附件 2</w:t>
            </w:r>
          </w:p>
        </w:tc>
        <w:tc>
          <w:tcPr>
            <w:tcW w:w="2951" w:type="dxa"/>
          </w:tcPr>
          <w:p w14:paraId="629F4839">
            <w:pPr>
              <w:bidi w:val="0"/>
            </w:pPr>
            <w:r>
              <w:t>接口自动化测试代码 + Allure 报告</w:t>
            </w:r>
          </w:p>
        </w:tc>
        <w:tc>
          <w:tcPr>
            <w:tcW w:w="4637" w:type="dxa"/>
          </w:tcPr>
          <w:p w14:paraId="1F525DCB">
            <w:pPr>
              <w:bidi w:val="0"/>
            </w:pPr>
            <w:r>
              <w:t>opencart_api_test/</w:t>
            </w:r>
          </w:p>
        </w:tc>
      </w:tr>
      <w:tr w14:paraId="6DF599B3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2" w:type="dxa"/>
          </w:tcPr>
          <w:p w14:paraId="29C15274">
            <w:pPr>
              <w:bidi w:val="0"/>
            </w:pPr>
            <w:r>
              <w:t>附件 3</w:t>
            </w:r>
          </w:p>
        </w:tc>
        <w:tc>
          <w:tcPr>
            <w:tcW w:w="2951" w:type="dxa"/>
          </w:tcPr>
          <w:p w14:paraId="7AAF618E">
            <w:pPr>
              <w:bidi w:val="0"/>
            </w:pPr>
            <w:r>
              <w:t>UI 自动化 PO 源码 + Allure 报告</w:t>
            </w:r>
          </w:p>
        </w:tc>
        <w:tc>
          <w:tcPr>
            <w:tcW w:w="4637" w:type="dxa"/>
          </w:tcPr>
          <w:p w14:paraId="226C38D8">
            <w:pPr>
              <w:bidi w:val="0"/>
            </w:pPr>
            <w:r>
              <w:t>opencart_auto_test/</w:t>
            </w:r>
          </w:p>
        </w:tc>
      </w:tr>
      <w:tr w14:paraId="67B3B949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2" w:type="dxa"/>
          </w:tcPr>
          <w:p w14:paraId="69F822A8">
            <w:pPr>
              <w:bidi w:val="0"/>
            </w:pPr>
            <w:r>
              <w:t>附件 4</w:t>
            </w:r>
          </w:p>
        </w:tc>
        <w:tc>
          <w:tcPr>
            <w:tcW w:w="2951" w:type="dxa"/>
          </w:tcPr>
          <w:p w14:paraId="39F34527">
            <w:pPr>
              <w:bidi w:val="0"/>
            </w:pPr>
            <w:r>
              <w:t>JMeter 压测脚本 + 聚合报告截图</w:t>
            </w:r>
          </w:p>
        </w:tc>
        <w:tc>
          <w:tcPr>
            <w:tcW w:w="4637" w:type="dxa"/>
          </w:tcPr>
          <w:p w14:paraId="1BEC338B">
            <w:pPr>
              <w:bidi w:val="0"/>
            </w:pPr>
            <w:r>
              <w:t>jmeter/opencart_category_50vu.jmx+screenshots/</w:t>
            </w:r>
          </w:p>
        </w:tc>
      </w:tr>
      <w:tr w14:paraId="748A33FA">
        <w:tblPrEx>
          <w:tblBorders>
            <w:top w:val="single" w:color="D1D5DB" w:sz="4" w:space="0"/>
            <w:left w:val="single" w:color="D1D5DB" w:sz="4" w:space="0"/>
            <w:bottom w:val="single" w:color="D1D5DB" w:sz="4" w:space="0"/>
            <w:right w:val="single" w:color="D1D5DB" w:sz="4" w:space="0"/>
            <w:insideH w:val="single" w:color="D1D5DB" w:sz="4" w:space="0"/>
            <w:insideV w:val="single" w:color="D1D5D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2" w:type="dxa"/>
          </w:tcPr>
          <w:p w14:paraId="0EE7A8E0">
            <w:pPr>
              <w:bidi w:val="0"/>
            </w:pPr>
            <w:r>
              <w:t>附件 5</w:t>
            </w:r>
          </w:p>
        </w:tc>
        <w:tc>
          <w:tcPr>
            <w:tcW w:w="2951" w:type="dxa"/>
          </w:tcPr>
          <w:p w14:paraId="369665A6">
            <w:pPr>
              <w:bidi w:val="0"/>
            </w:pPr>
            <w:r>
              <w:t>6 条缺陷复现截图（含控制台/接口日志）</w:t>
            </w:r>
          </w:p>
        </w:tc>
        <w:tc>
          <w:tcPr>
            <w:tcW w:w="4637" w:type="dxa"/>
          </w:tcPr>
          <w:p w14:paraId="37493F8C">
            <w:pPr>
              <w:bidi w:val="0"/>
            </w:pPr>
            <w:r>
              <w:t>screenshots/bug_*.png</w:t>
            </w:r>
          </w:p>
        </w:tc>
      </w:tr>
    </w:tbl>
    <w:p w14:paraId="3E2FB7D3">
      <w:pPr>
        <w:spacing w:before="480" w:after="0" w:line="360" w:lineRule="auto"/>
      </w:pPr>
      <w:bookmarkStart w:id="0" w:name="_GoBack"/>
      <w:bookmarkEnd w:id="0"/>
    </w:p>
    <w:sectPr>
      <w:pgSz w:w="12240" w:h="15840"/>
      <w:pgMar w:top="1440" w:right="1803" w:bottom="1440" w:left="180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oNotDisplayPageBoundaries w:val="1"/>
  <w:bordersDoNotSurroundHeader w:val="0"/>
  <w:bordersDoNotSurroundFooter w:val="0"/>
  <w:documentProtection w:enforcement="0"/>
  <w:defaultTabStop w:val="720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7FB4A06"/>
    <w:rsid w:val="4D317F76"/>
    <w:rsid w:val="77F75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50" w:beforeLines="50" w:after="30" w:afterLines="30" w:line="288" w:lineRule="auto"/>
      <w:outlineLvl w:val="2"/>
    </w:pPr>
    <w:rPr>
      <w:rFonts w:eastAsia="黑体" w:asciiTheme="majorAscii" w:hAnsiTheme="majorAscii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eastAsia="黑体" w:asciiTheme="majorAscii" w:hAnsiTheme="majorAscii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1070</Words>
  <Characters>1698</Characters>
  <Lines>1</Lines>
  <Paragraphs>1</Paragraphs>
  <TotalTime>34</TotalTime>
  <ScaleCrop>false</ScaleCrop>
  <LinksUpToDate>false</LinksUpToDate>
  <CharactersWithSpaces>1861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RRxi</cp:lastModifiedBy>
  <dcterms:modified xsi:type="dcterms:W3CDTF">2026-08-02T03:39:31Z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eyJoZGlkIjoiMTgyY2Y5Y2UxZjkwY2NiYzg1MTM4ZmQzOTFhYWJhY2IiLCJ1c2VySWQiOiI2NjM3ODUxNzcifQ==</vt:lpwstr>
  </property>
  <property fmtid="{D5CDD505-2E9C-101B-9397-08002B2CF9AE}" pid="3" name="KSOProductBuildVer">
    <vt:lpwstr>2052-12.1.0.26895</vt:lpwstr>
  </property>
  <property fmtid="{D5CDD505-2E9C-101B-9397-08002B2CF9AE}" pid="4" name="ICV">
    <vt:lpwstr>F4F34702A5C949598C9DA8B43740BD0F_13</vt:lpwstr>
  </property>
</Properties>
</file>