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5E3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软件测试第一周学习笔记</w:t>
      </w:r>
    </w:p>
    <w:p w14:paraId="6A2CEFB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一、测试理论基础</w:t>
      </w:r>
      <w:bookmarkEnd w:id="0"/>
    </w:p>
    <w:p w14:paraId="7975706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黑盒测试</w:t>
      </w:r>
      <w:r>
        <w:rPr>
          <w:rFonts w:ascii="Arial" w:hAnsi="Arial" w:eastAsia="等线" w:cs="Arial"/>
          <w:sz w:val="22"/>
        </w:rPr>
        <w:t>：不关心代码内部，只关注输入和输出（Bug 探索就是黑盒测试）</w:t>
      </w:r>
    </w:p>
    <w:p w14:paraId="00344DA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白盒测试</w:t>
      </w:r>
      <w:r>
        <w:rPr>
          <w:rFonts w:ascii="Arial" w:hAnsi="Arial" w:eastAsia="等线" w:cs="Arial"/>
          <w:sz w:val="22"/>
        </w:rPr>
        <w:t>：需要看代码内部逻辑，检查代码有没有漏洞</w:t>
      </w:r>
    </w:p>
    <w:p w14:paraId="3977B30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测试流程</w:t>
      </w:r>
      <w:r>
        <w:rPr>
          <w:rFonts w:ascii="Arial" w:hAnsi="Arial" w:eastAsia="等线" w:cs="Arial"/>
          <w:sz w:val="22"/>
        </w:rPr>
        <w:t>：需求评审 → 测试计划 → 用例设计 → 用例执行 → 缺陷跟踪 → 测试报告</w:t>
      </w:r>
    </w:p>
    <w:p w14:paraId="03280DA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二、测试设计方法</w:t>
      </w:r>
      <w:bookmarkEnd w:id="1"/>
    </w:p>
    <w:p w14:paraId="586BC02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等价类划分</w:t>
      </w:r>
      <w:r>
        <w:rPr>
          <w:rFonts w:ascii="Arial" w:hAnsi="Arial" w:eastAsia="等线" w:cs="Arial"/>
          <w:sz w:val="22"/>
        </w:rPr>
        <w:t>：把输入分成有效和无效两类，每类选一个代表测试</w:t>
      </w:r>
    </w:p>
    <w:p w14:paraId="2A3A26E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边界值分析</w:t>
      </w:r>
      <w:r>
        <w:rPr>
          <w:rFonts w:ascii="Arial" w:hAnsi="Arial" w:eastAsia="等线" w:cs="Arial"/>
          <w:sz w:val="22"/>
        </w:rPr>
        <w:t>：重点关注边界上的值（最小值、最大值、刚好超出）</w:t>
      </w:r>
    </w:p>
    <w:p w14:paraId="6DE57CC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场景法</w:t>
      </w:r>
      <w:r>
        <w:rPr>
          <w:rFonts w:ascii="Arial" w:hAnsi="Arial" w:eastAsia="等线" w:cs="Arial"/>
          <w:sz w:val="22"/>
        </w:rPr>
        <w:t>：模拟真实用户的操作流程（小红书首页用例以场景法为主）</w:t>
      </w:r>
    </w:p>
    <w:p w14:paraId="0EBE9DD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错误推测法</w:t>
      </w:r>
      <w:r>
        <w:rPr>
          <w:rFonts w:ascii="Arial" w:hAnsi="Arial" w:eastAsia="等线" w:cs="Arial"/>
          <w:sz w:val="22"/>
        </w:rPr>
        <w:t>：凭经验猜测容易出错的地方（比如搜索超长字符、快速点击）</w:t>
      </w:r>
    </w:p>
    <w:p w14:paraId="56E9451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三、测试用例结构</w:t>
      </w:r>
      <w:bookmarkEnd w:id="2"/>
    </w:p>
    <w:p w14:paraId="75D3629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用例编号</w:t>
      </w:r>
    </w:p>
    <w:p w14:paraId="7CB7E64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测试点</w:t>
      </w:r>
    </w:p>
    <w:p w14:paraId="68B7199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前置条件</w:t>
      </w:r>
    </w:p>
    <w:p w14:paraId="2DEE8AE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操作步骤</w:t>
      </w:r>
    </w:p>
    <w:p w14:paraId="2948478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预期结果</w:t>
      </w:r>
    </w:p>
    <w:p w14:paraId="1BB9358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实际结果</w:t>
      </w:r>
    </w:p>
    <w:p w14:paraId="4697C3A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是否通过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1FE4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23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💡 实战经验：小红书首页用例设计考核，50-60 条，覆盖核心功能即可，不用追求数量。</w:t>
            </w:r>
          </w:p>
        </w:tc>
      </w:tr>
    </w:tbl>
    <w:p w14:paraId="1575993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四、Bug 报告结构</w:t>
      </w:r>
      <w:bookmarkEnd w:id="3"/>
    </w:p>
    <w:p w14:paraId="1E96397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Bug 标题</w:t>
      </w:r>
      <w:r>
        <w:rPr>
          <w:rFonts w:ascii="Arial" w:hAnsi="Arial" w:eastAsia="等线" w:cs="Arial"/>
          <w:sz w:val="22"/>
        </w:rPr>
        <w:t>：15 字内，页面 / 功能 + 操作 + 现象，页面名称用双引号</w:t>
      </w:r>
    </w:p>
    <w:p w14:paraId="6879EE4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复现步骤</w:t>
      </w:r>
      <w:r>
        <w:rPr>
          <w:rFonts w:ascii="Arial" w:hAnsi="Arial" w:eastAsia="等线" w:cs="Arial"/>
          <w:sz w:val="22"/>
        </w:rPr>
        <w:t>：按 1、2、3 分步骤写，页面切换用 "-&gt;"</w:t>
      </w:r>
    </w:p>
    <w:p w14:paraId="37D11FF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预期结果</w:t>
      </w:r>
      <w:r>
        <w:rPr>
          <w:rFonts w:ascii="Arial" w:hAnsi="Arial" w:eastAsia="等线" w:cs="Arial"/>
          <w:sz w:val="22"/>
        </w:rPr>
        <w:t>：应该发生什么，明确可验证</w:t>
      </w:r>
    </w:p>
    <w:p w14:paraId="40D7584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实际结果</w:t>
      </w:r>
      <w:r>
        <w:rPr>
          <w:rFonts w:ascii="Arial" w:hAnsi="Arial" w:eastAsia="等线" w:cs="Arial"/>
          <w:sz w:val="22"/>
        </w:rPr>
        <w:t>：实际发生了什么，直接描述现象</w:t>
      </w:r>
    </w:p>
    <w:p w14:paraId="25D4E42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严重程度</w:t>
      </w:r>
      <w:r>
        <w:rPr>
          <w:rFonts w:ascii="Arial" w:hAnsi="Arial" w:eastAsia="等线" w:cs="Arial"/>
          <w:sz w:val="22"/>
        </w:rPr>
        <w:t>：致命 / 严重 / 一般 / 轻微 / 建议</w:t>
      </w:r>
    </w:p>
    <w:p w14:paraId="6C42027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附件</w:t>
      </w:r>
      <w:r>
        <w:rPr>
          <w:rFonts w:ascii="Arial" w:hAnsi="Arial" w:eastAsia="等线" w:cs="Arial"/>
          <w:sz w:val="22"/>
        </w:rPr>
        <w:t>：截图（UI 问题）/ 录屏（功能问题）/ 日志（崩溃问题）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934B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877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💡 实战经验：Testin Bug 探索考核</w:t>
            </w:r>
          </w:p>
          <w:p w14:paraId="1182F812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UI 问题：截图红框标注问题位置</w:t>
            </w:r>
          </w:p>
          <w:p w14:paraId="49F61AE9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功能问题：录屏尽量有声描述</w:t>
            </w:r>
          </w:p>
          <w:p w14:paraId="41841C71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崩溃问题：需要视频 + 崩溃日志</w:t>
            </w:r>
          </w:p>
        </w:tc>
      </w:tr>
    </w:tbl>
    <w:p w14:paraId="742512A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五、Linux 常用命令</w:t>
      </w:r>
      <w:bookmarkEnd w:id="4"/>
    </w:p>
    <w:p w14:paraId="3BDDF5A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ls</w:t>
      </w:r>
      <w:r>
        <w:rPr>
          <w:rFonts w:ascii="Arial" w:hAnsi="Arial" w:eastAsia="等线" w:cs="Arial"/>
          <w:sz w:val="22"/>
        </w:rPr>
        <w:t>：查看文件列表</w:t>
      </w:r>
    </w:p>
    <w:p w14:paraId="7B56AEE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cd</w:t>
      </w:r>
      <w:r>
        <w:rPr>
          <w:rFonts w:ascii="Arial" w:hAnsi="Arial" w:eastAsia="等线" w:cs="Arial"/>
          <w:sz w:val="22"/>
        </w:rPr>
        <w:t>：切换目录</w:t>
      </w:r>
    </w:p>
    <w:p w14:paraId="4D6B6D3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cat</w:t>
      </w:r>
      <w:r>
        <w:rPr>
          <w:rFonts w:ascii="Arial" w:hAnsi="Arial" w:eastAsia="等线" w:cs="Arial"/>
          <w:sz w:val="22"/>
        </w:rPr>
        <w:t>：查看文件内容</w:t>
      </w:r>
    </w:p>
    <w:p w14:paraId="1DDCC7D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tail -f</w:t>
      </w:r>
      <w:r>
        <w:rPr>
          <w:rFonts w:ascii="Arial" w:hAnsi="Arial" w:eastAsia="等线" w:cs="Arial"/>
          <w:sz w:val="22"/>
        </w:rPr>
        <w:t>：实时查看日志</w:t>
      </w:r>
    </w:p>
    <w:p w14:paraId="3C4A242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grep</w:t>
      </w:r>
      <w:r>
        <w:rPr>
          <w:rFonts w:ascii="Arial" w:hAnsi="Arial" w:eastAsia="等线" w:cs="Arial"/>
          <w:sz w:val="22"/>
        </w:rPr>
        <w:t>：过滤关键字</w:t>
      </w:r>
    </w:p>
    <w:p w14:paraId="75C3F932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六、SQL 基础查询</w:t>
      </w:r>
      <w:bookmarkEnd w:id="5"/>
    </w:p>
    <w:p w14:paraId="4303DA7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SELECT</w:t>
      </w:r>
      <w:r>
        <w:rPr>
          <w:rFonts w:ascii="Arial" w:hAnsi="Arial" w:eastAsia="等线" w:cs="Arial"/>
          <w:sz w:val="22"/>
        </w:rPr>
        <w:t>：查询数据</w:t>
      </w:r>
    </w:p>
    <w:p w14:paraId="51EBDF5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WHERE</w:t>
      </w:r>
      <w:r>
        <w:rPr>
          <w:rFonts w:ascii="Arial" w:hAnsi="Arial" w:eastAsia="等线" w:cs="Arial"/>
          <w:sz w:val="22"/>
        </w:rPr>
        <w:t>：条件筛选</w:t>
      </w:r>
    </w:p>
    <w:p w14:paraId="3297E35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JOIN</w:t>
      </w:r>
      <w:r>
        <w:rPr>
          <w:rFonts w:ascii="Arial" w:hAnsi="Arial" w:eastAsia="等线" w:cs="Arial"/>
          <w:sz w:val="22"/>
        </w:rPr>
        <w:t>：多表联查</w:t>
      </w:r>
    </w:p>
    <w:p w14:paraId="6A8911D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七、第一周遇到的困难和解决方法</w:t>
      </w:r>
      <w:bookmarkEnd w:id="6"/>
    </w:p>
    <w:tbl>
      <w:tblPr>
        <w:tblStyle w:val="2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1"/>
        <w:gridCol w:w="4272"/>
      </w:tblGrid>
      <w:tr w14:paraId="43A6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3" w:hRule="atLeast"/>
        </w:trPr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CD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困难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0A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解决方法</w:t>
            </w:r>
          </w:p>
        </w:tc>
      </w:tr>
      <w:tr w14:paraId="5C072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C9D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第一次写用例不知道写多少条才够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11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覆盖核心功能即可，不用追求数量（小红书首页 50-60 条）</w:t>
            </w:r>
          </w:p>
        </w:tc>
      </w:tr>
      <w:tr w14:paraId="14B75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A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 Bug 报告时不确定格式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DF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参考平台模板，确保关键信息齐全（标题、步骤、预期、实际、附件）</w:t>
            </w:r>
          </w:p>
        </w:tc>
      </w:tr>
      <w:tr w14:paraId="73838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C6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找不到崩溃 Bug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0F1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重点测：搜索超长字符、快速连续点击、快速切换页面、网络切换</w:t>
            </w:r>
          </w:p>
        </w:tc>
      </w:tr>
      <w:tr w14:paraId="41EC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1A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不确定某个现象算不算 Bug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FA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用主流产品对比（淘宝也这样就是设计如此，不一样可能就是 Bug）</w:t>
            </w:r>
          </w:p>
        </w:tc>
      </w:tr>
      <w:tr w14:paraId="07332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F9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分类错误、数据错误类的 Bug 最好找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BE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每个分类都点一遍，大概率能找到放错分类的商品</w:t>
            </w:r>
          </w:p>
        </w:tc>
      </w:tr>
      <w:tr w14:paraId="07BF1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C2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输入空格搜索默认推荐词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ED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不一定是 Bug，很多电商 App 都这么设计，需要具体判断</w:t>
            </w:r>
          </w:p>
        </w:tc>
      </w:tr>
    </w:tbl>
    <w:p w14:paraId="7BA5AD5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八、下周计划</w:t>
      </w:r>
      <w:bookmarkEnd w:id="7"/>
    </w:p>
    <w:p w14:paraId="64AFD7F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继续做 Testin 正式 Bug 探索任务，积累实战经验</w:t>
      </w:r>
    </w:p>
    <w:p w14:paraId="0407B37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注册腾讯 WeTest、百度 MTC，多平台接单</w:t>
      </w:r>
    </w:p>
    <w:p w14:paraId="1411096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开始学 Python 基础，为自动化测试打基础</w:t>
      </w:r>
    </w:p>
    <w:p w14:paraId="4F34A0A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深入学 Linux 和 SQL 命令</w:t>
      </w:r>
    </w:p>
    <w:p w14:paraId="1AF7916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九、平台规范（存档，后续做任务可对照参考）</w:t>
      </w:r>
      <w:bookmarkEnd w:id="8"/>
    </w:p>
    <w:p w14:paraId="4CADEC8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Bug 报告规范</w:t>
      </w:r>
      <w:bookmarkEnd w:id="9"/>
    </w:p>
    <w:tbl>
      <w:tblPr>
        <w:tblStyle w:val="2"/>
        <w:tblW w:w="4999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1"/>
        <w:gridCol w:w="4272"/>
      </w:tblGrid>
      <w:tr w14:paraId="32C07D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2E83A6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检查项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2165E3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要点</w:t>
            </w:r>
          </w:p>
        </w:tc>
      </w:tr>
      <w:tr w14:paraId="5F324D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79256F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标题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B5CC85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15 字以内，结尾无标点，不含测试步骤</w:t>
            </w:r>
          </w:p>
        </w:tc>
      </w:tr>
      <w:tr w14:paraId="777841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A9D576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前提条件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60745A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没有则填 "无"</w:t>
            </w:r>
          </w:p>
        </w:tc>
      </w:tr>
      <w:tr w14:paraId="06941E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00C448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复现步骤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894A86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用 1、2、3 分步，页面切换用 "-&gt;"，按钮用双引号</w:t>
            </w:r>
          </w:p>
        </w:tc>
      </w:tr>
      <w:tr w14:paraId="7838C4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4AC6DE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错误提示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27E328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用引号引起来</w:t>
            </w:r>
          </w:p>
        </w:tc>
      </w:tr>
      <w:tr w14:paraId="3D27D3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41E8DA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B98989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唯一、可判定</w:t>
            </w:r>
          </w:p>
        </w:tc>
      </w:tr>
      <w:tr w14:paraId="67D01B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5D718F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A7B59B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不含模糊词汇（如 "不正常"、"有误"）</w:t>
            </w:r>
          </w:p>
        </w:tc>
      </w:tr>
      <w:tr w14:paraId="677F2A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21B647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附件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0908B0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UI 截图 + 红框；功能录屏 MP4；崩溃 + log（10 分钟内）</w:t>
            </w:r>
          </w:p>
        </w:tc>
      </w:tr>
      <w:tr w14:paraId="76E56F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D7A699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附件命名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5133FF">
            <w:pPr>
              <w:spacing w:before="120" w:after="120" w:line="288" w:lineRule="auto"/>
              <w:ind w:left="0"/>
              <w:jc w:val="both"/>
            </w:pPr>
            <w:r>
              <w:rPr>
                <w:rFonts w:ascii="Arial" w:hAnsi="Arial" w:eastAsia="等线" w:cs="Arial"/>
                <w:sz w:val="22"/>
              </w:rPr>
              <w:t>与标题呼应，不冗长</w:t>
            </w:r>
          </w:p>
        </w:tc>
      </w:tr>
    </w:tbl>
    <w:p w14:paraId="669AC5D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用例设计规范</w:t>
      </w:r>
      <w:bookmarkEnd w:id="10"/>
    </w:p>
    <w:tbl>
      <w:tblPr>
        <w:tblStyle w:val="2"/>
        <w:tblW w:w="4999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1"/>
        <w:gridCol w:w="4272"/>
      </w:tblGrid>
      <w:tr w14:paraId="2D2CAD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48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要点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FE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E78E9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20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FE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描述测试目的，不是模块名称</w:t>
            </w:r>
          </w:p>
        </w:tc>
      </w:tr>
      <w:tr w14:paraId="009555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A07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4B3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必须写清楚</w:t>
            </w:r>
          </w:p>
        </w:tc>
      </w:tr>
      <w:tr w14:paraId="55ABA8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39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复现步骤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A7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 "-&gt;" 连接页面切换，输入数据值要明确</w:t>
            </w:r>
          </w:p>
        </w:tc>
      </w:tr>
      <w:tr w14:paraId="09C8F2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FB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61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唯一、可判定、可验证</w:t>
            </w:r>
          </w:p>
        </w:tc>
      </w:tr>
      <w:tr w14:paraId="3479BC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036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颗粒度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64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一个功能点一条用例</w:t>
            </w:r>
          </w:p>
        </w:tc>
      </w:tr>
      <w:tr w14:paraId="3D62AC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BD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覆盖范围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CA5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正向 + 反向 + 容错 + 异常</w:t>
            </w:r>
          </w:p>
        </w:tc>
      </w:tr>
    </w:tbl>
    <w:p w14:paraId="4E96F38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bookmarkStart w:id="11" w:name="_GoBack"/>
      <w:bookmarkEnd w:id="11"/>
    </w:p>
    <w:sectPr>
      <w:headerReference r:id="rId3" w:type="default"/>
      <w:footerReference r:id="rId4" w:type="default"/>
      <w:pgSz w:w="11905" w:h="1684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62B4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1480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7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1"/>
  </w:num>
  <w:num w:numId="9">
    <w:abstractNumId w:val="15"/>
  </w:num>
  <w:num w:numId="10">
    <w:abstractNumId w:val="2"/>
  </w:num>
  <w:num w:numId="11">
    <w:abstractNumId w:val="21"/>
  </w:num>
  <w:num w:numId="12">
    <w:abstractNumId w:val="28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29"/>
  </w:num>
  <w:num w:numId="22">
    <w:abstractNumId w:val="17"/>
  </w:num>
  <w:num w:numId="23">
    <w:abstractNumId w:val="23"/>
  </w:num>
  <w:num w:numId="24">
    <w:abstractNumId w:val="5"/>
  </w:num>
  <w:num w:numId="25">
    <w:abstractNumId w:val="33"/>
  </w:num>
  <w:num w:numId="26">
    <w:abstractNumId w:val="32"/>
  </w:num>
  <w:num w:numId="27">
    <w:abstractNumId w:val="7"/>
  </w:num>
  <w:num w:numId="28">
    <w:abstractNumId w:val="30"/>
  </w:num>
  <w:num w:numId="29">
    <w:abstractNumId w:val="3"/>
  </w:num>
  <w:num w:numId="30">
    <w:abstractNumId w:val="22"/>
  </w:num>
  <w:num w:numId="31">
    <w:abstractNumId w:val="1"/>
  </w:num>
  <w:num w:numId="32">
    <w:abstractNumId w:val="26"/>
  </w:num>
  <w:num w:numId="33">
    <w:abstractNumId w:val="34"/>
  </w:num>
  <w:num w:numId="34">
    <w:abstractNumId w:val="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BE77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517</Words>
  <Characters>545</Characters>
  <TotalTime>5</TotalTime>
  <ScaleCrop>false</ScaleCrop>
  <LinksUpToDate>false</LinksUpToDate>
  <CharactersWithSpaces>588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2026-06-22T09:38:00Z</dcterms:created>
  <dc:creator>Apache POI</dc:creator>
  <cp:lastModifiedBy>Enchanting</cp:lastModifiedBy>
  <dcterms:modified xsi:type="dcterms:W3CDTF">2026-06-22T10:29:53Z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{"Label":"1","ContentProducer":"001191110102MACQD9K64010000","ProduceID":"7654151789898943452","ReservedCode1":"","ContentPropagator":"","PropagateID":"","ReservedCode2":""}</vt:lpwstr>
  </property>
  <property fmtid="{D5CDD505-2E9C-101B-9397-08002B2CF9AE}" pid="3" name="KSOTemplateDocerSaveRecord">
    <vt:lpwstr>eyJoZGlkIjoiMTgyY2Y5Y2UxZjkwY2NiYzg1MTM4ZmQzOTFhYWJhY2IiLCJ1c2VySWQiOiI2NjM3ODUxNzcifQ==</vt:lpwstr>
  </property>
  <property fmtid="{D5CDD505-2E9C-101B-9397-08002B2CF9AE}" pid="4" name="KSOProductBuildVer">
    <vt:lpwstr>2052-12.1.0.26895</vt:lpwstr>
  </property>
  <property fmtid="{D5CDD505-2E9C-101B-9397-08002B2CF9AE}" pid="5" name="ICV">
    <vt:lpwstr>472C4ED56A5B4664BFD12D3D5D59C863_12</vt:lpwstr>
  </property>
</Properties>
</file>