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69134">
      <w:pPr>
        <w:spacing w:before="0" w:after="120"/>
        <w:jc w:val="left"/>
      </w:pPr>
      <w:r>
        <w:rPr>
          <w:rFonts w:ascii="Arial" w:hAnsi="Arial" w:eastAsia="黑体"/>
          <w:b/>
          <w:color w:val="0F172A"/>
          <w:sz w:val="44"/>
        </w:rPr>
        <w:t>SauceDemo 登录功能测试用例说明</w:t>
      </w:r>
    </w:p>
    <w:p w14:paraId="365AB3BE">
      <w:pPr>
        <w:spacing w:before="0" w:after="480"/>
        <w:jc w:val="left"/>
      </w:pPr>
      <w:r>
        <w:rPr>
          <w:rFonts w:ascii="Times New Roman" w:hAnsi="Times New Roman" w:eastAsia="宋体"/>
          <w:b w:val="0"/>
          <w:color w:val="64748B"/>
          <w:sz w:val="22"/>
        </w:rPr>
        <w:t>测试对象：https://www.saucedemo.com/    ·    用例版本：v2.0    ·    用例总数：33 条</w:t>
      </w:r>
    </w:p>
    <w:p w14:paraId="3EF4A753">
      <w:pPr>
        <w:pBdr>
          <w:left w:val="single" w:color="2563EB" w:sz="24" w:space="8"/>
        </w:pBdr>
        <w:spacing w:before="480" w:after="240"/>
      </w:pPr>
      <w:r>
        <w:rPr>
          <w:rFonts w:ascii="Arial" w:hAnsi="Arial" w:eastAsia="黑体"/>
          <w:b/>
          <w:color w:val="0F172A"/>
          <w:sz w:val="32"/>
        </w:rPr>
        <w:t>一、测试范围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023"/>
        <w:gridCol w:w="5213"/>
      </w:tblGrid>
      <w:tr w14:paraId="2EEB6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F8FAFC"/>
          </w:tcPr>
          <w:p w14:paraId="141D8C11">
            <w:pPr>
              <w:spacing w:after="0" w:line="240" w:lineRule="auto"/>
              <w:jc w:val="left"/>
            </w:pPr>
            <w:r>
              <w:rPr>
                <w:rFonts w:ascii="Arial" w:hAnsi="Arial" w:eastAsia="黑体"/>
                <w:b/>
                <w:color w:val="1E293B"/>
                <w:sz w:val="22"/>
              </w:rPr>
              <w:t>分类</w:t>
            </w:r>
          </w:p>
        </w:tc>
        <w:tc>
          <w:tcPr>
            <w:tcW w:w="1023" w:type="dxa"/>
            <w:shd w:val="clear" w:color="auto" w:fill="F8FAFC"/>
          </w:tcPr>
          <w:p w14:paraId="22C0F1F5">
            <w:pPr>
              <w:spacing w:after="0" w:line="240" w:lineRule="auto"/>
              <w:jc w:val="left"/>
            </w:pPr>
            <w:r>
              <w:rPr>
                <w:rFonts w:ascii="Arial" w:hAnsi="Arial" w:eastAsia="黑体"/>
                <w:b/>
                <w:color w:val="1E293B"/>
                <w:sz w:val="22"/>
              </w:rPr>
              <w:t>用例数</w:t>
            </w:r>
          </w:p>
        </w:tc>
        <w:tc>
          <w:tcPr>
            <w:tcW w:w="5213" w:type="dxa"/>
            <w:shd w:val="clear" w:color="auto" w:fill="F8FAFC"/>
          </w:tcPr>
          <w:p w14:paraId="6763DD3B">
            <w:pPr>
              <w:spacing w:after="0" w:line="240" w:lineRule="auto"/>
              <w:jc w:val="left"/>
            </w:pPr>
            <w:r>
              <w:rPr>
                <w:rFonts w:ascii="Arial" w:hAnsi="Arial" w:eastAsia="黑体"/>
                <w:b/>
                <w:color w:val="1E293B"/>
                <w:sz w:val="22"/>
              </w:rPr>
              <w:t>覆盖内容</w:t>
            </w:r>
          </w:p>
        </w:tc>
      </w:tr>
      <w:tr w14:paraId="07166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F44D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正常流程</w:t>
            </w:r>
          </w:p>
        </w:tc>
        <w:tc>
          <w:tcPr>
            <w:tcW w:w="1023" w:type="dxa"/>
          </w:tcPr>
          <w:p w14:paraId="7372EB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 条</w:t>
            </w:r>
          </w:p>
        </w:tc>
        <w:tc>
          <w:tcPr>
            <w:tcW w:w="5213" w:type="dxa"/>
          </w:tcPr>
          <w:p w14:paraId="6D48950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有效登录、登录后页面元素状态检查</w:t>
            </w:r>
          </w:p>
        </w:tc>
      </w:tr>
      <w:tr w14:paraId="5751B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0BA25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异常流程</w:t>
            </w:r>
          </w:p>
        </w:tc>
        <w:tc>
          <w:tcPr>
            <w:tcW w:w="1023" w:type="dxa"/>
          </w:tcPr>
          <w:p w14:paraId="1935883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 条</w:t>
            </w:r>
          </w:p>
        </w:tc>
        <w:tc>
          <w:tcPr>
            <w:tcW w:w="5213" w:type="dxa"/>
          </w:tcPr>
          <w:p w14:paraId="63208A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无效用户名、无效密码、用户名密码均无效、锁定用户登录</w:t>
            </w:r>
          </w:p>
        </w:tc>
      </w:tr>
      <w:tr w14:paraId="0CD77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7F138F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边界条件</w:t>
            </w:r>
          </w:p>
        </w:tc>
        <w:tc>
          <w:tcPr>
            <w:tcW w:w="1023" w:type="dxa"/>
          </w:tcPr>
          <w:p w14:paraId="14D9027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9 条</w:t>
            </w:r>
          </w:p>
        </w:tc>
        <w:tc>
          <w:tcPr>
            <w:tcW w:w="5213" w:type="dxa"/>
          </w:tcPr>
          <w:p w14:paraId="75FCFFB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空值、前后空格、超长输入、纯空格</w:t>
            </w:r>
          </w:p>
        </w:tc>
      </w:tr>
      <w:tr w14:paraId="06B57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7956AE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安全测试</w:t>
            </w:r>
          </w:p>
        </w:tc>
        <w:tc>
          <w:tcPr>
            <w:tcW w:w="1023" w:type="dxa"/>
          </w:tcPr>
          <w:p w14:paraId="07A380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9 条</w:t>
            </w:r>
          </w:p>
        </w:tc>
        <w:tc>
          <w:tcPr>
            <w:tcW w:w="5213" w:type="dxa"/>
          </w:tcPr>
          <w:p w14:paraId="19FB29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SQL注入（3种）、XSS攻击（2种）、HTML注入、路径遍历、暴力破解、信息泄露</w:t>
            </w:r>
          </w:p>
        </w:tc>
      </w:tr>
      <w:tr w14:paraId="3F4EC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A21C3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UI / 交互</w:t>
            </w:r>
          </w:p>
        </w:tc>
        <w:tc>
          <w:tcPr>
            <w:tcW w:w="1023" w:type="dxa"/>
          </w:tcPr>
          <w:p w14:paraId="66C203A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 条</w:t>
            </w:r>
          </w:p>
        </w:tc>
        <w:tc>
          <w:tcPr>
            <w:tcW w:w="5213" w:type="dxa"/>
          </w:tcPr>
          <w:p w14:paraId="0DD379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密码掩码、Tab键导航、回车</w:t>
            </w: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建</w:t>
            </w:r>
            <w:r>
              <w:rPr>
                <w:rFonts w:ascii="Times New Roman" w:hAnsi="Times New Roman" w:eastAsia="宋体"/>
                <w:b w:val="0"/>
                <w:sz w:val="21"/>
              </w:rPr>
              <w:t>提交、错误提示关闭</w:t>
            </w:r>
          </w:p>
        </w:tc>
      </w:tr>
      <w:tr w14:paraId="78C2E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951F76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兼容性</w:t>
            </w:r>
          </w:p>
        </w:tc>
        <w:tc>
          <w:tcPr>
            <w:tcW w:w="1023" w:type="dxa"/>
          </w:tcPr>
          <w:p w14:paraId="5505FD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 条</w:t>
            </w:r>
          </w:p>
        </w:tc>
        <w:tc>
          <w:tcPr>
            <w:tcW w:w="5213" w:type="dxa"/>
          </w:tcPr>
          <w:p w14:paraId="3B16DB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用户名 / 密码大小写敏感验证</w:t>
            </w:r>
          </w:p>
        </w:tc>
      </w:tr>
      <w:tr w14:paraId="40761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8BFA8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场景法</w:t>
            </w:r>
          </w:p>
        </w:tc>
        <w:tc>
          <w:tcPr>
            <w:tcW w:w="1023" w:type="dxa"/>
          </w:tcPr>
          <w:p w14:paraId="1BA9970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 条</w:t>
            </w:r>
          </w:p>
        </w:tc>
        <w:tc>
          <w:tcPr>
            <w:tcW w:w="5213" w:type="dxa"/>
          </w:tcPr>
          <w:p w14:paraId="70DF4B6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已登录访问登录页、登出后退按钮、未登录访问受保护页面</w:t>
            </w:r>
          </w:p>
        </w:tc>
      </w:tr>
      <w:tr w14:paraId="2DB28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46F9D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w="1023" w:type="dxa"/>
          </w:tcPr>
          <w:p w14:paraId="1313AF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33 条</w:t>
            </w:r>
          </w:p>
        </w:tc>
        <w:tc>
          <w:tcPr>
            <w:tcW w:w="5213" w:type="dxa"/>
          </w:tcPr>
          <w:p w14:paraId="0ECAFFB2">
            <w:pPr>
              <w:spacing w:after="0" w:line="240" w:lineRule="auto"/>
              <w:jc w:val="left"/>
            </w:pPr>
          </w:p>
        </w:tc>
      </w:tr>
    </w:tbl>
    <w:p w14:paraId="210D0105">
      <w:pPr>
        <w:pBdr>
          <w:left w:val="single" w:color="2563EB" w:sz="24" w:space="8"/>
        </w:pBdr>
        <w:spacing w:before="480" w:after="240"/>
      </w:pPr>
      <w:r>
        <w:rPr>
          <w:rFonts w:ascii="Arial" w:hAnsi="Arial" w:eastAsia="黑体"/>
          <w:b/>
          <w:color w:val="0F172A"/>
          <w:sz w:val="32"/>
        </w:rPr>
        <w:t>二、关键测试点</w:t>
      </w:r>
    </w:p>
    <w:p w14:paraId="00EC1ED2">
      <w:pPr>
        <w:spacing w:before="320" w:after="160"/>
      </w:pPr>
      <w:r>
        <w:rPr>
          <w:rFonts w:ascii="Arial" w:hAnsi="Arial" w:eastAsia="黑体"/>
          <w:b/>
          <w:color w:val="1E293B"/>
          <w:sz w:val="28"/>
        </w:rPr>
        <w:t>核心功能</w:t>
      </w:r>
    </w:p>
    <w:p w14:paraId="770B9159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有效用户（standard_user / secret_sauce）成功登录</w:t>
      </w:r>
    </w:p>
    <w:p w14:paraId="30B7215D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无效凭据被正确拦截并显示错误提示</w:t>
      </w:r>
    </w:p>
    <w:p w14:paraId="6D477510">
      <w:pPr>
        <w:spacing w:before="320" w:after="160"/>
      </w:pPr>
      <w:r>
        <w:rPr>
          <w:rFonts w:ascii="Arial" w:hAnsi="Arial" w:eastAsia="黑体"/>
          <w:b/>
          <w:color w:val="1E293B"/>
          <w:sz w:val="28"/>
        </w:rPr>
        <w:t>边界值验证</w:t>
      </w:r>
    </w:p>
    <w:p w14:paraId="61AC31DB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用户名 / 密码为空时的必填校验</w:t>
      </w:r>
    </w:p>
    <w:p w14:paraId="6991C720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用户名 / 密码前后各 1 个空格的处理逻辑</w:t>
      </w:r>
    </w:p>
    <w:p w14:paraId="3115CE17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500 字符超长输入的稳定性</w:t>
      </w:r>
    </w:p>
    <w:p w14:paraId="2B8B8B6D">
      <w:pPr>
        <w:spacing w:before="320" w:after="160"/>
      </w:pPr>
      <w:r>
        <w:rPr>
          <w:rFonts w:ascii="Arial" w:hAnsi="Arial" w:eastAsia="黑体"/>
          <w:b/>
          <w:color w:val="1E293B"/>
          <w:sz w:val="28"/>
        </w:rPr>
        <w:t>安全基线</w:t>
      </w:r>
    </w:p>
    <w:p w14:paraId="132B79DD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SQL 注入：' OR '1'='1、' UNION SELECT * FROM users --</w:t>
      </w:r>
    </w:p>
    <w:p w14:paraId="19AF2407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XSS 攻击：&lt;script&gt;alert('xss')&lt;/script&gt;、&lt;img src=x onerror=alert('xss')&gt;</w:t>
      </w:r>
    </w:p>
    <w:p w14:paraId="4D012B8E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HTML 标签注入：&lt;h1&gt;Hacked&lt;/h1&gt;</w:t>
      </w:r>
    </w:p>
    <w:p w14:paraId="0FD884DB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路径遍历</w:t>
      </w:r>
      <w:r>
        <w:rPr>
          <w:rFonts w:hint="eastAsia" w:ascii="Times New Roman" w:hAnsi="Times New Roman" w:eastAsia="宋体"/>
          <w:b w:val="0"/>
          <w:sz w:val="22"/>
          <w:lang w:val="en-US" w:eastAsia="zh-CN"/>
        </w:rPr>
        <w:t>尝试</w:t>
      </w:r>
      <w:r>
        <w:rPr>
          <w:rFonts w:ascii="Times New Roman" w:hAnsi="Times New Roman" w:eastAsia="宋体"/>
          <w:b w:val="0"/>
          <w:sz w:val="22"/>
        </w:rPr>
        <w:t>：../../../etc/passwd</w:t>
      </w:r>
    </w:p>
    <w:p w14:paraId="6A5B171B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暴力破解防护</w:t>
      </w:r>
      <w:r>
        <w:rPr>
          <w:rFonts w:hint="eastAsia" w:ascii="Times New Roman" w:hAnsi="Times New Roman" w:eastAsia="宋体"/>
          <w:b w:val="0"/>
          <w:sz w:val="22"/>
          <w:lang w:val="en-US" w:eastAsia="zh-CN"/>
        </w:rPr>
        <w:t>验证</w:t>
      </w:r>
      <w:r>
        <w:rPr>
          <w:rFonts w:ascii="Times New Roman" w:hAnsi="Times New Roman" w:eastAsia="宋体"/>
          <w:b w:val="0"/>
          <w:sz w:val="22"/>
        </w:rPr>
        <w:t>：连续 10 次错误后第 11 次正确能否登录</w:t>
      </w:r>
    </w:p>
    <w:p w14:paraId="7050DFEA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错误提示信息不泄露用户名是否存在</w:t>
      </w:r>
    </w:p>
    <w:p w14:paraId="3B0C88EC">
      <w:pPr>
        <w:spacing w:before="320" w:after="160"/>
      </w:pPr>
      <w:r>
        <w:rPr>
          <w:rFonts w:ascii="Arial" w:hAnsi="Arial" w:eastAsia="黑体"/>
          <w:b/>
          <w:color w:val="1E293B"/>
          <w:sz w:val="28"/>
        </w:rPr>
        <w:t>UI 交互</w:t>
      </w:r>
    </w:p>
    <w:p w14:paraId="769799E9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密码输入框显示掩码（•••••••••••）</w:t>
      </w:r>
    </w:p>
    <w:p w14:paraId="5DF75B2C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Tab 键焦点切换顺序</w:t>
      </w:r>
    </w:p>
    <w:p w14:paraId="44223287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密码框按 Enter 键直接提交</w:t>
      </w:r>
    </w:p>
    <w:p w14:paraId="3D0C5C79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错误提示可关闭</w:t>
      </w:r>
    </w:p>
    <w:p w14:paraId="3213FA4B">
      <w:pPr>
        <w:spacing w:before="320" w:after="160"/>
      </w:pPr>
      <w:r>
        <w:rPr>
          <w:rFonts w:ascii="Arial" w:hAnsi="Arial" w:eastAsia="黑体"/>
          <w:b/>
          <w:color w:val="1E293B"/>
          <w:sz w:val="28"/>
        </w:rPr>
        <w:t>会话管理</w:t>
      </w:r>
    </w:p>
    <w:p w14:paraId="61F17B51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登录后访问登录页自动重定向至 /inventory.html</w:t>
      </w:r>
    </w:p>
    <w:p w14:paraId="50050B9C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登出后会话销毁，后退按钮无法恢复登录态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（浏览器差异已在备注中说明）</w:t>
      </w:r>
    </w:p>
    <w:p w14:paraId="45ED9900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未登录直接访问受保护页面被拦截并提示权限不足</w:t>
      </w:r>
    </w:p>
    <w:p w14:paraId="63A200A2">
      <w:pPr>
        <w:pBdr>
          <w:left w:val="single" w:color="2563EB" w:sz="24" w:space="8"/>
        </w:pBdr>
        <w:spacing w:before="480" w:after="240"/>
      </w:pPr>
      <w:r>
        <w:rPr>
          <w:rFonts w:ascii="Arial" w:hAnsi="Arial" w:eastAsia="黑体"/>
          <w:b/>
          <w:color w:val="0F172A"/>
          <w:sz w:val="32"/>
        </w:rPr>
        <w:t>三、测试数据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4"/>
        <w:gridCol w:w="2416"/>
        <w:gridCol w:w="2744"/>
      </w:tblGrid>
      <w:tr w14:paraId="708B5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4" w:type="dxa"/>
            <w:shd w:val="clear" w:color="auto" w:fill="F8FAFC"/>
          </w:tcPr>
          <w:p w14:paraId="67BC9DB1">
            <w:pPr>
              <w:spacing w:after="0" w:line="240" w:lineRule="auto"/>
              <w:jc w:val="left"/>
            </w:pPr>
            <w:r>
              <w:rPr>
                <w:rFonts w:ascii="Arial" w:hAnsi="Arial" w:eastAsia="黑体"/>
                <w:b/>
                <w:color w:val="1E293B"/>
                <w:sz w:val="22"/>
              </w:rPr>
              <w:t>用户名</w:t>
            </w:r>
          </w:p>
        </w:tc>
        <w:tc>
          <w:tcPr>
            <w:tcW w:w="2416" w:type="dxa"/>
            <w:shd w:val="clear" w:color="auto" w:fill="F8FAFC"/>
          </w:tcPr>
          <w:p w14:paraId="5923FC46">
            <w:pPr>
              <w:spacing w:after="0" w:line="240" w:lineRule="auto"/>
              <w:jc w:val="left"/>
            </w:pPr>
            <w:r>
              <w:rPr>
                <w:rFonts w:ascii="Arial" w:hAnsi="Arial" w:eastAsia="黑体"/>
                <w:b/>
                <w:color w:val="1E293B"/>
                <w:sz w:val="22"/>
              </w:rPr>
              <w:t>密码</w:t>
            </w:r>
          </w:p>
        </w:tc>
        <w:tc>
          <w:tcPr>
            <w:tcW w:w="2744" w:type="dxa"/>
            <w:shd w:val="clear" w:color="auto" w:fill="F8FAFC"/>
          </w:tcPr>
          <w:p w14:paraId="03DA9270">
            <w:pPr>
              <w:spacing w:after="0" w:line="240" w:lineRule="auto"/>
              <w:jc w:val="left"/>
            </w:pPr>
            <w:r>
              <w:rPr>
                <w:rFonts w:ascii="Arial" w:hAnsi="Arial" w:eastAsia="黑体"/>
                <w:b/>
                <w:color w:val="1E293B"/>
                <w:sz w:val="22"/>
              </w:rPr>
              <w:t>用途</w:t>
            </w:r>
          </w:p>
        </w:tc>
      </w:tr>
      <w:tr w14:paraId="4C397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4" w:type="dxa"/>
          </w:tcPr>
          <w:p w14:paraId="606EB2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standard_user</w:t>
            </w:r>
          </w:p>
        </w:tc>
        <w:tc>
          <w:tcPr>
            <w:tcW w:w="2416" w:type="dxa"/>
          </w:tcPr>
          <w:p w14:paraId="31D430A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secret_sauce</w:t>
            </w:r>
          </w:p>
        </w:tc>
        <w:tc>
          <w:tcPr>
            <w:tcW w:w="2744" w:type="dxa"/>
          </w:tcPr>
          <w:p w14:paraId="02A9973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正常登录</w:t>
            </w:r>
          </w:p>
        </w:tc>
      </w:tr>
      <w:tr w14:paraId="3250C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4" w:type="dxa"/>
          </w:tcPr>
          <w:p w14:paraId="325AF9A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locked_out_user</w:t>
            </w:r>
          </w:p>
        </w:tc>
        <w:tc>
          <w:tcPr>
            <w:tcW w:w="2416" w:type="dxa"/>
          </w:tcPr>
          <w:p w14:paraId="076071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secret_sauce</w:t>
            </w:r>
          </w:p>
        </w:tc>
        <w:tc>
          <w:tcPr>
            <w:tcW w:w="2744" w:type="dxa"/>
          </w:tcPr>
          <w:p w14:paraId="498B92D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锁定用户登录</w:t>
            </w:r>
          </w:p>
        </w:tc>
      </w:tr>
      <w:tr w14:paraId="5ADFC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4" w:type="dxa"/>
          </w:tcPr>
          <w:p w14:paraId="3651D92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invalid_user</w:t>
            </w:r>
          </w:p>
        </w:tc>
        <w:tc>
          <w:tcPr>
            <w:tcW w:w="2416" w:type="dxa"/>
          </w:tcPr>
          <w:p w14:paraId="1249A1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secret_sauce</w:t>
            </w:r>
          </w:p>
        </w:tc>
        <w:tc>
          <w:tcPr>
            <w:tcW w:w="2744" w:type="dxa"/>
          </w:tcPr>
          <w:p w14:paraId="16A6999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无效用户名</w:t>
            </w:r>
          </w:p>
        </w:tc>
      </w:tr>
      <w:tr w14:paraId="600B5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4" w:type="dxa"/>
          </w:tcPr>
          <w:p w14:paraId="308A0F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fake_user</w:t>
            </w:r>
          </w:p>
        </w:tc>
        <w:tc>
          <w:tcPr>
            <w:tcW w:w="2416" w:type="dxa"/>
          </w:tcPr>
          <w:p w14:paraId="0DB886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fake_pass</w:t>
            </w:r>
          </w:p>
        </w:tc>
        <w:tc>
          <w:tcPr>
            <w:tcW w:w="2744" w:type="dxa"/>
          </w:tcPr>
          <w:p w14:paraId="3BCAE4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用户名密码均无效</w:t>
            </w:r>
          </w:p>
        </w:tc>
      </w:tr>
    </w:tbl>
    <w:p w14:paraId="49B1731C">
      <w:pPr>
        <w:numPr>
          <w:ilvl w:val="0"/>
          <w:numId w:val="7"/>
        </w:numPr>
        <w:pBdr>
          <w:left w:val="single" w:color="2563EB" w:sz="24" w:space="8"/>
        </w:pBdr>
        <w:spacing w:before="480" w:after="240"/>
        <w:rPr>
          <w:rFonts w:ascii="Arial" w:hAnsi="Arial" w:eastAsia="黑体"/>
          <w:b/>
          <w:color w:val="0F172A"/>
          <w:sz w:val="32"/>
        </w:rPr>
      </w:pPr>
      <w:r>
        <w:rPr>
          <w:rFonts w:ascii="Arial" w:hAnsi="Arial" w:eastAsia="黑体"/>
          <w:b/>
          <w:color w:val="0F172A"/>
          <w:sz w:val="32"/>
        </w:rPr>
        <w:t>设计方法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5975"/>
      </w:tblGrid>
      <w:tr w14:paraId="782CA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shd w:val="clear" w:color="auto" w:fill="F8FAFC"/>
          </w:tcPr>
          <w:p w14:paraId="564C5D2A">
            <w:pPr>
              <w:spacing w:after="0" w:line="240" w:lineRule="auto"/>
              <w:jc w:val="left"/>
            </w:pPr>
            <w:r>
              <w:rPr>
                <w:rFonts w:ascii="Arial" w:hAnsi="Arial" w:eastAsia="黑体"/>
                <w:b/>
                <w:color w:val="1E293B"/>
                <w:sz w:val="22"/>
              </w:rPr>
              <w:t>方法</w:t>
            </w:r>
          </w:p>
        </w:tc>
        <w:tc>
          <w:tcPr>
            <w:tcW w:w="5975" w:type="dxa"/>
            <w:shd w:val="clear" w:color="auto" w:fill="F8FAFC"/>
          </w:tcPr>
          <w:p w14:paraId="09B1CA98">
            <w:pPr>
              <w:spacing w:after="0" w:line="240" w:lineRule="auto"/>
              <w:jc w:val="left"/>
            </w:pPr>
            <w:r>
              <w:rPr>
                <w:rFonts w:ascii="Arial" w:hAnsi="Arial" w:eastAsia="黑体"/>
                <w:b/>
                <w:color w:val="1E293B"/>
                <w:sz w:val="22"/>
              </w:rPr>
              <w:t>应用场景</w:t>
            </w:r>
          </w:p>
        </w:tc>
      </w:tr>
      <w:tr w14:paraId="760B8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</w:tcPr>
          <w:p w14:paraId="0488794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等价类划分</w:t>
            </w:r>
          </w:p>
        </w:tc>
        <w:tc>
          <w:tcPr>
            <w:tcW w:w="5975" w:type="dxa"/>
          </w:tcPr>
          <w:p w14:paraId="698C60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有效/无效用户名、有效/无效密码、空值、纯空格字符</w:t>
            </w:r>
          </w:p>
        </w:tc>
      </w:tr>
      <w:tr w14:paraId="52DCE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</w:tcPr>
          <w:p w14:paraId="498C80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边界值分析</w:t>
            </w:r>
          </w:p>
        </w:tc>
        <w:tc>
          <w:tcPr>
            <w:tcW w:w="5975" w:type="dxa"/>
          </w:tcPr>
          <w:p w14:paraId="381B02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空值、超长字符串（500字符）、前后空格</w:t>
            </w:r>
          </w:p>
        </w:tc>
      </w:tr>
      <w:tr w14:paraId="40714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</w:tcPr>
          <w:p w14:paraId="6912F853">
            <w:pPr>
              <w:spacing w:after="0" w:line="240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场景法</w:t>
            </w:r>
          </w:p>
        </w:tc>
        <w:tc>
          <w:tcPr>
            <w:tcW w:w="5975" w:type="dxa"/>
          </w:tcPr>
          <w:p w14:paraId="199E1B68">
            <w:pPr>
              <w:spacing w:after="0" w:line="240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正常登录流程、登录后状态检查、锁定用户状态、已登录/登出/未登录三种会话状态下的页面访问行为</w:t>
            </w:r>
          </w:p>
        </w:tc>
      </w:tr>
      <w:tr w14:paraId="16C25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</w:tcPr>
          <w:p w14:paraId="1CF9DF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错误推测法</w:t>
            </w:r>
          </w:p>
        </w:tc>
        <w:tc>
          <w:tcPr>
            <w:tcW w:w="5975" w:type="dxa"/>
          </w:tcPr>
          <w:p w14:paraId="38EBC52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SQL注入、XSS攻击、路径遍历、HTML标签注入</w:t>
            </w:r>
          </w:p>
        </w:tc>
      </w:tr>
    </w:tbl>
    <w:p w14:paraId="7AF3A0F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Times New Roman" w:hAnsi="Times New Roman" w:eastAsia="宋体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</w:p>
    <w:p w14:paraId="31DBD1E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theme="minorBidi"/>
          <w:b/>
          <w:bCs/>
          <w:color w:val="auto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color w:val="auto"/>
          <w:sz w:val="21"/>
          <w:szCs w:val="22"/>
          <w:lang w:val="en-US" w:eastAsia="zh-CN" w:bidi="ar-SA"/>
        </w:rPr>
        <w:t>执行说明：</w:t>
      </w:r>
    </w:p>
    <w:p w14:paraId="3E8D7CA4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ascii="Times New Roman" w:hAnsi="Times New Roman" w:eastAsia="宋体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auto"/>
          <w:sz w:val="21"/>
          <w:szCs w:val="22"/>
          <w:lang w:val="en-US" w:eastAsia="en-US" w:bidi="ar-SA"/>
        </w:rPr>
        <w:t>打开 </w:t>
      </w:r>
      <w:r>
        <w:rPr>
          <w:rFonts w:ascii="Times New Roman" w:hAnsi="Times New Roman" w:eastAsia="宋体" w:cstheme="minorBidi"/>
          <w:b w:val="0"/>
          <w:bCs w:val="0"/>
          <w:color w:val="auto"/>
          <w:sz w:val="21"/>
          <w:szCs w:val="22"/>
          <w:lang w:val="en-US" w:eastAsia="en-US" w:bidi="ar-SA"/>
        </w:rPr>
        <w:t>SauceDemo_登录功能测试用例_33条_最终版.csv</w:t>
      </w:r>
    </w:p>
    <w:p w14:paraId="2861A535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ascii="Times New Roman" w:hAnsi="Times New Roman" w:eastAsia="宋体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auto"/>
          <w:sz w:val="21"/>
          <w:szCs w:val="22"/>
          <w:lang w:val="en-US" w:eastAsia="en-US" w:bidi="ar-SA"/>
        </w:rPr>
        <w:t>按 测试步骤 列逐条执行</w:t>
      </w:r>
    </w:p>
    <w:p w14:paraId="5E6DCB44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ascii="Times New Roman" w:hAnsi="Times New Roman" w:eastAsia="宋体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auto"/>
          <w:sz w:val="21"/>
          <w:szCs w:val="22"/>
          <w:lang w:val="en-US" w:eastAsia="en-US" w:bidi="ar-SA"/>
        </w:rPr>
        <w:t>将实际观察结果填入 实际结果 列</w:t>
      </w:r>
    </w:p>
    <w:p w14:paraId="4222EA0E">
      <w:pPr>
        <w:pStyle w:val="30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ascii="Times New Roman" w:hAnsi="Times New Roman" w:eastAsia="宋体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auto"/>
          <w:sz w:val="21"/>
          <w:szCs w:val="22"/>
          <w:lang w:val="en-US" w:eastAsia="en-US" w:bidi="ar-SA"/>
        </w:rPr>
        <w:t>与 预期结果 列对比，一致则通过，不一致则标记不通过</w:t>
      </w:r>
    </w:p>
    <w:p w14:paraId="6454E509">
      <w:pPr>
        <w:pBdr>
          <w:left w:val="single" w:color="2563EB" w:sz="24" w:space="8"/>
        </w:pBdr>
        <w:spacing w:before="480" w:after="240"/>
      </w:pPr>
      <w:r>
        <w:rPr>
          <w:rFonts w:ascii="Arial" w:hAnsi="Arial" w:eastAsia="黑体"/>
          <w:b/>
          <w:color w:val="0F172A"/>
          <w:sz w:val="32"/>
        </w:rPr>
        <w:t>五、文件结构</w:t>
      </w:r>
    </w:p>
    <w:p w14:paraId="056DAE98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>第一周测试产出/</w:t>
      </w:r>
    </w:p>
    <w:p w14:paraId="58ED9D55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>├── 第一周测试用例.xlsx                    # 原有（16条，保留作为 v1.0 版本）</w:t>
      </w:r>
    </w:p>
    <w:p w14:paraId="03875169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>├── 第一周Bug报告.docx                     # 原有</w:t>
      </w:r>
    </w:p>
    <w:p w14:paraId="771C3025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>├── 软件测试第一周学习笔记.docx            # 原有</w:t>
      </w:r>
    </w:p>
    <w:p w14:paraId="43C23C15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>├── README.md                              # 原有（需要更新内容）</w:t>
      </w:r>
    </w:p>
    <w:p w14:paraId="25DDA7E0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>│</w:t>
      </w:r>
      <w:bookmarkStart w:id="0" w:name="_GoBack"/>
      <w:bookmarkEnd w:id="0"/>
    </w:p>
    <w:p w14:paraId="1195555E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>├── 🆕 SauceDemo_登录功能测试用例_33条_最终版.xlsx   # 新增：33条用例（v2.0）</w:t>
      </w:r>
    </w:p>
    <w:p w14:paraId="76FF0774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>├── 🆕 核心用例执行记录.md                         # 新增：6条核心用例执行结果</w:t>
      </w:r>
    </w:p>
    <w:p w14:paraId="2CCF5D90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>├── 🆕 复盘记录.md                                 # 新增：版本对比复盘</w:t>
      </w:r>
    </w:p>
    <w:p w14:paraId="5F0A5A9D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>修正说明</w:t>
      </w:r>
    </w:p>
    <w:p w14:paraId="40F320A2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>├── 🆕 SauceDemo_登录功能测试用例说明                # 新增：可视化说明文档</w:t>
      </w:r>
    </w:p>
    <w:p w14:paraId="0EF0319B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>└── 🆕 screenshots/                                # 新增：截图文件夹</w:t>
      </w:r>
    </w:p>
    <w:p w14:paraId="6B02A60F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 xml:space="preserve">    ├── TC-001_登录成功.png</w:t>
      </w:r>
    </w:p>
    <w:p w14:paraId="6749815D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 xml:space="preserve">    ├── TC-003_错误提示.png</w:t>
      </w:r>
    </w:p>
    <w:p w14:paraId="0492255D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 xml:space="preserve">    ├── TC-006_锁定用户.png</w:t>
      </w:r>
    </w:p>
    <w:p w14:paraId="4164EACF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 xml:space="preserve">    ├── TC-007_用户名为空.png</w:t>
      </w:r>
    </w:p>
    <w:p w14:paraId="14FE0FC4">
      <w:pPr>
        <w:spacing w:before="120" w:after="120" w:line="440" w:lineRule="exact"/>
        <w:rPr>
          <w:rFonts w:hint="eastAsia" w:ascii="Consolas" w:hAnsi="Consolas" w:eastAsia="Consolas"/>
          <w:b w:val="0"/>
          <w:sz w:val="21"/>
          <w:shd w:val="clear" w:color="auto" w:fill="F8FAFC"/>
        </w:rPr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 xml:space="preserve">    ├── TC-016_SQL注入_用户名.png</w:t>
      </w:r>
    </w:p>
    <w:p w14:paraId="784E43B3">
      <w:pPr>
        <w:spacing w:before="120" w:after="120" w:line="440" w:lineRule="exact"/>
      </w:pPr>
      <w:r>
        <w:rPr>
          <w:rFonts w:hint="eastAsia" w:ascii="Consolas" w:hAnsi="Consolas" w:eastAsia="Consolas"/>
          <w:b w:val="0"/>
          <w:sz w:val="21"/>
          <w:shd w:val="clear" w:color="auto" w:fill="F8FAFC"/>
        </w:rPr>
        <w:t xml:space="preserve">    └── TC-033_未登录访问.png</w:t>
      </w:r>
      <w:r>
        <w:rPr>
          <w:rFonts w:ascii="Consolas" w:hAnsi="Consolas" w:eastAsia="Consolas"/>
          <w:b w:val="0"/>
          <w:sz w:val="21"/>
          <w:shd w:val="clear" w:color="auto" w:fill="F8FAFC"/>
        </w:rPr>
        <w:br w:type="textWrapping"/>
      </w:r>
    </w:p>
    <w:p w14:paraId="5F90790E">
      <w:pPr>
        <w:pBdr>
          <w:left w:val="single" w:color="2563EB" w:sz="24" w:space="8"/>
        </w:pBdr>
        <w:spacing w:before="480" w:after="240"/>
      </w:pPr>
      <w:r>
        <w:rPr>
          <w:rFonts w:ascii="Arial" w:hAnsi="Arial" w:eastAsia="黑体"/>
          <w:b/>
          <w:color w:val="0F172A"/>
          <w:sz w:val="32"/>
        </w:rPr>
        <w:t>六、更新记录</w:t>
      </w:r>
    </w:p>
    <w:p w14:paraId="2C7A64DF">
      <w:pPr>
        <w:spacing w:before="120" w:after="120" w:line="400" w:lineRule="exact"/>
      </w:pPr>
      <w:r>
        <w:rPr>
          <w:rFonts w:ascii="Arial" w:hAnsi="Arial" w:eastAsia="黑体"/>
          <w:b/>
          <w:color w:val="2563EB"/>
          <w:sz w:val="21"/>
        </w:rPr>
        <w:t xml:space="preserve">2026-08-15    </w:t>
      </w:r>
      <w:r>
        <w:rPr>
          <w:rFonts w:ascii="Arial" w:hAnsi="Arial" w:eastAsia="黑体"/>
          <w:b/>
          <w:color w:val="1E293B"/>
          <w:sz w:val="21"/>
        </w:rPr>
        <w:t xml:space="preserve">v2.0    </w:t>
      </w:r>
      <w:r>
        <w:rPr>
          <w:rFonts w:ascii="Times New Roman" w:hAnsi="Times New Roman" w:eastAsia="宋体"/>
          <w:b w:val="0"/>
          <w:sz w:val="21"/>
        </w:rPr>
        <w:t>从 16 条扩展至 33 条，补充安全测试、UI交互、场景法覆盖；统一错误提示格式（含 "Epic sadface" 前缀）；修正空格场景预期结论</w:t>
      </w:r>
    </w:p>
    <w:p w14:paraId="52034D9F">
      <w:pPr>
        <w:spacing w:before="120" w:after="120" w:line="400" w:lineRule="exact"/>
      </w:pPr>
      <w:r>
        <w:rPr>
          <w:rFonts w:ascii="Arial" w:hAnsi="Arial" w:eastAsia="黑体"/>
          <w:b/>
          <w:color w:val="2563EB"/>
          <w:sz w:val="21"/>
        </w:rPr>
        <w:t xml:space="preserve">2026-08-14    </w:t>
      </w:r>
      <w:r>
        <w:rPr>
          <w:rFonts w:ascii="Arial" w:hAnsi="Arial" w:eastAsia="黑体"/>
          <w:b/>
          <w:color w:val="1E293B"/>
          <w:sz w:val="21"/>
        </w:rPr>
        <w:t xml:space="preserve">v1.0    </w:t>
      </w:r>
      <w:r>
        <w:rPr>
          <w:rFonts w:ascii="Times New Roman" w:hAnsi="Times New Roman" w:eastAsia="宋体"/>
          <w:b w:val="0"/>
          <w:sz w:val="21"/>
        </w:rPr>
        <w:t>初始版本，16 条基础登录用例</w:t>
      </w:r>
    </w:p>
    <w:p w14:paraId="46B57D16">
      <w:pPr>
        <w:pBdr>
          <w:left w:val="single" w:color="2563EB" w:sz="24" w:space="8"/>
        </w:pBdr>
        <w:spacing w:before="480" w:after="240"/>
      </w:pPr>
      <w:r>
        <w:rPr>
          <w:rFonts w:ascii="Arial" w:hAnsi="Arial" w:eastAsia="黑体"/>
          <w:b/>
          <w:color w:val="0F172A"/>
          <w:sz w:val="32"/>
        </w:rPr>
        <w:t>七、相关文件</w:t>
      </w:r>
    </w:p>
    <w:p w14:paraId="5F3485A7">
      <w:pPr>
        <w:spacing w:before="40" w:after="40" w:line="400" w:lineRule="exact"/>
        <w:ind w:left="425"/>
      </w:pPr>
      <w:r>
        <w:rPr>
          <w:rFonts w:ascii="Times New Roman" w:hAnsi="Times New Roman" w:eastAsia="宋体"/>
          <w:b w:val="0"/>
          <w:sz w:val="22"/>
        </w:rPr>
        <w:t>• 核心用例执行记录</w:t>
      </w:r>
    </w:p>
    <w:p w14:paraId="2B83234E">
      <w:pPr>
        <w:spacing w:before="40" w:after="40" w:line="400" w:lineRule="exact"/>
        <w:ind w:left="425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2"/>
        </w:rPr>
        <w:t>• 复盘</w:t>
      </w:r>
      <w:r>
        <w:rPr>
          <w:rFonts w:hint="eastAsia" w:ascii="Times New Roman" w:hAnsi="Times New Roman" w:eastAsia="宋体"/>
          <w:b w:val="0"/>
          <w:sz w:val="22"/>
          <w:lang w:val="en-US" w:eastAsia="zh-CN"/>
        </w:rPr>
        <w:t>记录（含Bug报告修正说明）</w:t>
      </w:r>
    </w:p>
    <w:p w14:paraId="25662D6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440" w:firstLineChars="200"/>
      </w:pPr>
      <w:r>
        <w:rPr>
          <w:rFonts w:ascii="Times New Roman" w:hAnsi="Times New Roman" w:eastAsia="宋体"/>
          <w:b w:val="0"/>
          <w:sz w:val="22"/>
        </w:rPr>
        <w:t xml:space="preserve">• </w:t>
      </w:r>
      <w:r>
        <w:rPr>
          <w:rFonts w:hint="default" w:ascii="Times New Roman" w:hAnsi="Times New Roman" w:eastAsia="宋体" w:cstheme="minorBidi"/>
          <w:b w:val="0"/>
          <w:sz w:val="22"/>
          <w:szCs w:val="22"/>
          <w:lang w:val="en-US" w:eastAsia="zh-CN" w:bidi="ar-SA"/>
        </w:rPr>
        <w:t>SauceDemo_登录功能测试用例_33条_最终版.csv</w:t>
      </w:r>
    </w:p>
    <w:p w14:paraId="2897A16E">
      <w:pPr>
        <w:spacing w:before="40" w:after="40" w:line="400" w:lineRule="exact"/>
        <w:ind w:left="425"/>
        <w:rPr>
          <w:rFonts w:hint="default" w:ascii="Times New Roman" w:hAnsi="Times New Roman" w:eastAsia="宋体"/>
          <w:b w:val="0"/>
          <w:sz w:val="22"/>
          <w:lang w:val="en-US" w:eastAsia="zh-CN"/>
        </w:rPr>
      </w:pPr>
    </w:p>
    <w:p w14:paraId="765F8E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</w:pPr>
    </w:p>
    <w:p w14:paraId="721FB3E1">
      <w:pPr>
        <w:spacing w:before="40" w:after="40" w:line="400" w:lineRule="exact"/>
        <w:ind w:left="425"/>
        <w:rPr>
          <w:rFonts w:ascii="Times New Roman" w:hAnsi="Times New Roman" w:eastAsia="宋体"/>
          <w:b w:val="0"/>
          <w:sz w:val="22"/>
        </w:rPr>
      </w:pPr>
    </w:p>
    <w:p w14:paraId="2A8147F0">
      <w:pPr>
        <w:spacing w:before="160" w:after="0"/>
        <w:jc w:val="center"/>
      </w:pP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B50A79"/>
    <w:multiLevelType w:val="singleLevel"/>
    <w:tmpl w:val="BBB50A7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3441275"/>
    <w:multiLevelType w:val="singleLevel"/>
    <w:tmpl w:val="E3441275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907289"/>
    <w:rsid w:val="788440BD"/>
    <w:rsid w:val="7929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995</Words>
  <Characters>1424</Characters>
  <Lines>0</Lines>
  <Paragraphs>0</Paragraphs>
  <TotalTime>7</TotalTime>
  <ScaleCrop>false</ScaleCrop>
  <LinksUpToDate>false</LinksUpToDate>
  <CharactersWithSpaces>1732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Enchanting</cp:lastModifiedBy>
  <dcterms:modified xsi:type="dcterms:W3CDTF">2026-08-15T13:01:43Z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eyJoZGlkIjoiMTgyY2Y5Y2UxZjkwY2NiYzg1MTM4ZmQzOTFhYWJhY2IiLCJ1c2VySWQiOiI2NjM3ODUxNzcifQ==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8F3AD5D6C7334222A1AF9285F8C3417F_12</vt:lpwstr>
  </property>
</Properties>
</file>