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09D8" w14:textId="77777777" w:rsidR="006F7CBC" w:rsidRDefault="006F7CBC" w:rsidP="00A344E6">
      <w:pPr>
        <w:jc w:val="center"/>
      </w:pPr>
    </w:p>
    <w:p w14:paraId="5ECE03A6" w14:textId="77777777" w:rsidR="00A344E6" w:rsidRDefault="00A344E6" w:rsidP="00A344E6">
      <w:pPr>
        <w:jc w:val="center"/>
      </w:pPr>
    </w:p>
    <w:p w14:paraId="64692B81" w14:textId="77777777" w:rsidR="00A344E6" w:rsidRDefault="00A344E6" w:rsidP="00B31AD4"/>
    <w:p w14:paraId="31BE54C5" w14:textId="77777777" w:rsidR="00C16175" w:rsidRDefault="00C16175" w:rsidP="00A344E6">
      <w:pPr>
        <w:jc w:val="center"/>
      </w:pPr>
    </w:p>
    <w:p w14:paraId="4F120C23" w14:textId="6D08E3C2" w:rsidR="00A344E6" w:rsidRDefault="00564244" w:rsidP="00564244">
      <w:pPr>
        <w:jc w:val="center"/>
        <w:rPr>
          <w:rFonts w:cs="Times New Roman"/>
          <w:szCs w:val="24"/>
        </w:rPr>
      </w:pPr>
      <w:r>
        <w:rPr>
          <w:rFonts w:cs="Times New Roman"/>
          <w:szCs w:val="24"/>
        </w:rPr>
        <w:t>ECE 43</w:t>
      </w:r>
      <w:r w:rsidR="00075169">
        <w:rPr>
          <w:rFonts w:cs="Times New Roman"/>
          <w:szCs w:val="24"/>
        </w:rPr>
        <w:t>80</w:t>
      </w:r>
      <w:r>
        <w:rPr>
          <w:rFonts w:cs="Times New Roman"/>
          <w:szCs w:val="24"/>
        </w:rPr>
        <w:t xml:space="preserve"> – </w:t>
      </w:r>
      <w:r w:rsidR="00075169">
        <w:rPr>
          <w:rFonts w:cs="Times New Roman"/>
          <w:szCs w:val="24"/>
        </w:rPr>
        <w:t>0</w:t>
      </w:r>
      <w:r>
        <w:rPr>
          <w:rFonts w:cs="Times New Roman"/>
          <w:szCs w:val="24"/>
        </w:rPr>
        <w:t>01</w:t>
      </w:r>
    </w:p>
    <w:p w14:paraId="5521881C" w14:textId="7B1B56BE" w:rsidR="00564244" w:rsidRDefault="00075169" w:rsidP="00564244">
      <w:pPr>
        <w:jc w:val="center"/>
        <w:rPr>
          <w:rFonts w:cs="Times New Roman"/>
          <w:szCs w:val="24"/>
        </w:rPr>
      </w:pPr>
      <w:r>
        <w:rPr>
          <w:rFonts w:cs="Times New Roman"/>
          <w:szCs w:val="24"/>
        </w:rPr>
        <w:t>Embedded System’s Capstone</w:t>
      </w:r>
    </w:p>
    <w:p w14:paraId="1E4D0EC1" w14:textId="71127D8F" w:rsidR="00564244" w:rsidRDefault="00564244" w:rsidP="00564244">
      <w:pPr>
        <w:jc w:val="center"/>
        <w:rPr>
          <w:rFonts w:cs="Times New Roman"/>
          <w:szCs w:val="24"/>
        </w:rPr>
      </w:pPr>
      <w:r>
        <w:rPr>
          <w:rFonts w:cs="Times New Roman"/>
          <w:szCs w:val="24"/>
        </w:rPr>
        <w:t>Brance Boger</w:t>
      </w:r>
    </w:p>
    <w:p w14:paraId="406B8AE2" w14:textId="51B29CC9" w:rsidR="00564244" w:rsidRDefault="00AC2BF4" w:rsidP="00564244">
      <w:pPr>
        <w:jc w:val="center"/>
        <w:rPr>
          <w:rFonts w:cs="Times New Roman"/>
          <w:szCs w:val="24"/>
        </w:rPr>
      </w:pPr>
      <w:r>
        <w:rPr>
          <w:rFonts w:cs="Times New Roman"/>
          <w:szCs w:val="24"/>
        </w:rPr>
        <w:t>Keven Cruz</w:t>
      </w:r>
    </w:p>
    <w:p w14:paraId="40E2BF04" w14:textId="2F4C8130" w:rsidR="00AC2BF4" w:rsidRDefault="00AC2BF4" w:rsidP="00564244">
      <w:pPr>
        <w:jc w:val="center"/>
        <w:rPr>
          <w:rFonts w:cs="Times New Roman"/>
          <w:szCs w:val="24"/>
        </w:rPr>
      </w:pPr>
      <w:r>
        <w:rPr>
          <w:rFonts w:cs="Times New Roman"/>
          <w:szCs w:val="24"/>
        </w:rPr>
        <w:t>Robert Inyang</w:t>
      </w:r>
    </w:p>
    <w:p w14:paraId="16BAA4BE" w14:textId="32174353" w:rsidR="00564244" w:rsidRDefault="00564244" w:rsidP="00564244">
      <w:pPr>
        <w:jc w:val="center"/>
        <w:rPr>
          <w:rFonts w:cs="Times New Roman"/>
          <w:szCs w:val="24"/>
        </w:rPr>
      </w:pPr>
      <w:r>
        <w:rPr>
          <w:rFonts w:cs="Times New Roman"/>
          <w:szCs w:val="24"/>
        </w:rPr>
        <w:t>Texas Tech University</w:t>
      </w:r>
    </w:p>
    <w:p w14:paraId="305DB42E" w14:textId="256A7065" w:rsidR="00564244" w:rsidRDefault="00564244" w:rsidP="00564244">
      <w:pPr>
        <w:jc w:val="center"/>
        <w:rPr>
          <w:rFonts w:cs="Times New Roman"/>
          <w:szCs w:val="24"/>
        </w:rPr>
      </w:pPr>
      <w:r>
        <w:rPr>
          <w:rFonts w:cs="Times New Roman"/>
          <w:szCs w:val="24"/>
        </w:rPr>
        <w:t>Electrical and Computer Engineering Department</w:t>
      </w:r>
    </w:p>
    <w:p w14:paraId="2065F58C" w14:textId="16350B75" w:rsidR="00564244" w:rsidRDefault="00DD0916" w:rsidP="00564244">
      <w:pPr>
        <w:jc w:val="center"/>
        <w:rPr>
          <w:rFonts w:cs="Times New Roman"/>
          <w:szCs w:val="24"/>
        </w:rPr>
      </w:pPr>
      <w:r>
        <w:rPr>
          <w:rFonts w:cs="Times New Roman"/>
          <w:szCs w:val="24"/>
        </w:rPr>
        <w:t>December 9, 2025</w:t>
      </w:r>
    </w:p>
    <w:p w14:paraId="7E388040" w14:textId="77777777" w:rsidR="00C16175" w:rsidRDefault="00C16175" w:rsidP="00526EA9">
      <w:pPr>
        <w:rPr>
          <w:rFonts w:cs="Times New Roman"/>
          <w:szCs w:val="24"/>
        </w:rPr>
      </w:pPr>
    </w:p>
    <w:p w14:paraId="51FF731F" w14:textId="77777777" w:rsidR="00526EA9" w:rsidRDefault="00526EA9" w:rsidP="00526EA9">
      <w:pPr>
        <w:rPr>
          <w:rFonts w:cs="Times New Roman"/>
          <w:szCs w:val="24"/>
        </w:rPr>
      </w:pPr>
    </w:p>
    <w:p w14:paraId="4F4B2A4A" w14:textId="77777777" w:rsidR="00526EA9" w:rsidRDefault="00526EA9" w:rsidP="00526EA9">
      <w:pPr>
        <w:rPr>
          <w:rFonts w:cs="Times New Roman"/>
          <w:szCs w:val="24"/>
        </w:rPr>
      </w:pPr>
    </w:p>
    <w:p w14:paraId="26560C5B" w14:textId="77777777" w:rsidR="00526EA9" w:rsidRDefault="00526EA9" w:rsidP="00526EA9">
      <w:pPr>
        <w:rPr>
          <w:rFonts w:cs="Times New Roman"/>
          <w:szCs w:val="24"/>
        </w:rPr>
      </w:pPr>
    </w:p>
    <w:p w14:paraId="101D954E" w14:textId="77777777" w:rsidR="00DA672E" w:rsidRDefault="00DA672E" w:rsidP="00526EA9">
      <w:pPr>
        <w:rPr>
          <w:rFonts w:cs="Times New Roman"/>
          <w:szCs w:val="24"/>
        </w:rPr>
      </w:pPr>
    </w:p>
    <w:p w14:paraId="065135B4" w14:textId="6DCA3B74" w:rsidR="00C16175" w:rsidRDefault="007465D7" w:rsidP="00FA3FC8">
      <w:pPr>
        <w:pStyle w:val="TOC"/>
      </w:pPr>
      <w:bookmarkStart w:id="0" w:name="_Toc216180324"/>
      <w:r>
        <w:lastRenderedPageBreak/>
        <w:t>Abstract</w:t>
      </w:r>
      <w:bookmarkEnd w:id="0"/>
    </w:p>
    <w:p w14:paraId="024C6C8E" w14:textId="2A1F88ED" w:rsidR="000C6979" w:rsidRDefault="006C4ED7" w:rsidP="000C5BBE">
      <w:r>
        <w:tab/>
      </w:r>
      <w:r w:rsidR="00C54E72" w:rsidRPr="00C54E72">
        <w:t xml:space="preserve">The aim of this project is to design and implement </w:t>
      </w:r>
      <w:r w:rsidR="00075169" w:rsidRPr="00C54E72">
        <w:t>a</w:t>
      </w:r>
      <w:r w:rsidR="00075169">
        <w:t>n RTOS</w:t>
      </w:r>
      <w:r w:rsidR="00C54E72">
        <w:t xml:space="preserve"> system using </w:t>
      </w:r>
      <w:r w:rsidR="00075169">
        <w:t>an</w:t>
      </w:r>
      <w:r w:rsidR="00C54E72">
        <w:t xml:space="preserve"> </w:t>
      </w:r>
      <w:r w:rsidR="00873BC6" w:rsidRPr="00873BC6">
        <w:t>ARM Cortex-M</w:t>
      </w:r>
      <w:r w:rsidR="00873BC6">
        <w:t xml:space="preserve"> microcontroller.</w:t>
      </w:r>
      <w:r w:rsidR="00C54E72" w:rsidRPr="00C54E72">
        <w:t xml:space="preserve"> This project demonstrates the design and development of a Smart Apartment Energy Monitoring and Control System based on an STM32 Nucleo-F411RE board, where a student-developed full real-time operating system (RTOS) runs along with the following components: two</w:t>
      </w:r>
      <w:r w:rsidR="00873BC6">
        <w:t xml:space="preserve"> </w:t>
      </w:r>
      <w:r w:rsidR="00C54E72" w:rsidRPr="00C54E72">
        <w:t>INA219 current/voltage sensors to measure the energy consumed by any USB-connected devices, an ESP-01S Wi-Fi module acting as a standalone access point, and a 0.96-inch OLED display to show local readings. Differently from the classical domestic energy monitoring solutions where the processing and data management tasks are performed in the cloud and managed by proprietary software, in our project the focus is on transparency and predictability thanks to the implementation of a student-developed scheduling kernel able to handle three real-time tasks: energy sampling, data update to the display, and system heartbeat.</w:t>
      </w:r>
    </w:p>
    <w:p w14:paraId="4FDC0D2F" w14:textId="77777777" w:rsidR="000C6979" w:rsidRDefault="000C6979" w:rsidP="000C5BBE"/>
    <w:p w14:paraId="42AF1F86" w14:textId="77777777" w:rsidR="000C6979" w:rsidRDefault="000C6979" w:rsidP="000C5BBE"/>
    <w:p w14:paraId="1F2C943C" w14:textId="77777777" w:rsidR="000C6979" w:rsidRDefault="000C6979" w:rsidP="000C5BBE"/>
    <w:p w14:paraId="79888FD7" w14:textId="77777777" w:rsidR="000C6979" w:rsidRDefault="000C6979" w:rsidP="000C5BBE"/>
    <w:p w14:paraId="1E53D673" w14:textId="77777777" w:rsidR="000C6979" w:rsidRDefault="000C6979" w:rsidP="000C5BBE"/>
    <w:p w14:paraId="48E1DE83" w14:textId="77777777" w:rsidR="000C6979" w:rsidRDefault="000C6979" w:rsidP="000C5BBE"/>
    <w:p w14:paraId="6615975C" w14:textId="77777777" w:rsidR="000C6979" w:rsidRDefault="000C6979" w:rsidP="000C5BBE"/>
    <w:p w14:paraId="2E0A80F6" w14:textId="77777777" w:rsidR="000C6979" w:rsidRDefault="000C6979" w:rsidP="000C5BBE"/>
    <w:p w14:paraId="637B235F" w14:textId="77777777" w:rsidR="00B9585A" w:rsidRDefault="00B9585A" w:rsidP="0027438A"/>
    <w:p w14:paraId="0F0B0A28" w14:textId="3AB2CF3C" w:rsidR="00645C91" w:rsidRDefault="00645C91" w:rsidP="00FA3FC8">
      <w:pPr>
        <w:pStyle w:val="TOC"/>
      </w:pPr>
      <w:bookmarkStart w:id="1" w:name="_Toc197380240"/>
      <w:bookmarkStart w:id="2" w:name="_Toc205486116"/>
      <w:bookmarkStart w:id="3" w:name="_Toc216180325"/>
      <w:r>
        <w:lastRenderedPageBreak/>
        <w:t>Acknowledgements</w:t>
      </w:r>
      <w:bookmarkEnd w:id="1"/>
      <w:bookmarkEnd w:id="2"/>
      <w:bookmarkEnd w:id="3"/>
    </w:p>
    <w:p w14:paraId="6077A242" w14:textId="63B5E320" w:rsidR="00DA672E" w:rsidRDefault="00DA672E" w:rsidP="00DA672E">
      <w:r>
        <w:tab/>
        <w:t xml:space="preserve">Special thanks to </w:t>
      </w:r>
      <w:r w:rsidR="00B42361">
        <w:t xml:space="preserve">my </w:t>
      </w:r>
      <w:r w:rsidR="007A2629">
        <w:t>partners</w:t>
      </w:r>
      <w:r w:rsidR="00B42361">
        <w:t xml:space="preserve"> </w:t>
      </w:r>
      <w:r w:rsidR="00D42D74">
        <w:t xml:space="preserve">for helping me </w:t>
      </w:r>
      <w:proofErr w:type="gramStart"/>
      <w:r w:rsidR="00D42D74">
        <w:t>on</w:t>
      </w:r>
      <w:proofErr w:type="gramEnd"/>
      <w:r w:rsidR="00D42D74">
        <w:t xml:space="preserve"> this project, </w:t>
      </w:r>
      <w:r w:rsidR="00423DF1">
        <w:t>I wouldn’t</w:t>
      </w:r>
      <w:r w:rsidR="00D42D74">
        <w:t xml:space="preserve"> have been able </w:t>
      </w:r>
      <w:r w:rsidR="0083511E">
        <w:t xml:space="preserve">to get any of this done without </w:t>
      </w:r>
      <w:r w:rsidR="00075169">
        <w:t>them</w:t>
      </w:r>
      <w:r w:rsidR="0083511E">
        <w:t>.</w:t>
      </w:r>
    </w:p>
    <w:p w14:paraId="3927AD0B" w14:textId="77777777" w:rsidR="00645C91" w:rsidRDefault="00645C91" w:rsidP="000C5BBE"/>
    <w:p w14:paraId="54A955B9" w14:textId="77777777" w:rsidR="00645C91" w:rsidRDefault="00645C91" w:rsidP="000C5BBE"/>
    <w:p w14:paraId="51DACD29" w14:textId="77777777" w:rsidR="00B9585A" w:rsidRDefault="00B9585A" w:rsidP="000C5BBE"/>
    <w:p w14:paraId="1953BE21" w14:textId="77777777" w:rsidR="00B9585A" w:rsidRDefault="00B9585A" w:rsidP="000C5BBE"/>
    <w:p w14:paraId="0873213E" w14:textId="77777777" w:rsidR="00B9585A" w:rsidRDefault="00B9585A" w:rsidP="000C5BBE"/>
    <w:p w14:paraId="762CA46B" w14:textId="77777777" w:rsidR="00B9585A" w:rsidRDefault="00B9585A" w:rsidP="000C5BBE"/>
    <w:p w14:paraId="5EAB0CB8" w14:textId="77777777" w:rsidR="00B9585A" w:rsidRDefault="00B9585A" w:rsidP="000C5BBE"/>
    <w:p w14:paraId="0AB8BFB9" w14:textId="77777777" w:rsidR="00B9585A" w:rsidRDefault="00B9585A" w:rsidP="000C5BBE"/>
    <w:p w14:paraId="48992DA3" w14:textId="77777777" w:rsidR="00B9585A" w:rsidRDefault="00B9585A" w:rsidP="000C5BBE"/>
    <w:p w14:paraId="285399C3" w14:textId="77777777" w:rsidR="00B9585A" w:rsidRDefault="00B9585A" w:rsidP="000C5BBE"/>
    <w:p w14:paraId="3D88F45A" w14:textId="77777777" w:rsidR="00B9585A" w:rsidRDefault="00B9585A" w:rsidP="000C5BBE"/>
    <w:p w14:paraId="56C018D1" w14:textId="77777777" w:rsidR="00B9585A" w:rsidRDefault="00B9585A" w:rsidP="000C5BBE"/>
    <w:p w14:paraId="67D3F0B3" w14:textId="77777777" w:rsidR="00645C91" w:rsidRDefault="00645C91" w:rsidP="000C5BBE"/>
    <w:p w14:paraId="6D20DB01" w14:textId="77777777" w:rsidR="00645C91" w:rsidRDefault="00645C91" w:rsidP="000C5BBE"/>
    <w:p w14:paraId="343139A7" w14:textId="77777777" w:rsidR="00645C91" w:rsidRDefault="00645C91" w:rsidP="000C5BBE"/>
    <w:p w14:paraId="136FC9F8" w14:textId="77777777" w:rsidR="00B9585A" w:rsidRDefault="00B9585A" w:rsidP="00B9585A"/>
    <w:sdt>
      <w:sdtPr>
        <w:rPr>
          <w:rFonts w:ascii="Times New Roman" w:eastAsiaTheme="minorHAnsi" w:hAnsi="Times New Roman" w:cstheme="minorBidi"/>
          <w:color w:val="000000" w:themeColor="text1"/>
          <w:kern w:val="2"/>
          <w:sz w:val="24"/>
          <w:szCs w:val="22"/>
          <w14:ligatures w14:val="standardContextual"/>
        </w:rPr>
        <w:id w:val="-1450230091"/>
        <w:docPartObj>
          <w:docPartGallery w:val="Table of Contents"/>
          <w:docPartUnique/>
        </w:docPartObj>
      </w:sdtPr>
      <w:sdtEndPr>
        <w:rPr>
          <w:b/>
          <w:bCs/>
          <w:noProof/>
        </w:rPr>
      </w:sdtEndPr>
      <w:sdtContent>
        <w:p w14:paraId="2AB5B0F4" w14:textId="388CC9C6" w:rsidR="00645C91" w:rsidRPr="00FA3FC8" w:rsidRDefault="00423DF1" w:rsidP="00B31AD4">
          <w:pPr>
            <w:pStyle w:val="TOCHeading"/>
            <w:jc w:val="center"/>
            <w:rPr>
              <w:rStyle w:val="TOCChar"/>
            </w:rPr>
          </w:pPr>
          <w:r>
            <w:rPr>
              <w:rFonts w:ascii="Times New Roman" w:eastAsiaTheme="minorHAnsi" w:hAnsi="Times New Roman" w:cstheme="minorBidi"/>
              <w:color w:val="000000" w:themeColor="text1"/>
              <w:kern w:val="2"/>
              <w:sz w:val="24"/>
              <w:szCs w:val="22"/>
              <w14:ligatures w14:val="standardContextual"/>
            </w:rPr>
            <w:t xml:space="preserve">Table of </w:t>
          </w:r>
          <w:r w:rsidR="00645C91" w:rsidRPr="00FA3FC8">
            <w:rPr>
              <w:rStyle w:val="TOCChar"/>
            </w:rPr>
            <w:t>Contents</w:t>
          </w:r>
        </w:p>
        <w:p w14:paraId="59DC216D" w14:textId="5327E27D" w:rsidR="00AC2BF4" w:rsidRDefault="00645C91">
          <w:pPr>
            <w:pStyle w:val="TOC1"/>
            <w:tabs>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216180324" w:history="1">
            <w:r w:rsidR="00AC2BF4" w:rsidRPr="004C0E12">
              <w:rPr>
                <w:rStyle w:val="Hyperlink"/>
                <w:noProof/>
              </w:rPr>
              <w:t>Abstract</w:t>
            </w:r>
            <w:r w:rsidR="00AC2BF4">
              <w:rPr>
                <w:noProof/>
                <w:webHidden/>
              </w:rPr>
              <w:tab/>
            </w:r>
            <w:r w:rsidR="00AC2BF4">
              <w:rPr>
                <w:noProof/>
                <w:webHidden/>
              </w:rPr>
              <w:fldChar w:fldCharType="begin"/>
            </w:r>
            <w:r w:rsidR="00AC2BF4">
              <w:rPr>
                <w:noProof/>
                <w:webHidden/>
              </w:rPr>
              <w:instrText xml:space="preserve"> PAGEREF _Toc216180324 \h </w:instrText>
            </w:r>
            <w:r w:rsidR="00AC2BF4">
              <w:rPr>
                <w:noProof/>
                <w:webHidden/>
              </w:rPr>
            </w:r>
            <w:r w:rsidR="00AC2BF4">
              <w:rPr>
                <w:noProof/>
                <w:webHidden/>
              </w:rPr>
              <w:fldChar w:fldCharType="separate"/>
            </w:r>
            <w:r w:rsidR="00AC2BF4">
              <w:rPr>
                <w:noProof/>
                <w:webHidden/>
              </w:rPr>
              <w:t>ii</w:t>
            </w:r>
            <w:r w:rsidR="00AC2BF4">
              <w:rPr>
                <w:noProof/>
                <w:webHidden/>
              </w:rPr>
              <w:fldChar w:fldCharType="end"/>
            </w:r>
          </w:hyperlink>
        </w:p>
        <w:p w14:paraId="6CFB2B76" w14:textId="026FFE0D" w:rsidR="00AC2BF4" w:rsidRDefault="00AC2BF4">
          <w:pPr>
            <w:pStyle w:val="TOC1"/>
            <w:tabs>
              <w:tab w:val="right" w:leader="dot" w:pos="9350"/>
            </w:tabs>
            <w:rPr>
              <w:rFonts w:asciiTheme="minorHAnsi" w:eastAsiaTheme="minorEastAsia" w:hAnsiTheme="minorHAnsi"/>
              <w:noProof/>
              <w:color w:val="auto"/>
              <w:szCs w:val="24"/>
            </w:rPr>
          </w:pPr>
          <w:hyperlink w:anchor="_Toc216180325" w:history="1">
            <w:r w:rsidRPr="004C0E12">
              <w:rPr>
                <w:rStyle w:val="Hyperlink"/>
                <w:noProof/>
              </w:rPr>
              <w:t>Acknowledgements</w:t>
            </w:r>
            <w:r>
              <w:rPr>
                <w:noProof/>
                <w:webHidden/>
              </w:rPr>
              <w:tab/>
            </w:r>
            <w:r>
              <w:rPr>
                <w:noProof/>
                <w:webHidden/>
              </w:rPr>
              <w:fldChar w:fldCharType="begin"/>
            </w:r>
            <w:r>
              <w:rPr>
                <w:noProof/>
                <w:webHidden/>
              </w:rPr>
              <w:instrText xml:space="preserve"> PAGEREF _Toc216180325 \h </w:instrText>
            </w:r>
            <w:r>
              <w:rPr>
                <w:noProof/>
                <w:webHidden/>
              </w:rPr>
            </w:r>
            <w:r>
              <w:rPr>
                <w:noProof/>
                <w:webHidden/>
              </w:rPr>
              <w:fldChar w:fldCharType="separate"/>
            </w:r>
            <w:r>
              <w:rPr>
                <w:noProof/>
                <w:webHidden/>
              </w:rPr>
              <w:t>iii</w:t>
            </w:r>
            <w:r>
              <w:rPr>
                <w:noProof/>
                <w:webHidden/>
              </w:rPr>
              <w:fldChar w:fldCharType="end"/>
            </w:r>
          </w:hyperlink>
        </w:p>
        <w:p w14:paraId="7ABF380A" w14:textId="377F06B1" w:rsidR="00AC2BF4" w:rsidRDefault="00AC2BF4">
          <w:pPr>
            <w:pStyle w:val="TOC1"/>
            <w:tabs>
              <w:tab w:val="right" w:leader="dot" w:pos="9350"/>
            </w:tabs>
            <w:rPr>
              <w:rFonts w:asciiTheme="minorHAnsi" w:eastAsiaTheme="minorEastAsia" w:hAnsiTheme="minorHAnsi"/>
              <w:noProof/>
              <w:color w:val="auto"/>
              <w:szCs w:val="24"/>
            </w:rPr>
          </w:pPr>
          <w:hyperlink w:anchor="_Toc216180326" w:history="1">
            <w:r w:rsidRPr="004C0E12">
              <w:rPr>
                <w:rStyle w:val="Hyperlink"/>
                <w:noProof/>
              </w:rPr>
              <w:t>Table of References</w:t>
            </w:r>
            <w:r>
              <w:rPr>
                <w:noProof/>
                <w:webHidden/>
              </w:rPr>
              <w:tab/>
            </w:r>
            <w:r>
              <w:rPr>
                <w:noProof/>
                <w:webHidden/>
              </w:rPr>
              <w:fldChar w:fldCharType="begin"/>
            </w:r>
            <w:r>
              <w:rPr>
                <w:noProof/>
                <w:webHidden/>
              </w:rPr>
              <w:instrText xml:space="preserve"> PAGEREF _Toc216180326 \h </w:instrText>
            </w:r>
            <w:r>
              <w:rPr>
                <w:noProof/>
                <w:webHidden/>
              </w:rPr>
            </w:r>
            <w:r>
              <w:rPr>
                <w:noProof/>
                <w:webHidden/>
              </w:rPr>
              <w:fldChar w:fldCharType="separate"/>
            </w:r>
            <w:r>
              <w:rPr>
                <w:noProof/>
                <w:webHidden/>
              </w:rPr>
              <w:t>iv</w:t>
            </w:r>
            <w:r>
              <w:rPr>
                <w:noProof/>
                <w:webHidden/>
              </w:rPr>
              <w:fldChar w:fldCharType="end"/>
            </w:r>
          </w:hyperlink>
        </w:p>
        <w:p w14:paraId="14D5C050" w14:textId="24F20AF1" w:rsidR="00AC2BF4" w:rsidRDefault="00AC2BF4">
          <w:pPr>
            <w:pStyle w:val="TOC1"/>
            <w:tabs>
              <w:tab w:val="right" w:leader="dot" w:pos="9350"/>
            </w:tabs>
            <w:rPr>
              <w:rFonts w:asciiTheme="minorHAnsi" w:eastAsiaTheme="minorEastAsia" w:hAnsiTheme="minorHAnsi"/>
              <w:noProof/>
              <w:color w:val="auto"/>
              <w:szCs w:val="24"/>
            </w:rPr>
          </w:pPr>
          <w:hyperlink w:anchor="_Toc216180327" w:history="1">
            <w:r w:rsidRPr="004C0E12">
              <w:rPr>
                <w:rStyle w:val="Hyperlink"/>
                <w:noProof/>
              </w:rPr>
              <w:t>Introduction</w:t>
            </w:r>
            <w:r>
              <w:rPr>
                <w:noProof/>
                <w:webHidden/>
              </w:rPr>
              <w:tab/>
            </w:r>
            <w:r>
              <w:rPr>
                <w:noProof/>
                <w:webHidden/>
              </w:rPr>
              <w:fldChar w:fldCharType="begin"/>
            </w:r>
            <w:r>
              <w:rPr>
                <w:noProof/>
                <w:webHidden/>
              </w:rPr>
              <w:instrText xml:space="preserve"> PAGEREF _Toc216180327 \h </w:instrText>
            </w:r>
            <w:r>
              <w:rPr>
                <w:noProof/>
                <w:webHidden/>
              </w:rPr>
            </w:r>
            <w:r>
              <w:rPr>
                <w:noProof/>
                <w:webHidden/>
              </w:rPr>
              <w:fldChar w:fldCharType="separate"/>
            </w:r>
            <w:r>
              <w:rPr>
                <w:noProof/>
                <w:webHidden/>
              </w:rPr>
              <w:t>1</w:t>
            </w:r>
            <w:r>
              <w:rPr>
                <w:noProof/>
                <w:webHidden/>
              </w:rPr>
              <w:fldChar w:fldCharType="end"/>
            </w:r>
          </w:hyperlink>
        </w:p>
        <w:p w14:paraId="673F6718" w14:textId="67048524" w:rsidR="00AC2BF4" w:rsidRDefault="00AC2BF4">
          <w:pPr>
            <w:pStyle w:val="TOC1"/>
            <w:tabs>
              <w:tab w:val="right" w:leader="dot" w:pos="9350"/>
            </w:tabs>
            <w:rPr>
              <w:rFonts w:asciiTheme="minorHAnsi" w:eastAsiaTheme="minorEastAsia" w:hAnsiTheme="minorHAnsi"/>
              <w:noProof/>
              <w:color w:val="auto"/>
              <w:szCs w:val="24"/>
            </w:rPr>
          </w:pPr>
          <w:hyperlink w:anchor="_Toc216180328" w:history="1">
            <w:r w:rsidRPr="004C0E12">
              <w:rPr>
                <w:rStyle w:val="Hyperlink"/>
                <w:noProof/>
              </w:rPr>
              <w:t>STM32-Based System Core and Custom RTOS</w:t>
            </w:r>
            <w:r>
              <w:rPr>
                <w:noProof/>
                <w:webHidden/>
              </w:rPr>
              <w:tab/>
            </w:r>
            <w:r>
              <w:rPr>
                <w:noProof/>
                <w:webHidden/>
              </w:rPr>
              <w:fldChar w:fldCharType="begin"/>
            </w:r>
            <w:r>
              <w:rPr>
                <w:noProof/>
                <w:webHidden/>
              </w:rPr>
              <w:instrText xml:space="preserve"> PAGEREF _Toc216180328 \h </w:instrText>
            </w:r>
            <w:r>
              <w:rPr>
                <w:noProof/>
                <w:webHidden/>
              </w:rPr>
            </w:r>
            <w:r>
              <w:rPr>
                <w:noProof/>
                <w:webHidden/>
              </w:rPr>
              <w:fldChar w:fldCharType="separate"/>
            </w:r>
            <w:r>
              <w:rPr>
                <w:noProof/>
                <w:webHidden/>
              </w:rPr>
              <w:t>1</w:t>
            </w:r>
            <w:r>
              <w:rPr>
                <w:noProof/>
                <w:webHidden/>
              </w:rPr>
              <w:fldChar w:fldCharType="end"/>
            </w:r>
          </w:hyperlink>
        </w:p>
        <w:p w14:paraId="0663001B" w14:textId="1BC764C4" w:rsidR="00AC2BF4" w:rsidRDefault="00AC2BF4">
          <w:pPr>
            <w:pStyle w:val="TOC1"/>
            <w:tabs>
              <w:tab w:val="right" w:leader="dot" w:pos="9350"/>
            </w:tabs>
            <w:rPr>
              <w:rFonts w:asciiTheme="minorHAnsi" w:eastAsiaTheme="minorEastAsia" w:hAnsiTheme="minorHAnsi"/>
              <w:noProof/>
              <w:color w:val="auto"/>
              <w:szCs w:val="24"/>
            </w:rPr>
          </w:pPr>
          <w:hyperlink w:anchor="_Toc216180329" w:history="1">
            <w:r w:rsidRPr="004C0E12">
              <w:rPr>
                <w:rStyle w:val="Hyperlink"/>
                <w:noProof/>
              </w:rPr>
              <w:t>INA219 Current and Voltage Monitoring</w:t>
            </w:r>
            <w:r>
              <w:rPr>
                <w:noProof/>
                <w:webHidden/>
              </w:rPr>
              <w:tab/>
            </w:r>
            <w:r>
              <w:rPr>
                <w:noProof/>
                <w:webHidden/>
              </w:rPr>
              <w:fldChar w:fldCharType="begin"/>
            </w:r>
            <w:r>
              <w:rPr>
                <w:noProof/>
                <w:webHidden/>
              </w:rPr>
              <w:instrText xml:space="preserve"> PAGEREF _Toc216180329 \h </w:instrText>
            </w:r>
            <w:r>
              <w:rPr>
                <w:noProof/>
                <w:webHidden/>
              </w:rPr>
            </w:r>
            <w:r>
              <w:rPr>
                <w:noProof/>
                <w:webHidden/>
              </w:rPr>
              <w:fldChar w:fldCharType="separate"/>
            </w:r>
            <w:r>
              <w:rPr>
                <w:noProof/>
                <w:webHidden/>
              </w:rPr>
              <w:t>2</w:t>
            </w:r>
            <w:r>
              <w:rPr>
                <w:noProof/>
                <w:webHidden/>
              </w:rPr>
              <w:fldChar w:fldCharType="end"/>
            </w:r>
          </w:hyperlink>
        </w:p>
        <w:p w14:paraId="1F07AD01" w14:textId="5C3D07B0" w:rsidR="00AC2BF4" w:rsidRDefault="00AC2BF4">
          <w:pPr>
            <w:pStyle w:val="TOC1"/>
            <w:tabs>
              <w:tab w:val="right" w:leader="dot" w:pos="9350"/>
            </w:tabs>
            <w:rPr>
              <w:rFonts w:asciiTheme="minorHAnsi" w:eastAsiaTheme="minorEastAsia" w:hAnsiTheme="minorHAnsi"/>
              <w:noProof/>
              <w:color w:val="auto"/>
              <w:szCs w:val="24"/>
            </w:rPr>
          </w:pPr>
          <w:hyperlink w:anchor="_Toc216180330" w:history="1">
            <w:r w:rsidRPr="004C0E12">
              <w:rPr>
                <w:rStyle w:val="Hyperlink"/>
                <w:noProof/>
              </w:rPr>
              <w:t>OLED Display Module</w:t>
            </w:r>
            <w:r>
              <w:rPr>
                <w:noProof/>
                <w:webHidden/>
              </w:rPr>
              <w:tab/>
            </w:r>
            <w:r>
              <w:rPr>
                <w:noProof/>
                <w:webHidden/>
              </w:rPr>
              <w:fldChar w:fldCharType="begin"/>
            </w:r>
            <w:r>
              <w:rPr>
                <w:noProof/>
                <w:webHidden/>
              </w:rPr>
              <w:instrText xml:space="preserve"> PAGEREF _Toc216180330 \h </w:instrText>
            </w:r>
            <w:r>
              <w:rPr>
                <w:noProof/>
                <w:webHidden/>
              </w:rPr>
            </w:r>
            <w:r>
              <w:rPr>
                <w:noProof/>
                <w:webHidden/>
              </w:rPr>
              <w:fldChar w:fldCharType="separate"/>
            </w:r>
            <w:r>
              <w:rPr>
                <w:noProof/>
                <w:webHidden/>
              </w:rPr>
              <w:t>2</w:t>
            </w:r>
            <w:r>
              <w:rPr>
                <w:noProof/>
                <w:webHidden/>
              </w:rPr>
              <w:fldChar w:fldCharType="end"/>
            </w:r>
          </w:hyperlink>
        </w:p>
        <w:p w14:paraId="0484C4C0" w14:textId="7E96D0B8" w:rsidR="00AC2BF4" w:rsidRDefault="00AC2BF4">
          <w:pPr>
            <w:pStyle w:val="TOC1"/>
            <w:tabs>
              <w:tab w:val="right" w:leader="dot" w:pos="9350"/>
            </w:tabs>
            <w:rPr>
              <w:rFonts w:asciiTheme="minorHAnsi" w:eastAsiaTheme="minorEastAsia" w:hAnsiTheme="minorHAnsi"/>
              <w:noProof/>
              <w:color w:val="auto"/>
              <w:szCs w:val="24"/>
            </w:rPr>
          </w:pPr>
          <w:hyperlink w:anchor="_Toc216180331" w:history="1">
            <w:r w:rsidRPr="004C0E12">
              <w:rPr>
                <w:rStyle w:val="Hyperlink"/>
                <w:noProof/>
              </w:rPr>
              <w:t>ESP-01S Wi-Fi Access Point Module</w:t>
            </w:r>
            <w:r>
              <w:rPr>
                <w:noProof/>
                <w:webHidden/>
              </w:rPr>
              <w:tab/>
            </w:r>
            <w:r>
              <w:rPr>
                <w:noProof/>
                <w:webHidden/>
              </w:rPr>
              <w:fldChar w:fldCharType="begin"/>
            </w:r>
            <w:r>
              <w:rPr>
                <w:noProof/>
                <w:webHidden/>
              </w:rPr>
              <w:instrText xml:space="preserve"> PAGEREF _Toc216180331 \h </w:instrText>
            </w:r>
            <w:r>
              <w:rPr>
                <w:noProof/>
                <w:webHidden/>
              </w:rPr>
            </w:r>
            <w:r>
              <w:rPr>
                <w:noProof/>
                <w:webHidden/>
              </w:rPr>
              <w:fldChar w:fldCharType="separate"/>
            </w:r>
            <w:r>
              <w:rPr>
                <w:noProof/>
                <w:webHidden/>
              </w:rPr>
              <w:t>3</w:t>
            </w:r>
            <w:r>
              <w:rPr>
                <w:noProof/>
                <w:webHidden/>
              </w:rPr>
              <w:fldChar w:fldCharType="end"/>
            </w:r>
          </w:hyperlink>
        </w:p>
        <w:p w14:paraId="747CB4DE" w14:textId="6A6F16EA" w:rsidR="00AC2BF4" w:rsidRDefault="00AC2BF4">
          <w:pPr>
            <w:pStyle w:val="TOC1"/>
            <w:tabs>
              <w:tab w:val="right" w:leader="dot" w:pos="9350"/>
            </w:tabs>
            <w:rPr>
              <w:rFonts w:asciiTheme="minorHAnsi" w:eastAsiaTheme="minorEastAsia" w:hAnsiTheme="minorHAnsi"/>
              <w:noProof/>
              <w:color w:val="auto"/>
              <w:szCs w:val="24"/>
            </w:rPr>
          </w:pPr>
          <w:hyperlink w:anchor="_Toc216180332" w:history="1">
            <w:r w:rsidRPr="004C0E12">
              <w:rPr>
                <w:rStyle w:val="Hyperlink"/>
                <w:noProof/>
              </w:rPr>
              <w:t>Conclusions</w:t>
            </w:r>
            <w:r>
              <w:rPr>
                <w:noProof/>
                <w:webHidden/>
              </w:rPr>
              <w:tab/>
            </w:r>
            <w:r>
              <w:rPr>
                <w:noProof/>
                <w:webHidden/>
              </w:rPr>
              <w:fldChar w:fldCharType="begin"/>
            </w:r>
            <w:r>
              <w:rPr>
                <w:noProof/>
                <w:webHidden/>
              </w:rPr>
              <w:instrText xml:space="preserve"> PAGEREF _Toc216180332 \h </w:instrText>
            </w:r>
            <w:r>
              <w:rPr>
                <w:noProof/>
                <w:webHidden/>
              </w:rPr>
            </w:r>
            <w:r>
              <w:rPr>
                <w:noProof/>
                <w:webHidden/>
              </w:rPr>
              <w:fldChar w:fldCharType="separate"/>
            </w:r>
            <w:r>
              <w:rPr>
                <w:noProof/>
                <w:webHidden/>
              </w:rPr>
              <w:t>3</w:t>
            </w:r>
            <w:r>
              <w:rPr>
                <w:noProof/>
                <w:webHidden/>
              </w:rPr>
              <w:fldChar w:fldCharType="end"/>
            </w:r>
          </w:hyperlink>
        </w:p>
        <w:p w14:paraId="17524A39" w14:textId="6F338E8C" w:rsidR="00645C91" w:rsidRDefault="00645C91" w:rsidP="00B9585A">
          <w:r>
            <w:rPr>
              <w:b/>
              <w:bCs/>
              <w:noProof/>
            </w:rPr>
            <w:fldChar w:fldCharType="end"/>
          </w:r>
        </w:p>
      </w:sdtContent>
    </w:sdt>
    <w:p w14:paraId="37204692" w14:textId="77777777" w:rsidR="00B9585A" w:rsidRDefault="00B9585A" w:rsidP="00B9585A"/>
    <w:p w14:paraId="3A7287FB" w14:textId="0CBACD81" w:rsidR="008205A3" w:rsidRDefault="008205A3" w:rsidP="00991FFF">
      <w:pPr>
        <w:pStyle w:val="TOC"/>
        <w:jc w:val="left"/>
        <w:sectPr w:rsidR="008205A3" w:rsidSect="0083511E">
          <w:footerReference w:type="default" r:id="rId10"/>
          <w:footerReference w:type="first" r:id="rId11"/>
          <w:pgSz w:w="12240" w:h="15840"/>
          <w:pgMar w:top="1440" w:right="1440" w:bottom="1440" w:left="1440" w:header="720" w:footer="720" w:gutter="0"/>
          <w:pgNumType w:fmt="lowerRoman" w:start="1"/>
          <w:cols w:space="720"/>
          <w:titlePg/>
          <w:docGrid w:linePitch="360"/>
        </w:sectPr>
      </w:pPr>
    </w:p>
    <w:p w14:paraId="2B2D6BC4" w14:textId="7E3686D2" w:rsidR="002F5B6D" w:rsidRDefault="002F5B6D" w:rsidP="00FA3FC8">
      <w:pPr>
        <w:pStyle w:val="TOC"/>
      </w:pPr>
      <w:bookmarkStart w:id="4" w:name="_Toc216180327"/>
      <w:r>
        <w:lastRenderedPageBreak/>
        <w:t>Introduction</w:t>
      </w:r>
      <w:bookmarkEnd w:id="4"/>
    </w:p>
    <w:p w14:paraId="610EE4E8" w14:textId="455712F8" w:rsidR="001D6FEC" w:rsidRDefault="006300C0" w:rsidP="008E24A2">
      <w:pPr>
        <w:ind w:firstLine="720"/>
      </w:pPr>
      <w:r w:rsidRPr="006300C0">
        <w:t>The purpose of this project is to design and implement a compact, economical, and flexible smart apartment energy monitoring system that allows users to analyze the energy utilization of normal USB-operated devices. The design focus</w:t>
      </w:r>
      <w:r w:rsidR="009A4486">
        <w:t>es</w:t>
      </w:r>
      <w:r w:rsidRPr="006300C0">
        <w:t xml:space="preserve"> on the STM32 Nucleo-F411RE board because of its performance and suitability for normal low-level embedded programming and development. This project will serve to highlight how a normal commercial smart socket and cloud-based energy solution compares to a student-developed and open-source based energy solution that directly exposes the users to the energy measurements and aspects involved. The design encompasses real-time current measurement, LCD messaging, wireless communication functionality, and an RTOS for handling multiple tasks.</w:t>
      </w:r>
    </w:p>
    <w:p w14:paraId="5D25AD90" w14:textId="140EA404" w:rsidR="009A4486" w:rsidRDefault="009A4486" w:rsidP="009A4486">
      <w:pPr>
        <w:pStyle w:val="TOC"/>
      </w:pPr>
      <w:bookmarkStart w:id="5" w:name="_Toc216180328"/>
      <w:r w:rsidRPr="009A4486">
        <w:t>STM32-Based System Core and Custom RTOS</w:t>
      </w:r>
      <w:bookmarkEnd w:id="5"/>
    </w:p>
    <w:p w14:paraId="5D666EF5" w14:textId="6A282671" w:rsidR="001D6FEC" w:rsidRPr="00C31054" w:rsidRDefault="00C66281" w:rsidP="008E24A2">
      <w:pPr>
        <w:ind w:firstLine="720"/>
      </w:pPr>
      <w:r w:rsidRPr="00C66281">
        <w:t xml:space="preserve">The STM32 Nucleo-F411RE functions as the processing center where all the time-critical operations are performed through a complete student-developed RTOS. The RTOS has a deterministic scheduling algorithm implemented through a millisecond resolution SysTick interrupt and a cooperative process execution pattern based on a </w:t>
      </w:r>
      <w:r w:rsidRPr="00C66281">
        <w:t>lightweight</w:t>
      </w:r>
      <w:r w:rsidRPr="00C66281">
        <w:t xml:space="preserve"> embedded RTOS design. The RTOS allows for the implementation of multiple periodic tasks, inter-process communications through a software-based message queue, and context-dependent updates of peripherals such as I²C sensors and the OLED display. Through the absence of any RTOS libraries, the firmware allows complete insight into process and interrupt handling, and execution deadlines, a critical requirement for real-time measurements of energy.</w:t>
      </w:r>
    </w:p>
    <w:p w14:paraId="4663B6EB" w14:textId="6ACEC684" w:rsidR="00C31089" w:rsidRDefault="00C31089" w:rsidP="005249DC"/>
    <w:p w14:paraId="3D0463CC" w14:textId="4935C088" w:rsidR="00C66281" w:rsidRDefault="00C07D8B" w:rsidP="00C07D8B">
      <w:pPr>
        <w:pStyle w:val="TOC"/>
      </w:pPr>
      <w:bookmarkStart w:id="6" w:name="_Toc216180329"/>
      <w:r w:rsidRPr="00C07D8B">
        <w:lastRenderedPageBreak/>
        <w:t>INA219 Current and Voltage Monitoring</w:t>
      </w:r>
      <w:bookmarkEnd w:id="6"/>
    </w:p>
    <w:p w14:paraId="299A1F1C" w14:textId="04BCFDBA" w:rsidR="00C07D8B" w:rsidRDefault="005006A4" w:rsidP="005006A4">
      <w:pPr>
        <w:ind w:firstLine="720"/>
      </w:pPr>
      <w:r>
        <w:t>There are two INA219 current sensors that serve as the data-acquisition components in the system, allowing real-time current and voltage monitoring of the two USB-connected devices. Each of the two INA219s has an I²C interface and measures the voltage across a precise resistor in the circuit.</w:t>
      </w:r>
      <w:r>
        <w:t xml:space="preserve"> </w:t>
      </w:r>
      <w:r>
        <w:t>The system initializes and calibrates the two INA219s and samples the data at an interval of every 100 ms to calculate the real-time watts and watt-hours.</w:t>
      </w:r>
      <w:r>
        <w:t xml:space="preserve"> </w:t>
      </w:r>
      <w:r>
        <w:t>The system shows an accuracy of ±5% in its measurements, meeting the project requirement for resolution in the measurements made by the meter.</w:t>
      </w:r>
    </w:p>
    <w:p w14:paraId="1D4711CF" w14:textId="77777777" w:rsidR="00991FFF" w:rsidRDefault="00991FFF" w:rsidP="005006A4">
      <w:pPr>
        <w:ind w:firstLine="720"/>
      </w:pPr>
    </w:p>
    <w:p w14:paraId="1C052043" w14:textId="77777777" w:rsidR="00991FFF" w:rsidRDefault="00991FFF" w:rsidP="005006A4">
      <w:pPr>
        <w:ind w:firstLine="720"/>
      </w:pPr>
    </w:p>
    <w:p w14:paraId="7ED399E4" w14:textId="77777777" w:rsidR="00991FFF" w:rsidRDefault="00991FFF" w:rsidP="005006A4">
      <w:pPr>
        <w:ind w:firstLine="720"/>
      </w:pPr>
    </w:p>
    <w:p w14:paraId="490525B9" w14:textId="77777777" w:rsidR="00991FFF" w:rsidRDefault="00991FFF" w:rsidP="005006A4">
      <w:pPr>
        <w:ind w:firstLine="720"/>
      </w:pPr>
    </w:p>
    <w:p w14:paraId="55DFC38E" w14:textId="77777777" w:rsidR="00991FFF" w:rsidRDefault="00991FFF" w:rsidP="005006A4">
      <w:pPr>
        <w:ind w:firstLine="720"/>
      </w:pPr>
    </w:p>
    <w:p w14:paraId="7AA5E028" w14:textId="77777777" w:rsidR="00991FFF" w:rsidRDefault="00991FFF" w:rsidP="005006A4">
      <w:pPr>
        <w:ind w:firstLine="720"/>
      </w:pPr>
    </w:p>
    <w:p w14:paraId="163B437D" w14:textId="77777777" w:rsidR="00991FFF" w:rsidRDefault="00991FFF" w:rsidP="005006A4">
      <w:pPr>
        <w:ind w:firstLine="720"/>
      </w:pPr>
    </w:p>
    <w:p w14:paraId="7A82E827" w14:textId="77777777" w:rsidR="00991FFF" w:rsidRDefault="00991FFF" w:rsidP="005006A4">
      <w:pPr>
        <w:ind w:firstLine="720"/>
      </w:pPr>
    </w:p>
    <w:p w14:paraId="1AE1CC60" w14:textId="77777777" w:rsidR="00991FFF" w:rsidRDefault="00991FFF" w:rsidP="005006A4">
      <w:pPr>
        <w:ind w:firstLine="720"/>
      </w:pPr>
    </w:p>
    <w:p w14:paraId="24F88D82" w14:textId="77777777" w:rsidR="00991FFF" w:rsidRDefault="00991FFF" w:rsidP="005006A4">
      <w:pPr>
        <w:ind w:firstLine="720"/>
      </w:pPr>
    </w:p>
    <w:p w14:paraId="00C6CA2A" w14:textId="18BAD07D" w:rsidR="005006A4" w:rsidRDefault="005006A4" w:rsidP="005006A4">
      <w:pPr>
        <w:pStyle w:val="TOC"/>
      </w:pPr>
      <w:bookmarkStart w:id="7" w:name="_Toc216180330"/>
      <w:r w:rsidRPr="005006A4">
        <w:lastRenderedPageBreak/>
        <w:t>OLED Display Modu</w:t>
      </w:r>
      <w:r>
        <w:t>le</w:t>
      </w:r>
      <w:bookmarkEnd w:id="7"/>
    </w:p>
    <w:p w14:paraId="0CCD4CD0" w14:textId="706C44D0" w:rsidR="009E5791" w:rsidRDefault="00991FFF" w:rsidP="00B071FD">
      <w:r>
        <w:tab/>
      </w:r>
      <w:r w:rsidR="00B071FD" w:rsidRPr="00B071FD">
        <w:t xml:space="preserve">For local real-time monitoring of the system’s power information, </w:t>
      </w:r>
      <w:r w:rsidR="00B071FD" w:rsidRPr="00B071FD">
        <w:t>an SSD1306</w:t>
      </w:r>
      <w:r w:rsidR="00B071FD" w:rsidRPr="00B071FD">
        <w:t>-based OLED module with a resolution of 0.96 inches is used. The OLED module displays the value of the channel powers, voltage, current, and total energy in terms of watt hours. The rendering engine utilizes an optimized algorithm for writing texts, which is directly programmed in the C language. The RTOS has a specific task named “Display update task” to update the display at a rate of every 200 ms to avoid any interference with the critical process of INA</w:t>
      </w:r>
      <w:r w:rsidR="00B071FD">
        <w:t>219</w:t>
      </w:r>
      <w:r w:rsidR="00B071FD" w:rsidRPr="00B071FD">
        <w:t xml:space="preserve"> sampling.</w:t>
      </w:r>
      <w:r>
        <w:t>\</w:t>
      </w:r>
    </w:p>
    <w:p w14:paraId="1BADD042" w14:textId="712AFAC9" w:rsidR="009E5791" w:rsidRDefault="009E5791" w:rsidP="009E5791">
      <w:pPr>
        <w:pStyle w:val="TOC"/>
      </w:pPr>
      <w:bookmarkStart w:id="8" w:name="_Toc216180331"/>
      <w:r w:rsidRPr="009E5791">
        <w:t>ESP-01S Wi-Fi Access Point Module</w:t>
      </w:r>
      <w:bookmarkEnd w:id="8"/>
    </w:p>
    <w:p w14:paraId="6100AB05" w14:textId="79012220" w:rsidR="006A7F01" w:rsidRDefault="006A7F01" w:rsidP="006A7F01">
      <w:pPr>
        <w:ind w:firstLine="720"/>
      </w:pPr>
      <w:r w:rsidRPr="006A7F01">
        <w:t>The ESP</w:t>
      </w:r>
      <w:r>
        <w:t>-</w:t>
      </w:r>
      <w:r w:rsidRPr="006A7F01">
        <w:t>01S module is designed to be a standalone access point, and it establishes its own Wi-Fi network to which the smartphone will be connected for possible future expansion to web-based dashboards. The STM32 module interacts with the ESP</w:t>
      </w:r>
      <w:r>
        <w:t>-</w:t>
      </w:r>
      <w:r w:rsidRPr="006A7F01">
        <w:t>01S module through the UART interface, and communications occur through the AT command protocol and setting the SSID, password, and channel number.</w:t>
      </w:r>
      <w:r>
        <w:t xml:space="preserve">  This device allows the user to be able to access the </w:t>
      </w:r>
      <w:r w:rsidR="00A02546">
        <w:t>smart energy system anywhere within the Wi-Fi range of the ESP-01S.</w:t>
      </w:r>
    </w:p>
    <w:p w14:paraId="4C41567D" w14:textId="62307B1B" w:rsidR="00A02546" w:rsidRDefault="00A02546" w:rsidP="00A02546">
      <w:pPr>
        <w:pStyle w:val="TOC"/>
      </w:pPr>
      <w:bookmarkStart w:id="9" w:name="_Toc216180332"/>
      <w:r w:rsidRPr="00A02546">
        <w:t>Conclusions</w:t>
      </w:r>
      <w:bookmarkEnd w:id="9"/>
    </w:p>
    <w:p w14:paraId="7C3BCB28" w14:textId="77777777" w:rsidR="00075169" w:rsidRDefault="00075169" w:rsidP="00075169">
      <w:pPr>
        <w:ind w:firstLine="720"/>
      </w:pPr>
      <w:r>
        <w:t>The project shows how a smart-home energy monitoring system, utilizing an STM32 microcontroller, an RTOS designed and developed in the project, and low-cost sensors, can be implemented. The system has the basic elements of live readings, real-time monitoring, and the provision to access the readings through a wireless connection and has the scope to be expanded into a more complex system, such as automated load shedding and cloud-based monitoring systems based upon machine learning algorithms.</w:t>
      </w:r>
    </w:p>
    <w:p w14:paraId="1CEDC108" w14:textId="77777777" w:rsidR="00075169" w:rsidRDefault="00075169" w:rsidP="00075169"/>
    <w:p w14:paraId="5A845761" w14:textId="77777777" w:rsidR="009E5791" w:rsidRPr="00564244" w:rsidRDefault="009E5791" w:rsidP="00075169"/>
    <w:sectPr w:rsidR="009E5791" w:rsidRPr="00564244" w:rsidSect="00961584">
      <w:head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D791F" w14:textId="77777777" w:rsidR="001729B1" w:rsidRDefault="001729B1" w:rsidP="00077F39">
      <w:pPr>
        <w:spacing w:after="0" w:line="240" w:lineRule="auto"/>
      </w:pPr>
      <w:r>
        <w:separator/>
      </w:r>
    </w:p>
  </w:endnote>
  <w:endnote w:type="continuationSeparator" w:id="0">
    <w:p w14:paraId="5F4F577F" w14:textId="77777777" w:rsidR="001729B1" w:rsidRDefault="001729B1" w:rsidP="00077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531122"/>
      <w:docPartObj>
        <w:docPartGallery w:val="Page Numbers (Bottom of Page)"/>
        <w:docPartUnique/>
      </w:docPartObj>
    </w:sdtPr>
    <w:sdtEndPr>
      <w:rPr>
        <w:noProof/>
      </w:rPr>
    </w:sdtEndPr>
    <w:sdtContent>
      <w:p w14:paraId="61F172A1" w14:textId="2D3ADB57" w:rsidR="00077F39" w:rsidRDefault="00077F39">
        <w:pPr>
          <w:pStyle w:val="Footer"/>
          <w:jc w:val="center"/>
        </w:pPr>
        <w:r w:rsidRPr="00226B59">
          <w:rPr>
            <w:rFonts w:cs="Times New Roman"/>
            <w:szCs w:val="24"/>
          </w:rPr>
          <w:fldChar w:fldCharType="begin"/>
        </w:r>
        <w:r w:rsidRPr="00226B59">
          <w:rPr>
            <w:rFonts w:cs="Times New Roman"/>
            <w:szCs w:val="24"/>
          </w:rPr>
          <w:instrText xml:space="preserve"> PAGE   \* MERGEFORMAT </w:instrText>
        </w:r>
        <w:r w:rsidRPr="00226B59">
          <w:rPr>
            <w:rFonts w:cs="Times New Roman"/>
            <w:szCs w:val="24"/>
          </w:rPr>
          <w:fldChar w:fldCharType="separate"/>
        </w:r>
        <w:r w:rsidRPr="00226B59">
          <w:rPr>
            <w:rFonts w:cs="Times New Roman"/>
            <w:noProof/>
            <w:szCs w:val="24"/>
          </w:rPr>
          <w:t>2</w:t>
        </w:r>
        <w:r w:rsidRPr="00226B59">
          <w:rPr>
            <w:rFonts w:cs="Times New Roman"/>
            <w:noProof/>
            <w:szCs w:val="24"/>
          </w:rPr>
          <w:fldChar w:fldCharType="end"/>
        </w:r>
      </w:p>
    </w:sdtContent>
  </w:sdt>
  <w:p w14:paraId="2845CF85" w14:textId="77777777" w:rsidR="00077F39" w:rsidRDefault="00077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01112"/>
      <w:docPartObj>
        <w:docPartGallery w:val="Page Numbers (Bottom of Page)"/>
        <w:docPartUnique/>
      </w:docPartObj>
    </w:sdtPr>
    <w:sdtEndPr>
      <w:rPr>
        <w:noProof/>
      </w:rPr>
    </w:sdtEndPr>
    <w:sdtContent>
      <w:p w14:paraId="7CA0D38A" w14:textId="7B477E31" w:rsidR="00961584" w:rsidRDefault="00961584">
        <w:pPr>
          <w:pStyle w:val="Footer"/>
          <w:jc w:val="center"/>
        </w:pPr>
        <w:r w:rsidRPr="00226B59">
          <w:rPr>
            <w:rFonts w:cs="Times New Roman"/>
            <w:szCs w:val="24"/>
          </w:rPr>
          <w:fldChar w:fldCharType="begin"/>
        </w:r>
        <w:r w:rsidRPr="00226B59">
          <w:rPr>
            <w:rFonts w:cs="Times New Roman"/>
            <w:szCs w:val="24"/>
          </w:rPr>
          <w:instrText xml:space="preserve"> PAGE   \* MERGEFORMAT </w:instrText>
        </w:r>
        <w:r w:rsidRPr="00226B59">
          <w:rPr>
            <w:rFonts w:cs="Times New Roman"/>
            <w:szCs w:val="24"/>
          </w:rPr>
          <w:fldChar w:fldCharType="separate"/>
        </w:r>
        <w:r w:rsidRPr="00226B59">
          <w:rPr>
            <w:rFonts w:cs="Times New Roman"/>
            <w:noProof/>
            <w:szCs w:val="24"/>
          </w:rPr>
          <w:t>2</w:t>
        </w:r>
        <w:r w:rsidRPr="00226B59">
          <w:rPr>
            <w:rFonts w:cs="Times New Roman"/>
            <w:noProof/>
            <w:szCs w:val="24"/>
          </w:rPr>
          <w:fldChar w:fldCharType="end"/>
        </w:r>
      </w:p>
    </w:sdtContent>
  </w:sdt>
  <w:p w14:paraId="03140583" w14:textId="77777777" w:rsidR="00961584" w:rsidRDefault="00961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D2BF3" w14:textId="77777777" w:rsidR="001729B1" w:rsidRDefault="001729B1" w:rsidP="00077F39">
      <w:pPr>
        <w:spacing w:after="0" w:line="240" w:lineRule="auto"/>
      </w:pPr>
      <w:r>
        <w:separator/>
      </w:r>
    </w:p>
  </w:footnote>
  <w:footnote w:type="continuationSeparator" w:id="0">
    <w:p w14:paraId="0E11DD4D" w14:textId="77777777" w:rsidR="001729B1" w:rsidRDefault="001729B1" w:rsidP="00077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9F35" w14:textId="77777777" w:rsidR="00961584" w:rsidRDefault="009615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E6"/>
    <w:rsid w:val="0000088A"/>
    <w:rsid w:val="000204F5"/>
    <w:rsid w:val="000336C3"/>
    <w:rsid w:val="000339DF"/>
    <w:rsid w:val="0006272F"/>
    <w:rsid w:val="00062BBE"/>
    <w:rsid w:val="000637C7"/>
    <w:rsid w:val="00072580"/>
    <w:rsid w:val="0007334A"/>
    <w:rsid w:val="00075169"/>
    <w:rsid w:val="000758E4"/>
    <w:rsid w:val="00077F39"/>
    <w:rsid w:val="00083422"/>
    <w:rsid w:val="00084103"/>
    <w:rsid w:val="00084971"/>
    <w:rsid w:val="000856AE"/>
    <w:rsid w:val="00090411"/>
    <w:rsid w:val="000927E0"/>
    <w:rsid w:val="000A0D2A"/>
    <w:rsid w:val="000A3CE2"/>
    <w:rsid w:val="000C5BBE"/>
    <w:rsid w:val="000C6979"/>
    <w:rsid w:val="000E670A"/>
    <w:rsid w:val="000F0735"/>
    <w:rsid w:val="001061DC"/>
    <w:rsid w:val="001416B7"/>
    <w:rsid w:val="00157199"/>
    <w:rsid w:val="00166C6D"/>
    <w:rsid w:val="001713F8"/>
    <w:rsid w:val="001729B1"/>
    <w:rsid w:val="001839EB"/>
    <w:rsid w:val="00185D82"/>
    <w:rsid w:val="001A1183"/>
    <w:rsid w:val="001B27D0"/>
    <w:rsid w:val="001D6FEC"/>
    <w:rsid w:val="001D739D"/>
    <w:rsid w:val="001E70B2"/>
    <w:rsid w:val="00222E94"/>
    <w:rsid w:val="00226B59"/>
    <w:rsid w:val="00250CF3"/>
    <w:rsid w:val="00262D79"/>
    <w:rsid w:val="00266892"/>
    <w:rsid w:val="0027438A"/>
    <w:rsid w:val="00274DEF"/>
    <w:rsid w:val="00275FAC"/>
    <w:rsid w:val="00290B5D"/>
    <w:rsid w:val="002A5596"/>
    <w:rsid w:val="002A6A0D"/>
    <w:rsid w:val="002B351C"/>
    <w:rsid w:val="002C0193"/>
    <w:rsid w:val="002C0E6D"/>
    <w:rsid w:val="002D27BB"/>
    <w:rsid w:val="002E54A0"/>
    <w:rsid w:val="002E67D1"/>
    <w:rsid w:val="002F0DA4"/>
    <w:rsid w:val="002F5B6D"/>
    <w:rsid w:val="00305770"/>
    <w:rsid w:val="0030753A"/>
    <w:rsid w:val="00310AAC"/>
    <w:rsid w:val="00311F4D"/>
    <w:rsid w:val="00320E20"/>
    <w:rsid w:val="003232B1"/>
    <w:rsid w:val="0032699A"/>
    <w:rsid w:val="0035105F"/>
    <w:rsid w:val="00354E7B"/>
    <w:rsid w:val="00360AD3"/>
    <w:rsid w:val="00363F64"/>
    <w:rsid w:val="00381106"/>
    <w:rsid w:val="00382B54"/>
    <w:rsid w:val="00387645"/>
    <w:rsid w:val="003A7E50"/>
    <w:rsid w:val="003C12E6"/>
    <w:rsid w:val="003C22AE"/>
    <w:rsid w:val="003E1F02"/>
    <w:rsid w:val="003E63FD"/>
    <w:rsid w:val="00420E27"/>
    <w:rsid w:val="00423DF1"/>
    <w:rsid w:val="004345EE"/>
    <w:rsid w:val="00440DF2"/>
    <w:rsid w:val="00442190"/>
    <w:rsid w:val="00451BCB"/>
    <w:rsid w:val="00461175"/>
    <w:rsid w:val="004A2479"/>
    <w:rsid w:val="004A305D"/>
    <w:rsid w:val="004A79E4"/>
    <w:rsid w:val="004A7FBB"/>
    <w:rsid w:val="004C4616"/>
    <w:rsid w:val="004D32F7"/>
    <w:rsid w:val="004D5961"/>
    <w:rsid w:val="004D7D3B"/>
    <w:rsid w:val="004E57E2"/>
    <w:rsid w:val="005006A4"/>
    <w:rsid w:val="005249DC"/>
    <w:rsid w:val="00526EA9"/>
    <w:rsid w:val="00535BEF"/>
    <w:rsid w:val="005527FD"/>
    <w:rsid w:val="0055491E"/>
    <w:rsid w:val="00555B65"/>
    <w:rsid w:val="00564244"/>
    <w:rsid w:val="0058311F"/>
    <w:rsid w:val="005A44A6"/>
    <w:rsid w:val="005A4BDA"/>
    <w:rsid w:val="005C7C5E"/>
    <w:rsid w:val="005F2C1E"/>
    <w:rsid w:val="00602229"/>
    <w:rsid w:val="00625EB4"/>
    <w:rsid w:val="006300C0"/>
    <w:rsid w:val="006350DE"/>
    <w:rsid w:val="00645C91"/>
    <w:rsid w:val="00673DC6"/>
    <w:rsid w:val="006775BF"/>
    <w:rsid w:val="00680715"/>
    <w:rsid w:val="00692F05"/>
    <w:rsid w:val="006A7F01"/>
    <w:rsid w:val="006B117F"/>
    <w:rsid w:val="006C4ED7"/>
    <w:rsid w:val="006E005C"/>
    <w:rsid w:val="006F7CBC"/>
    <w:rsid w:val="00705154"/>
    <w:rsid w:val="00705C84"/>
    <w:rsid w:val="00716DA7"/>
    <w:rsid w:val="00726DF0"/>
    <w:rsid w:val="00730470"/>
    <w:rsid w:val="0073111E"/>
    <w:rsid w:val="00735FB9"/>
    <w:rsid w:val="00736D40"/>
    <w:rsid w:val="00746055"/>
    <w:rsid w:val="007465D7"/>
    <w:rsid w:val="00752BC4"/>
    <w:rsid w:val="007603A3"/>
    <w:rsid w:val="0077644F"/>
    <w:rsid w:val="00780DA8"/>
    <w:rsid w:val="007818FF"/>
    <w:rsid w:val="007918E0"/>
    <w:rsid w:val="0079339C"/>
    <w:rsid w:val="007A2629"/>
    <w:rsid w:val="007A6566"/>
    <w:rsid w:val="007B5030"/>
    <w:rsid w:val="007B66DF"/>
    <w:rsid w:val="007C56AE"/>
    <w:rsid w:val="007F1B78"/>
    <w:rsid w:val="007F7B48"/>
    <w:rsid w:val="008017D3"/>
    <w:rsid w:val="008205A3"/>
    <w:rsid w:val="00823166"/>
    <w:rsid w:val="00823195"/>
    <w:rsid w:val="00826B0C"/>
    <w:rsid w:val="00827FA8"/>
    <w:rsid w:val="008322E1"/>
    <w:rsid w:val="008334E1"/>
    <w:rsid w:val="0083511E"/>
    <w:rsid w:val="00870A03"/>
    <w:rsid w:val="00873BC6"/>
    <w:rsid w:val="00886D94"/>
    <w:rsid w:val="008B54F7"/>
    <w:rsid w:val="008C0D60"/>
    <w:rsid w:val="008C12D4"/>
    <w:rsid w:val="008C1F8F"/>
    <w:rsid w:val="008C23D9"/>
    <w:rsid w:val="008E24A2"/>
    <w:rsid w:val="00921C42"/>
    <w:rsid w:val="00921DFC"/>
    <w:rsid w:val="009249B3"/>
    <w:rsid w:val="00926782"/>
    <w:rsid w:val="00937CD2"/>
    <w:rsid w:val="0094075F"/>
    <w:rsid w:val="00961584"/>
    <w:rsid w:val="00966C29"/>
    <w:rsid w:val="009708D8"/>
    <w:rsid w:val="00974346"/>
    <w:rsid w:val="00975402"/>
    <w:rsid w:val="00982452"/>
    <w:rsid w:val="0099120E"/>
    <w:rsid w:val="00991FFF"/>
    <w:rsid w:val="009941E4"/>
    <w:rsid w:val="009A4486"/>
    <w:rsid w:val="009B33C6"/>
    <w:rsid w:val="009B7B2E"/>
    <w:rsid w:val="009C39E4"/>
    <w:rsid w:val="009E5791"/>
    <w:rsid w:val="009F40E9"/>
    <w:rsid w:val="00A0052E"/>
    <w:rsid w:val="00A02546"/>
    <w:rsid w:val="00A17690"/>
    <w:rsid w:val="00A24D8B"/>
    <w:rsid w:val="00A25367"/>
    <w:rsid w:val="00A269D0"/>
    <w:rsid w:val="00A344E6"/>
    <w:rsid w:val="00A5240B"/>
    <w:rsid w:val="00A52F0E"/>
    <w:rsid w:val="00A63AB3"/>
    <w:rsid w:val="00A87471"/>
    <w:rsid w:val="00AB0710"/>
    <w:rsid w:val="00AC2BF4"/>
    <w:rsid w:val="00AF10A1"/>
    <w:rsid w:val="00AF605C"/>
    <w:rsid w:val="00B071FD"/>
    <w:rsid w:val="00B105B6"/>
    <w:rsid w:val="00B20CAD"/>
    <w:rsid w:val="00B31AD4"/>
    <w:rsid w:val="00B42361"/>
    <w:rsid w:val="00B44219"/>
    <w:rsid w:val="00B64947"/>
    <w:rsid w:val="00B73880"/>
    <w:rsid w:val="00B94C00"/>
    <w:rsid w:val="00B9585A"/>
    <w:rsid w:val="00BA0C90"/>
    <w:rsid w:val="00BB1705"/>
    <w:rsid w:val="00BC38CC"/>
    <w:rsid w:val="00BC770E"/>
    <w:rsid w:val="00BE4F8F"/>
    <w:rsid w:val="00BE6ABF"/>
    <w:rsid w:val="00C01519"/>
    <w:rsid w:val="00C02196"/>
    <w:rsid w:val="00C07D8B"/>
    <w:rsid w:val="00C10A7F"/>
    <w:rsid w:val="00C16175"/>
    <w:rsid w:val="00C17C76"/>
    <w:rsid w:val="00C24168"/>
    <w:rsid w:val="00C31054"/>
    <w:rsid w:val="00C31089"/>
    <w:rsid w:val="00C401F5"/>
    <w:rsid w:val="00C43C65"/>
    <w:rsid w:val="00C54E72"/>
    <w:rsid w:val="00C605C6"/>
    <w:rsid w:val="00C61B1F"/>
    <w:rsid w:val="00C66281"/>
    <w:rsid w:val="00C85137"/>
    <w:rsid w:val="00C8516F"/>
    <w:rsid w:val="00CA425F"/>
    <w:rsid w:val="00CB247C"/>
    <w:rsid w:val="00CD12B9"/>
    <w:rsid w:val="00CD2F77"/>
    <w:rsid w:val="00D27AA1"/>
    <w:rsid w:val="00D42D74"/>
    <w:rsid w:val="00D55885"/>
    <w:rsid w:val="00D74432"/>
    <w:rsid w:val="00D9021A"/>
    <w:rsid w:val="00D92128"/>
    <w:rsid w:val="00DA672E"/>
    <w:rsid w:val="00DB07C8"/>
    <w:rsid w:val="00DB34E6"/>
    <w:rsid w:val="00DB745B"/>
    <w:rsid w:val="00DD0916"/>
    <w:rsid w:val="00DE5CE8"/>
    <w:rsid w:val="00DF0062"/>
    <w:rsid w:val="00DF5F65"/>
    <w:rsid w:val="00DF72FB"/>
    <w:rsid w:val="00E1254E"/>
    <w:rsid w:val="00E2303F"/>
    <w:rsid w:val="00E34605"/>
    <w:rsid w:val="00E52FE3"/>
    <w:rsid w:val="00E8271C"/>
    <w:rsid w:val="00EB0DAF"/>
    <w:rsid w:val="00EC47E9"/>
    <w:rsid w:val="00EC7F4E"/>
    <w:rsid w:val="00EE4479"/>
    <w:rsid w:val="00F0216D"/>
    <w:rsid w:val="00F12625"/>
    <w:rsid w:val="00F13C52"/>
    <w:rsid w:val="00F1522C"/>
    <w:rsid w:val="00F23639"/>
    <w:rsid w:val="00F45F81"/>
    <w:rsid w:val="00F736BE"/>
    <w:rsid w:val="00F9485A"/>
    <w:rsid w:val="00FA1201"/>
    <w:rsid w:val="00FA3772"/>
    <w:rsid w:val="00FA3FC8"/>
    <w:rsid w:val="00FD3111"/>
    <w:rsid w:val="00FE1C6A"/>
    <w:rsid w:val="00FF0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1CED3"/>
  <w15:chartTrackingRefBased/>
  <w15:docId w15:val="{EE51C26E-09A2-476E-B03D-F2B099F5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DA4"/>
    <w:pPr>
      <w:spacing w:line="48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A34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58311F"/>
    <w:pPr>
      <w:spacing w:after="200" w:line="240" w:lineRule="auto"/>
      <w:jc w:val="center"/>
    </w:pPr>
    <w:rPr>
      <w:rFonts w:eastAsia="Times New Roman" w:cs="Times New Roman"/>
      <w:iCs/>
      <w:kern w:val="0"/>
      <w:szCs w:val="18"/>
      <w14:ligatures w14:val="none"/>
    </w:rPr>
  </w:style>
  <w:style w:type="character" w:customStyle="1" w:styleId="Heading1Char">
    <w:name w:val="Heading 1 Char"/>
    <w:basedOn w:val="DefaultParagraphFont"/>
    <w:link w:val="Heading1"/>
    <w:uiPriority w:val="9"/>
    <w:rsid w:val="00A34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E6"/>
    <w:rPr>
      <w:rFonts w:eastAsiaTheme="majorEastAsia" w:cstheme="majorBidi"/>
      <w:color w:val="272727" w:themeColor="text1" w:themeTint="D8"/>
    </w:rPr>
  </w:style>
  <w:style w:type="paragraph" w:styleId="Title">
    <w:name w:val="Title"/>
    <w:basedOn w:val="Normal"/>
    <w:next w:val="Normal"/>
    <w:link w:val="TitleChar"/>
    <w:uiPriority w:val="10"/>
    <w:qFormat/>
    <w:rsid w:val="00A3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E6"/>
    <w:pPr>
      <w:spacing w:before="160"/>
      <w:jc w:val="center"/>
    </w:pPr>
    <w:rPr>
      <w:i/>
      <w:iCs/>
      <w:color w:val="404040" w:themeColor="text1" w:themeTint="BF"/>
    </w:rPr>
  </w:style>
  <w:style w:type="character" w:customStyle="1" w:styleId="QuoteChar">
    <w:name w:val="Quote Char"/>
    <w:basedOn w:val="DefaultParagraphFont"/>
    <w:link w:val="Quote"/>
    <w:uiPriority w:val="29"/>
    <w:rsid w:val="00A344E6"/>
    <w:rPr>
      <w:i/>
      <w:iCs/>
      <w:color w:val="404040" w:themeColor="text1" w:themeTint="BF"/>
    </w:rPr>
  </w:style>
  <w:style w:type="paragraph" w:styleId="ListParagraph">
    <w:name w:val="List Paragraph"/>
    <w:basedOn w:val="Normal"/>
    <w:uiPriority w:val="34"/>
    <w:qFormat/>
    <w:rsid w:val="00A344E6"/>
    <w:pPr>
      <w:ind w:left="720"/>
      <w:contextualSpacing/>
    </w:pPr>
  </w:style>
  <w:style w:type="character" w:styleId="IntenseEmphasis">
    <w:name w:val="Intense Emphasis"/>
    <w:basedOn w:val="DefaultParagraphFont"/>
    <w:uiPriority w:val="21"/>
    <w:qFormat/>
    <w:rsid w:val="00A344E6"/>
    <w:rPr>
      <w:i/>
      <w:iCs/>
      <w:color w:val="0F4761" w:themeColor="accent1" w:themeShade="BF"/>
    </w:rPr>
  </w:style>
  <w:style w:type="paragraph" w:styleId="IntenseQuote">
    <w:name w:val="Intense Quote"/>
    <w:basedOn w:val="Normal"/>
    <w:next w:val="Normal"/>
    <w:link w:val="IntenseQuoteChar"/>
    <w:uiPriority w:val="30"/>
    <w:qFormat/>
    <w:rsid w:val="00A3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E6"/>
    <w:rPr>
      <w:i/>
      <w:iCs/>
      <w:color w:val="0F4761" w:themeColor="accent1" w:themeShade="BF"/>
    </w:rPr>
  </w:style>
  <w:style w:type="character" w:styleId="IntenseReference">
    <w:name w:val="Intense Reference"/>
    <w:basedOn w:val="DefaultParagraphFont"/>
    <w:uiPriority w:val="32"/>
    <w:qFormat/>
    <w:rsid w:val="00A344E6"/>
    <w:rPr>
      <w:b/>
      <w:bCs/>
      <w:smallCaps/>
      <w:color w:val="0F4761" w:themeColor="accent1" w:themeShade="BF"/>
      <w:spacing w:val="5"/>
    </w:rPr>
  </w:style>
  <w:style w:type="paragraph" w:customStyle="1" w:styleId="TOC">
    <w:name w:val="TOC"/>
    <w:basedOn w:val="Heading1"/>
    <w:link w:val="TOCChar"/>
    <w:autoRedefine/>
    <w:qFormat/>
    <w:rsid w:val="000C5BBE"/>
    <w:pPr>
      <w:jc w:val="center"/>
    </w:pPr>
    <w:rPr>
      <w:rFonts w:ascii="Times New Roman" w:hAnsi="Times New Roman" w:cs="Times New Roman"/>
      <w:color w:val="000000" w:themeColor="text1"/>
      <w:sz w:val="28"/>
      <w:szCs w:val="24"/>
    </w:rPr>
  </w:style>
  <w:style w:type="character" w:customStyle="1" w:styleId="TOCChar">
    <w:name w:val="TOC Char"/>
    <w:basedOn w:val="Heading1Char"/>
    <w:link w:val="TOC"/>
    <w:rsid w:val="000C5BBE"/>
    <w:rPr>
      <w:rFonts w:ascii="Times New Roman" w:eastAsiaTheme="majorEastAsia" w:hAnsi="Times New Roman" w:cs="Times New Roman"/>
      <w:color w:val="000000" w:themeColor="text1"/>
      <w:sz w:val="28"/>
      <w:szCs w:val="24"/>
    </w:rPr>
  </w:style>
  <w:style w:type="paragraph" w:styleId="TOCHeading">
    <w:name w:val="TOC Heading"/>
    <w:basedOn w:val="Heading1"/>
    <w:next w:val="Normal"/>
    <w:uiPriority w:val="39"/>
    <w:unhideWhenUsed/>
    <w:qFormat/>
    <w:rsid w:val="00645C9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45C91"/>
    <w:pPr>
      <w:spacing w:after="100"/>
    </w:pPr>
  </w:style>
  <w:style w:type="character" w:styleId="Hyperlink">
    <w:name w:val="Hyperlink"/>
    <w:basedOn w:val="DefaultParagraphFont"/>
    <w:uiPriority w:val="99"/>
    <w:unhideWhenUsed/>
    <w:rsid w:val="00645C91"/>
    <w:rPr>
      <w:color w:val="467886" w:themeColor="hyperlink"/>
      <w:u w:val="single"/>
    </w:rPr>
  </w:style>
  <w:style w:type="paragraph" w:styleId="Header">
    <w:name w:val="header"/>
    <w:basedOn w:val="Normal"/>
    <w:link w:val="HeaderChar"/>
    <w:uiPriority w:val="99"/>
    <w:unhideWhenUsed/>
    <w:rsid w:val="00077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F39"/>
  </w:style>
  <w:style w:type="paragraph" w:styleId="Footer">
    <w:name w:val="footer"/>
    <w:basedOn w:val="Normal"/>
    <w:link w:val="FooterChar"/>
    <w:uiPriority w:val="99"/>
    <w:unhideWhenUsed/>
    <w:rsid w:val="00077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F39"/>
  </w:style>
  <w:style w:type="paragraph" w:styleId="TOC2">
    <w:name w:val="toc 2"/>
    <w:basedOn w:val="Normal"/>
    <w:next w:val="Normal"/>
    <w:autoRedefine/>
    <w:uiPriority w:val="39"/>
    <w:semiHidden/>
    <w:unhideWhenUsed/>
    <w:rsid w:val="003A7E50"/>
    <w:pPr>
      <w:spacing w:after="100"/>
      <w:ind w:left="240"/>
    </w:pPr>
  </w:style>
  <w:style w:type="character" w:styleId="UnresolvedMention">
    <w:name w:val="Unresolved Mention"/>
    <w:basedOn w:val="DefaultParagraphFont"/>
    <w:uiPriority w:val="99"/>
    <w:semiHidden/>
    <w:unhideWhenUsed/>
    <w:rsid w:val="003A7E50"/>
    <w:rPr>
      <w:color w:val="605E5C"/>
      <w:shd w:val="clear" w:color="auto" w:fill="E1DFDD"/>
    </w:rPr>
  </w:style>
  <w:style w:type="paragraph" w:styleId="TableofFigures">
    <w:name w:val="table of figures"/>
    <w:basedOn w:val="Normal"/>
    <w:next w:val="Normal"/>
    <w:uiPriority w:val="99"/>
    <w:unhideWhenUsed/>
    <w:rsid w:val="00FA3F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0E6F9DE320E574A8800A8B17764674A" ma:contentTypeVersion="16" ma:contentTypeDescription="Create a new document." ma:contentTypeScope="" ma:versionID="caf89130c5512e65c3607f19e4801e64">
  <xsd:schema xmlns:xsd="http://www.w3.org/2001/XMLSchema" xmlns:xs="http://www.w3.org/2001/XMLSchema" xmlns:p="http://schemas.microsoft.com/office/2006/metadata/properties" xmlns:ns3="c63e42d6-0227-4284-8005-78771e40d7f9" xmlns:ns4="a84db1f2-01e3-4137-b166-e91f2c59a547" targetNamespace="http://schemas.microsoft.com/office/2006/metadata/properties" ma:root="true" ma:fieldsID="965989baf4abe25f35543e79d96fee41" ns3:_="" ns4:_="">
    <xsd:import namespace="c63e42d6-0227-4284-8005-78771e40d7f9"/>
    <xsd:import namespace="a84db1f2-01e3-4137-b166-e91f2c59a54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e42d6-0227-4284-8005-78771e40d7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4db1f2-01e3-4137-b166-e91f2c59a54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63e42d6-0227-4284-8005-78771e40d7f9" xsi:nil="true"/>
  </documentManagement>
</p:properties>
</file>

<file path=customXml/itemProps1.xml><?xml version="1.0" encoding="utf-8"?>
<ds:datastoreItem xmlns:ds="http://schemas.openxmlformats.org/officeDocument/2006/customXml" ds:itemID="{C481BCB4-0FE9-4EA9-8A11-DE8CCB5F0D66}">
  <ds:schemaRefs>
    <ds:schemaRef ds:uri="http://schemas.openxmlformats.org/officeDocument/2006/bibliography"/>
  </ds:schemaRefs>
</ds:datastoreItem>
</file>

<file path=customXml/itemProps2.xml><?xml version="1.0" encoding="utf-8"?>
<ds:datastoreItem xmlns:ds="http://schemas.openxmlformats.org/officeDocument/2006/customXml" ds:itemID="{C61123DD-52B7-41DC-B44D-C1D9A21AA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e42d6-0227-4284-8005-78771e40d7f9"/>
    <ds:schemaRef ds:uri="a84db1f2-01e3-4137-b166-e91f2c59a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68D65-AD54-4679-B91B-F27C5150CDBB}">
  <ds:schemaRefs>
    <ds:schemaRef ds:uri="http://schemas.microsoft.com/sharepoint/v3/contenttype/forms"/>
  </ds:schemaRefs>
</ds:datastoreItem>
</file>

<file path=customXml/itemProps4.xml><?xml version="1.0" encoding="utf-8"?>
<ds:datastoreItem xmlns:ds="http://schemas.openxmlformats.org/officeDocument/2006/customXml" ds:itemID="{FE540B6F-1523-4575-BDA8-36BAC43EE75B}">
  <ds:schemaRefs>
    <ds:schemaRef ds:uri="http://schemas.microsoft.com/office/2006/metadata/properties"/>
    <ds:schemaRef ds:uri="http://schemas.microsoft.com/office/infopath/2007/PartnerControls"/>
    <ds:schemaRef ds:uri="c63e42d6-0227-4284-8005-78771e40d7f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930</Words>
  <Characters>5147</Characters>
  <Application>Microsoft Office Word</Application>
  <DocSecurity>0</DocSecurity>
  <Lines>160</Lines>
  <Paragraphs>47</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Boger, Brance</dc:creator>
  <cp:keywords/>
  <dc:description/>
  <cp:lastModifiedBy>Boger, Brance</cp:lastModifiedBy>
  <cp:revision>2</cp:revision>
  <cp:lastPrinted>2025-10-22T01:25:00Z</cp:lastPrinted>
  <dcterms:created xsi:type="dcterms:W3CDTF">2025-12-09T19:50:00Z</dcterms:created>
  <dcterms:modified xsi:type="dcterms:W3CDTF">2025-12-09T19:50:00Z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0x010100D0E6F9DE320E574A8800A8B17764674A</vt:lpwstr>
  </property>
</Properties>
</file>