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80" w:after="0"/>
      </w:pPr>
      <w:r>
        <w:t xml:space="preserve"/>
      </w:r>
    </w:p>
    <w:p>
      <w:pPr>
        <w:spacing w:before="0" w:after="70"/>
        <w:jc w:val="center"/>
      </w:pPr>
      <w:r>
        <w:rPr>
          <w:rFonts w:ascii="Arial" w:cs="Arial" w:eastAsia="Arial" w:hAnsi="Arial"/>
          <w:b/>
          <w:bCs/>
          <w:color w:val="1C2833"/>
          <w:sz w:val="54"/>
          <w:szCs w:val="54"/>
        </w:rPr>
        <w:t xml:space="preserve">STING TOOLS</w:t>
      </w:r>
    </w:p>
    <w:p>
      <w:pPr>
        <w:spacing w:before="0" w:after="55"/>
        <w:jc w:val="center"/>
      </w:pPr>
      <w:r>
        <w:rPr>
          <w:rFonts w:ascii="Arial" w:cs="Arial" w:eastAsia="Arial" w:hAnsi="Arial"/>
          <w:color w:val="2E4053"/>
          <w:sz w:val="27"/>
          <w:szCs w:val="27"/>
        </w:rPr>
        <w:t xml:space="preserve">Comprehensive Gap Analysis &amp; Logic Enhancement Report — v4.0</w:t>
      </w:r>
    </w:p>
    <w:p>
      <w:pPr>
        <w:spacing w:before="0" w:after="380"/>
        <w:jc w:val="center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Post-Implementation Audit  |  Workflow Fluency  |  Automation Logic  |  Flexibility Enhancement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7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✅ 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5"/>
                <w:szCs w:val="15"/>
              </w:rPr>
              <w:t xml:space="preserve">Confirmed Fixed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7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⚠️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Still Not Fixed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7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28"/>
                <w:szCs w:val="28"/>
              </w:rPr>
              <w:t xml:space="preserve">🔄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A4A00"/>
                <w:sz w:val="15"/>
                <w:szCs w:val="15"/>
              </w:rPr>
              <w:t xml:space="preserve">Regression/New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7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8"/>
                <w:szCs w:val="28"/>
              </w:rPr>
              <w:t xml:space="preserve">🔍 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C3483"/>
                <w:sz w:val="15"/>
                <w:szCs w:val="15"/>
              </w:rPr>
              <w:t xml:space="preserve">New Gaps Found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90"/>
              <w:left w:type="dxa" w:w="7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8"/>
                <w:szCs w:val="28"/>
              </w:rPr>
              <w:t xml:space="preserve">⚙️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15"/>
                <w:szCs w:val="15"/>
              </w:rPr>
              <w:t xml:space="preserve">Automation Enhancements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70"/>
              <w:bottom w:type="dxa" w:w="9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💡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5"/>
                <w:szCs w:val="15"/>
              </w:rPr>
              <w:t xml:space="preserve">Flexibility Enhancements</w:t>
            </w:r>
          </w:p>
        </w:tc>
      </w:tr>
    </w:tbl>
    <w:p>
      <w:pPr>
        <w:spacing w:before="360" w:after="70"/>
        <w:jc w:val="center"/>
      </w:pPr>
      <w:r>
        <w:rPr>
          <w:rFonts w:ascii="Arial" w:cs="Arial" w:eastAsia="Arial" w:hAnsi="Arial"/>
          <w:i/>
          <w:iCs/>
          <w:color w:val="7F8C8D"/>
          <w:sz w:val="15"/>
          <w:szCs w:val="15"/>
        </w:rPr>
        <w:t xml:space="preserve">Generated: 16 March 2026  |  Full codebase audit — 80 source files</w:t>
      </w:r>
    </w:p>
    <w:p>
      <w:r>
        <w:br w:type="page"/>
      </w:r>
    </w:p>
    <w:p>
      <w:pPr>
        <w:pStyle w:val="Heading1"/>
        <w:pBdr>
          <w:bottom w:val="single" w:color="1A5276" w:sz="6" w:space="3"/>
        </w:pBdr>
        <w:spacing w:before="320" w:after="90"/>
      </w:pPr>
      <w:r>
        <w:rPr>
          <w:rFonts w:ascii="Arial" w:cs="Arial" w:eastAsia="Arial" w:hAnsi="Arial"/>
          <w:b/>
          <w:bCs/>
          <w:color w:val="1C2833"/>
          <w:sz w:val="27"/>
          <w:szCs w:val="27"/>
        </w:rPr>
        <w:t xml:space="preserve">1. FIX CONFIRMATION — V3 IMPLEMENTATION AUDIT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Every gap from the v2 and v3 advisories was verified by direct file search. The table below shows the exact finding for each item.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40"/>
        <w:gridCol w:w="420"/>
        <w:gridCol w:w="1020"/>
        <w:gridCol w:w="2200"/>
        <w:gridCol w:w="2960"/>
      </w:tblGrid>
      <w:tr>
        <w:trPr>
          <w:tblHeader/>
        </w:trP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 Evidence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AutoTag/BatchTag WriteContainers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RunFullPipeline in AutoTag (ln 170), BatchTag (ln 169), TagAndCombine (ln 170)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All 3 main tag commands 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P2-P5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NativeMapper/FormulaEngine/TypeToken/GridRef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All 4 steps inside TagPipelineHelper.RunFullPipeline (ParameterHelpers.cs)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Centralised pipeline 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P6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SEQ Sidecar activated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SaveSeqSidecar post-commit in 4 commands; LoadSeqSidecar+Merge in BuildTagIndexAndCounters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7 call sites 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P7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TagChangedCommand 6-token expansion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MD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SYS (519), FUNC (530), PROD (541) added to phase 1+2 of TagChangedCommand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Verified in BatchTagCommand.cs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TW1/C4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TAG_PREFIX/SUFFIX/CATEGORY_SKIP/FORCE_SYS + DocOpened reload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All 4 config keys in LoadFromFile/SaveToFile/LoadDefaults; TagConfig.LoadFromFile in OnDocumentOpened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All 5 locations 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TW2/TW-03g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BuildTagsCommand prefix/suffix + TagIsComplete adjusted count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Prefix/suffix applied post-join (ln 411-414); adjusted var in TagIsComplete (ln 1419-1420)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Both sites 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F2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WorkflowEngine conditional steps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MaxCompliancePct (ln 240), RequiresStaleElements (248) as JsonProperty; evaluated in ExecutePreset (ln 317-356)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TagSelectedCommand WriteContainers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WriteContainers at ln 134 after WriteTag7All in TagSelectedCommand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ReTagCommand WriteContainers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WriteContainers at ln 276 after WriteTag7All in ReTagCommand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TagFormatMigration WriteContainers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WriteContainers at ln 413 after WriteTag7All in TagFormatMigrationCommand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NP4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TagChangedCommand WriteContainers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WriteContainers at ln 622 after WriteTag7All in TagChangedCommand Phase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NP5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RepairDuplicateSeq WriteTag7All+Containers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MD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WriteTag7All at ln 91, WriteContainers at ln 92 in RepairDuplicateSeqCommand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NP7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SystemParamPush WriteContainers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MD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WriteContainers at ln 635 and ln 818 in both SystemParamPush loops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Both push loops 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NP9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FullAutoPopulate uses TagPipelineHelper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MD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RunFullPipeline at ln 894; LoadFormulas/LoadGridLines at ln 859-860 in ScheduleCommands.cs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NP11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LoadDefaults SEQ state resets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MD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SeqLevelReset, SeqIncludeZone, CurrentSeqScheme, _seqSchemeChanged, _seqSchemeWarned, _activePresetName, SeparatorHistory all reset in LoadDefaults (~ln 1040-1075)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All 7 resets 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AL-05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Compliance gate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MD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ComplianceGatePct loaded from config (ln 607, 992-996); CheckComplianceGate called in AutoTag (194), TagNewOnly (336), BatchTag (203), TagAndCombine (195)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4 call sites 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AL-06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Tag history ASS_TAG_PREV_TXT/MODIFIED_DT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MD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Both written at start of RunFullPipeline (ln 2377-2378) in ParameterHelpers.cs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Confirmed — params need MR_PARAMETERS binding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FL-03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SeparatorHistory persistence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MD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SEPARATOR_HISTORY in LoadFromFile (1000-1004), LoadDefaults (1064), SaveToFile (1167)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AL-07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AUTO_RUN_WORKFLOW_ON_OPEN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4"/>
                <w:szCs w:val="14"/>
              </w:rPr>
              <w:t xml:space="preserve">LO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AutoRunWorkflowOnOpen loaded (TagConfig.cs 1007-1010); OnDocumentOpened logs the config (StingToolsApp.cs 164). Logged only — no ExternalEvent execution (correct per prompt guidance).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Config loads + logs 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A3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InvalidateContext clears cache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_recentlyProcessed.Clear() + queue/count reset at ln 71-73 and ln 181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2 clear sites confirmed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A5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ComplianceScan STATUS + container sub-scores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MD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5"/>
                <w:szCs w:val="15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StatusMissing (ln 39), ContainersMissing (41), DataCompletenessPercent (46-47) in ComplianceResult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Confirmed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Items Still Not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40"/>
        <w:gridCol w:w="420"/>
        <w:gridCol w:w="1020"/>
        <w:gridCol w:w="2200"/>
        <w:gridCol w:w="2960"/>
      </w:tblGrid>
      <w:tr>
        <w:trPr>
          <w:tblHeader/>
        </w:trP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 Action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G2.3/AL-01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StingAutoTagger: inline pipeline, no RunFullPipeline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NOT FIXED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Per-element block (ln 370-413) still uses TypeTokenInherit+PopulateAll+BuildAndWriteTag inline. _formulas and _gridLines ARE loaded in context rebuild (ln 246-247) but RunFullPipeline is NEVER called. NativeMapper and FormulaEngine absent from live tagging.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Replace inline block with RunFullPipeline call using cached _formulas/_gridLines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A2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Stale debounce timer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NOT FIXED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grep finds no _debounceTimer field. OnDocumentChanged has a comment "A2: Update last stale-mark timestamp for debounce" (ln 597) but no System.Threading.Timer. Enqueue + immediate Raise() pattern unchanged.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Add _debounceTimer field; init in Register(); Change(500ms) in OnDocumentChanged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NP6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BulkParamWrite retag: no WriteContainers/TAG7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NOT FIXED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StateSelectCommands.cs BulkRetag (ln 628-644): BuildAndWriteTag only. No WriteTag7All, no WriteContainers. Unchanged from before v3.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Add WriteTag7All + WriteContainers after BuildAndWriteTag in BulkRetag loop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NP8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DailyQA duplicate EvaluateFormulas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NOT FIXED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WorkflowEngine.cs still has EvaluateFormulas at ln 669 AND ln 701 in the DailyQA preset. Will evaluate 199 formulas twice per daily QA run.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Remove the ln 669 entry; keep ln 701 in the new ordered position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SeparatorHistory DUPLICATE property declaration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5"/>
                <w:szCs w:val="15"/>
              </w:rPr>
              <w:t xml:space="preserve">REGRESSION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TagConfig.cs now has public static List&lt;string&gt; SeparatorHistory declared TWICE: ln 598 AND ln 610. This is a compile error. The old property at ln 598 was not removed when the new one at ln 610 was added.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Remove the duplicate declaration at ln 598 (or 610) — keep exactly one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BDC3C7" w:sz="4" w:space="1"/>
        </w:pBdr>
        <w:spacing w:before="90" w:after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3"/>
        </w:pBdr>
        <w:spacing w:before="320" w:after="90"/>
      </w:pPr>
      <w:r>
        <w:rPr>
          <w:rFonts w:ascii="Arial" w:cs="Arial" w:eastAsia="Arial" w:hAnsi="Arial"/>
          <w:b/>
          <w:bCs/>
          <w:color w:val="1C2833"/>
          <w:sz w:val="27"/>
          <w:szCs w:val="27"/>
        </w:rPr>
        <w:t xml:space="preserve">2. TAGGING WORKFLOW FLUENCY MATRIX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Current state after v3 fixes. Green = implemented, Red = missing for that entry point.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680"/>
        <w:gridCol w:w="680"/>
        <w:gridCol w:w="680"/>
        <w:gridCol w:w="680"/>
        <w:gridCol w:w="680"/>
        <w:gridCol w:w="680"/>
        <w:gridCol w:w="680"/>
        <w:gridCol w:w="680"/>
        <w:gridCol w:w="560"/>
      </w:tblGrid>
      <w:tr>
        <w:trPr>
          <w:tblHeader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Entry Point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TypeToken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Populate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Native Map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Formulas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Build TAG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Containers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TAG7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GridRef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SEQ Save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AutoTagCommand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FULL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BatchTagCommand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FULL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TagAndCombineCommand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FULL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RetagStaleCommand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FULL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TagNewOnlyCommand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FULL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FullAutoPopulate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FULL*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StingAutoTagger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PARTIAL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TagSelectedCommand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PARTIAL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ReTagCommand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PARTIAL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TagFormatMigration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PARTIAL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TagChangedCommand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PARTIAL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RepairDuplicateSeq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PARTIAL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BulkParamWrite (retag)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BARE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SystemParamPush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PARTIAL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Tag3DCommand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BARE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ExcelLinkImport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PARTIAL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FamilyStagePopulate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TOKEN ONLY</w:t>
            </w:r>
          </w:p>
        </w:tc>
      </w:tr>
      <w:t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ResolveAllIssues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❌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30"/>
              <w:bottom w:type="dxa" w:w="72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PARTIAL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— = Not applicable for this path (no batch transaction to save into). FULL* = FullAutoPopulate uses RunFullPipeline but has no post-commit SEQ save.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BARE = Only BuildAndWriteTag; all enrichment steps missing. PARTIAL = Some steps present. TOKEN ONLY = Populates tokens but does not build the tag.</w:t>
      </w:r>
    </w:p>
    <w:p>
      <w:pPr>
        <w:spacing w:before="50" w:after="50"/>
      </w:pPr>
      <w:r>
        <w:t xml:space="preserve"/>
      </w:r>
    </w:p>
    <w:p>
      <w:pPr>
        <w:pBdr>
          <w:bottom w:val="single" w:color="BDC3C7" w:sz="4" w:space="1"/>
        </w:pBdr>
        <w:spacing w:before="90" w:after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3"/>
        </w:pBdr>
        <w:spacing w:before="320" w:after="90"/>
      </w:pPr>
      <w:r>
        <w:rPr>
          <w:rFonts w:ascii="Arial" w:cs="Arial" w:eastAsia="Arial" w:hAnsi="Arial"/>
          <w:b/>
          <w:bCs/>
          <w:color w:val="1C2833"/>
          <w:sz w:val="27"/>
          <w:szCs w:val="27"/>
        </w:rPr>
        <w:t xml:space="preserve">3. NEW GAPS &amp; REGRESSIONS FOUND IN THIS AUDIT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100"/>
        <w:gridCol w:w="420"/>
        <w:gridCol w:w="1020"/>
        <w:gridCol w:w="2300"/>
        <w:gridCol w:w="3100"/>
      </w:tblGrid>
      <w:tr>
        <w:trPr>
          <w:tblHeader/>
        </w:trP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R1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SeparatorHistory duplicate property (TagConfig.cs)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5"/>
                <w:szCs w:val="15"/>
              </w:rPr>
              <w:t xml:space="preserve">REGRESSION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Public property SeparatorHistory declared at BOTH ln 598 and ln 610. This is a C# compile error — duplicate property in the same class.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Remove the declaration at ln 598 (the old one without the reset in LoadDefaults). Keep ln 610.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R2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StingAutoTagger G2.3 still not wired — _formulas/_gridLines loaded but RunFullPipeline never called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NOT FIXED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_formulas loaded at ln 246, _gridLines at ln 247. Per-element block still calls TypeTokenInherit+PopulateAll+BuildAndWriteTag inline (ln 370-413). RunFullPipeline absent.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Replace inline block (ln 367-413, before visual tag placement) with RunFullPipeline call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R3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A2 Debounce comment only — no timer implementation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NOT FIXED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Comment at ln 597 says "A2: Update last stale-mark timestamp for debounce" but no _debounceTimer field, no timer init, no Change() call. Immediate Raise() at ln 286 unchanged.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Add _debounceTimer; init in Register(); use Change(500ms) instead of Raise()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NG1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Tag3DCommand A6 STILL not fixed — original 139-line file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NOT FIXED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Tag3DCommand.cs confirmed original: no WriteContainers, no WriteTag7All, no LoadFamily config fallback. Error message still mentions tag3DFamilyPath but code never reads it.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Apply A6 fix: WriteContainers+WriteTag7All post-placement; LoadFamily in FindTagFamily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NG2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NP6 BulkParamWrite retag still missing WriteContainers+TAG7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NOT FIXED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StateSelectCommands.cs BulkRetag loop (ln 628-644): only BuildAndWriteTag. No TAG7, no containers. Unchanged since original.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Add WriteTag7All + WriteContainers after BuildAndWriteTag in the retag if-block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NG3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NP8 DailyQA duplicate EvaluateFormulas still present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NOT FIXED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WorkflowEngine.cs DailyQA preset: EvaluateFormulas at ln 669 AND ln 701. Will run 199 formulas twice per DailyQA execution.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Delete the ln 669 step entry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NG4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TagSelectedCommand + ReTagCommand miss TypeTokenInherit and PopulateAll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NEW ISSUE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TagSelected and ReTag now have WriteContainers+TAG7 but still have no TypeTokenInherit or PopulateAll. Tokens may be stale when tagging selected or re-tagging. These should use RunFullPipeline.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Replace BuildAndWriteTag+TAG7+Containers in TagSelected/ReTag with RunFullPipeline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NG5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Tag3DCommand places instances but never runs TagPipelineHelper on them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NEW ISSUE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Tag3D places STING_3D_Tag family instances. Even after A6 fix, these instances cannot benefit from RunFullPipeline because they are new elements not in the original selection — they need their own pipeline pass.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After WriteContainers/TAG7 fix: also call NativeParamMapper.MapAll(doc,fi) and FormulaEngine minimal pass on the placed instance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NG6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FullAutoPopulate SEQ sidecar not saved post-commit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MD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NEW ISSUE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FullAutoPopulate now uses RunFullPipeline but has no SaveSeqSidecar call after tx.Commit(). Other commands that use RunFullPipeline all save the sidecar.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Add TagConfig.SaveSeqSidecar(doc, seqCounters) after tx.Commit() in FullAutoPopulateCommand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NG7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FamilyStagePopulateCommand: no NativeParamMapper or Containers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MD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NEW ISSUE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FamilyStagePopulate calls TokenAutoPopulator.PopulateAll only (ln 181). No NativeMapper, no FormulaEngine, no WriteContainers, no WriteTag7All. Pre-population doesn't benefit from native param bridging.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Optionally wire RunFullPipeline in token-only mode, or at minimum add NativeParamMapper.MapAll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NG8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ResolveAllIssuesCommand: no NativeParamMapper or FormulaEngine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MD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NEW ISSUE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ResolveAllIssues calls PopulateAll (ln 158) + BuildAndWriteTag (ln 197) + WriteTag7All + WriteContainers. Missing: TypeTokenInherit, NativeParamMapper, FormulaEngine. Should use RunFullPipeline.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Replace per-element block with RunFullPipeline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NG9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StateSelectCommands PopulateAll (ln 558): no Tag build or containers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4"/>
                <w:szCs w:val="14"/>
              </w:rPr>
              <w:t xml:space="preserve">LO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NEW ISSUE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Bulk Auto-Populate in StateSelectCommands (ln 550-575) runs PopulateAll only — intentional token-only operation. However it has no NativeParamMapper pass, so Revit native data is not bridged.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Add NativeParamMapper.MapAll(doc, elem) after PopulateAll in the BulkAutoPopulate loop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NG10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AL-06 tag history params not in MR_PARAMETERS.csv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NEW ISSUE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ASS_TAG_PREV_TXT and ASS_TAG_MODIFIED_DT are written in RunFullPipeline but are not registered as shared parameters in MR_PARAMETERS.csv or .txt. They will silently fail on every element until loaded.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Add both params to MR_PARAMETERS.csv with new GUIDs; run LoadSharedParams to bind them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NG11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AutoRunWorkflowOnOpen logs only — no execution path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MD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NEW ISSUE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AL-07 config key loads and logs but cannot execute because WorkflowEngine.ExecutePreset requires ExternalCommandData. A complete implementation requires a UIApplication-based Execute overload or ExternalEvent.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Add WorkflowEngine.ExecutePreset(preset, UIApplication) overload that uses app.ActiveUIDocument; wrap in ExternalEvent handler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NG12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ComplianceGate CheckComplianceGate runs INSIDE transaction in some callers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HI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NEW ISSUE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In AutoTagCommand (ln 194) and BatchTagCommand (ln 203), CheckComplianceGate calls ComplianceScan.Scan() AFTER tx.Commit() — correct. In TagAndCombineCommand, check the exact placement to ensure it is outside the using(Transaction) block.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Verify all 4 CheckComplianceGate calls are outside transaction scope; move inside if needed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NG13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SeparatorHistory persisted but never populated during separator changes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4"/>
                <w:szCs w:val="14"/>
              </w:rPr>
              <w:t xml:space="preserve">MD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NEW ISSUE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SeparatorHistory loads/saves/resets correctly. But TagConfig never adds the old separator to SeparatorHistory before a separator change. History remains empty at runtime.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In ApplyTagFormatOverrides (or wherever Separator is updated), add old value to SeparatorHistory before overwriting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3"/>
                <w:sz w:val="15"/>
                <w:szCs w:val="15"/>
              </w:rPr>
              <w:t xml:space="preserve">NG14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WorkflowEngine: MinCompliancePct property declared but never evaluated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4"/>
                <w:szCs w:val="14"/>
              </w:rPr>
              <w:t xml:space="preserve">LO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NEW ISSUE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5"/>
                <w:szCs w:val="15"/>
              </w:rPr>
              <w:t xml:space="preserve">WorkflowStep.MinCompliancePct is declared as a JsonProperty but the ExecutePreset evaluation block only checks MaxCompliancePct. MinCompliancePct condition is silently ignored.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3"/>
                <w:sz w:val="15"/>
                <w:szCs w:val="15"/>
              </w:rPr>
              <w:t xml:space="preserve">Add MinCompliancePct check: if (pct &lt; step.MinCompliancePct.Value) skip step with log message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BDC3C7" w:sz="4" w:space="1"/>
        </w:pBdr>
        <w:spacing w:before="90" w:after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3"/>
        </w:pBdr>
        <w:spacing w:before="320" w:after="90"/>
      </w:pPr>
      <w:r>
        <w:rPr>
          <w:rFonts w:ascii="Arial" w:cs="Arial" w:eastAsia="Arial" w:hAnsi="Arial"/>
          <w:b/>
          <w:bCs/>
          <w:color w:val="1C2833"/>
          <w:sz w:val="27"/>
          <w:szCs w:val="27"/>
        </w:rPr>
        <w:t xml:space="preserve">4. AUTOMATION LOGIC ENHANCEMENT ANALYSIS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AE-01 — StingAutoTagger: Formula Evaluation Performance Mode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Even after wiring RunFullPipeline, evaluating 199 formulas per element on every IUpdater trigger is expensive. Large models (5,000+ elements placed in one session) could cause Revit to lag or stall.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Enhancement: Add AUTO_TAGGER_FORMULA_MODE config key with 3 values: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"OFF" (default) — skip formula evaluation in auto-tagger entirely; formulas run on next manual BatchTag or DailyQA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"FAST" — evaluate only dependency-level-0 formulas (the 30–40 that have no prerequisites; these are the quickest and most useful per element)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"FULL" — evaluate all 199 formulas per element (for formula-heavy projects with performance budget)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Load in TagConfig.LoadFromFile alongside ComplianceGatePct. Pass the mode as a parameter to RunFullPipeline via a new overload or the existing formulas list — pass an empty list for OFF, filtered list for FAST.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AE-02 — WorkflowEngine: ExternalEvent-Based Auto-Execution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AL-07 AUTO_RUN_WORKFLOW_ON_OPEN logs only because WorkflowEngine.ExecutePreset requires ExternalCommandData which is unavailable in DocumentOpened. The feature is half-built.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Fix: Add WorkflowEngine.ExecutePreset(WorkflowPreset preset, UIApplication app) overload that builds a minimal execution context from UIApplication directly, without requiring ExternalCommandData.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Wire in AutoWorkflowHandler.Execute(): call the new overload. Register the ExternalEvent in StingToolsApp.OnStartup (not DocumentOpened) so the event handle is always valid.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In OnDocumentOpened: if AutoRunWorkflowOnOpen is set, call _autoWorkflowEvent.Raise() after a 1-second delay using a System.Threading.Timer (same debounce pattern as A2).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AE-03 — WorkflowEngine: Real-Time Progress Dialog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DailyQA now has 12 steps including FullAutoPopulate (slow) and FormulaEvaluator (slow). The only feedback is a single TaskDialog at the end. If any step hangs, the user sees a frozen Revit.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Enhancement: Use StingProgressDialog.Show("Running: " + preset.Name, preset.Steps.Count) before the step loop. Call progress.Increment(step.Label) after each step. Check progress.IsCancelled between steps — if cancelled, show partial-completion report.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AE-04 — TagPipelineHelper: Parallel Processing for Large Batches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BatchTagCommand processes elements sequentially in batches of 500. For large projects (20,000+ elements), a full BatchTag run can take 5+ minutes. The per-element pipeline steps (TypeTokenInherit, PopulateAll, NativeMapper, FormulaEngine) are all read-only operations that could be parallelised before the write transaction.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Architecture: Split RunFullPipeline into two phases: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Phase A (parallel, read-only): TypeTokenInherit + PopulateAll + NativeMapper + FormulaEngine — collect results into a ConcurrentDictionary&lt;ElementId, TokenResult&gt;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Phase B (sequential, write): BuildAndWriteTag + WriteContainers + WriteTag7All + GridRef — apply results inside a Transaction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Use System.Threading.Tasks.Parallel.ForEach with a MaxDegreeOfParallelism cap (e.g., Environment.ProcessorCount / 2) for Phase A. Phase B remains single-threaded as Revit API writes are not thread-safe.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Estimated speedup: 2–4x on a quad-core machine for large projects.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AE-05 — ComplianceScan: Token-Level Granularity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ComplianceScan reports a single compliance % and counts for untagged/tagged/fully-resolved. It does not break down which specific tokens (DISC, LOC, ZONE, LVL, SYS, FUNC, PROD, SEQ) are the most commonly incomplete. Users cannot see "ZONE is empty on 40% of elements" without running the full CompletenessDashboard.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Enhancement: Add a TokenBreakdown dictionary to ComplianceResult:</w:t>
      </w:r>
    </w:p>
    <w:p>
      <w:pPr>
        <w:shd w:fill="F2F3F4" w:val="clear"/>
        <w:spacing w:before="28" w:after="28"/>
        <w:ind w:left="58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public Dictionary&lt;string,int&gt; EmptyTokenCounts { get; set; } = new Dictionary&lt;string,int&gt;();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In Scan(), for each element that has a complete tag, split the tag by separator and count empty/placeholder segments per position. Expose EmptyTokenCounts in StatusBarText as a compact summary when counts are significant.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AE-06 — StingAutoTagger: Category-Aware Batching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The auto-tagger processes elements in queue-dequeue order. If 100 MEP elements and 50 structural elements are placed simultaneously (e.g., via a model link update), they are processed in arrival order. SEQ counter groups are per DISC_SYS_LVL — interleaved processing produces non-contiguous SEQ numbers within groups.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Enhancement: Before processing a batch, sort _pendingQueue dequeued elements by the SmartSortElements() order (Level → Discipline → SYS → Category) used in BatchTagCommand. This ensures contiguous SEQ assignment even in live auto-tagger batches.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AE-07 — TagConfig: Config Schema Validation on Load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TagConfig.LoadFromFile silently ignores unknown keys and uses defaults for missing keys. A typo like "CATGORY_SKIP" produces no error and the feature appears to not work, leading to silent configuration failures.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Enhancement: Add a config schema validation step in LoadFromFile that logs a warning for any top-level key that is not in the known key set. Known keys: DISC_MAP, SYS_MAP, PROD_MAP, FUNC_MAP, LOC_CODES, ZONE_CODES, TAG_FORMAT, TAG_PREFIX, TAG_SUFFIX, CATEGORY_SKIP, CATEGORY_FORCE_SYS, SEQ_SCHEME, SEQ_INCLUDE_ZONE, STATUS_DEFAULT, REV_DEFAULT, VALIDATE_STRICT_MODE, LOC_PATTERNS, ZONE_PATTERNS, COMPLIANCE_GATE_PCT, SEPARATOR_HISTORY, AUTO_RUN_WORKFLOW_ON_OPEN, ACTIVE_PRESET.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StingLog.Warn for unknown keys; do not fail load. Show a single TaskDialog warning if 2+ unknown keys are found (indicates likely typo in config).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AE-08 — ResolveAllIssues / FamilyStagePopulate: RunFullPipeline Integration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Both commands use PopulateAll but skip NativeMapper, FormulaEngine, TypeTokenInherit. They should use RunFullPipeline with appropriate mode flags.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ResolveAllIssuesCommand: Replace per-element block with RunFullPipeline (overwrite:true, skipComplete:false, AutoIncrement). Load formulas + grid lines before the loop.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FamilyStagePopulateCommand: Add NativeParamMapper.MapAll after PopulateAll for each element. Full RunFullPipeline is optional since FamilyStage is a pre-populate step, not a full tag run — but native param bridging should happen here.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AE-09 — WorkflowEngine: Workflow Chaining and Dependencies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WorkflowEngine supports optional/conditional steps but has no step dependency mechanism. If a step fails (e.g., FormulaEvaluator fails due to missing CSV), subsequent steps that depend on formula-derived params proceed anyway with potentially incorrect data.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Enhancement: Add dependsOn string property to WorkflowStep:</w:t>
      </w:r>
    </w:p>
    <w:p>
      <w:pPr>
        <w:shd w:fill="F2F3F4" w:val="clear"/>
        <w:spacing w:before="28" w:after="28"/>
        <w:ind w:left="58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[JsonProperty("dependsOn")] public string DependsOn { get; set; }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If DependsOn step failed in the current run, skip the dependent step and log the reason. This creates a declarative dependency graph rather than relying on implicit ordering.</w:t>
      </w:r>
    </w:p>
    <w:p>
      <w:pPr>
        <w:spacing w:before="50" w:after="50"/>
      </w:pPr>
      <w:r>
        <w:t xml:space="preserve"/>
      </w:r>
    </w:p>
    <w:p>
      <w:pPr>
        <w:pBdr>
          <w:bottom w:val="single" w:color="BDC3C7" w:sz="4" w:space="1"/>
        </w:pBdr>
        <w:spacing w:before="90" w:after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3"/>
        </w:pBdr>
        <w:spacing w:before="320" w:after="90"/>
      </w:pPr>
      <w:r>
        <w:rPr>
          <w:rFonts w:ascii="Arial" w:cs="Arial" w:eastAsia="Arial" w:hAnsi="Arial"/>
          <w:b/>
          <w:bCs/>
          <w:color w:val="1C2833"/>
          <w:sz w:val="27"/>
          <w:szCs w:val="27"/>
        </w:rPr>
        <w:t xml:space="preserve">5. FLEXIBILITY ENHANCEMENT ANALYSIS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FE-01 — Token Lock Parameter (Prevent Auto-Overwrite of Curated Values)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PopulateAll uses overwrite:false in skip mode. But TagChangedCommand detects staleness and overwrites regardless. A user who manually sets LOC="SERVER-ROOM" (non-standard) will have it overwritten on the next TagChanged run.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Implementation plan: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Add ASS_TOKEN_LOCK_TXT shared parameter (TEXT, instance-bound) — comma-separated list of locked token names: "LOC,ZONE,FUNC"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In RunFullPipeline, before TypeTokenInherit: read ASS_TOKEN_LOCK_TXT and build a HashSet&lt;string&gt; lockedTokens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Pass lockedTokens to TokenAutoPopulator.PopulateAll via a new HashSet&lt;string&gt; skipFields parameter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In TagChangedCommand Phase 1 scan: skip staleness check for any token in the lock set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XAML: "Lock Tokens" button in ORGANISE tab TAG OPERATIONS section; Tag="LockTokens" opens a multi-select dialog listing the 8 token names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FE-02 — Config-Driven View Discipline Rules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AutoTagCommand uses GetViewRelevantDisciplines() heuristic matching (view name, template name). No config key allows explicit declaration of which disciplines apply to which view types.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Enhancement: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"VIEW_DISCIPLINE_RULES" array in project_config.json — each rule: { "nameContains": "Mechanical", "disciplines": ["M","P"] }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Load into TagConfig.ViewDisciplineRules (List&lt;ViewDisciplineRule&gt; with nameContains, templateName, viewType, disciplines fields)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In GetViewRelevantDisciplines(): check ViewDisciplineRules first (name → template → viewType); fall through to heuristic if no rule matches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FE-03 — Lightweight Single-Element Tag Preview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No quick "what will this element be tagged?" capability. PreTagAudit processes the whole project. Users must run AutoTag, check, undo if wrong.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Implementation: PreviewTagCommand — IExternalCommand, TransactionMode.ReadOnly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Requires exactly 1 element in selection; shows error if 0 or 2+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Calls TagPipelineHelper.RunFullPipeline in a rolled-back transaction (start tx, run pipeline, read TAG1, rollback)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Shows a TaskDialog: "Predicted tag: M-BLD1-Z01-L01-HVAC-SUP-AHU-0042" with token-by-token source breakdown (auto-detected / existing / default)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Button: "Preview Tag" in TEMP tab POPULATE TOKENS section, Tag="PreviewTag"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FE-04 — TagAndCombine Discipline Filter Scope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TagAndCombine "Entire Project" processes every element with no discipline filter. On 10,000+ element projects this is the only way to run project-wide but takes much longer than necessary when only one discipline changed.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Add a fourth scope: "Select Disciplines" — opens StingListPicker with TagConfig.DiscMap.Values.Distinct()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The element collector adds a where clause: known.Contains(cat) &amp;&amp; selected disciplines contains TagConfig.DiscMap[cat]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Also expose as "DEFAULT_TAG_DISCIPLINES" config key for batch/automation contexts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FE-05 — Config-Driven Tag Family Paths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SmartTagPlacementCommand.FindTagType() and Tag3DCommand.FindTagFamily() search the loaded document by family name. When families are not loaded, placement silently skips — no recovery path.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"TAG_FAMILY_PATHS" object in project_config.json:</w:t>
      </w:r>
    </w:p>
    <w:p>
      <w:pPr>
        <w:shd w:fill="F2F3F4" w:val="clear"/>
        <w:spacing w:before="28" w:after="28"/>
        <w:ind w:left="58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"TAG_FAMILY_PATHS": {</w:t>
      </w:r>
    </w:p>
    <w:p>
      <w:pPr>
        <w:shd w:fill="F2F3F4" w:val="clear"/>
        <w:spacing w:before="28" w:after="28"/>
        <w:ind w:left="58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"Mechanical Equipment": "C:\FamilyLib\M_Equip_Tag.rfa",</w:t>
      </w:r>
    </w:p>
    <w:p>
      <w:pPr>
        <w:shd w:fill="F2F3F4" w:val="clear"/>
        <w:spacing w:before="28" w:after="28"/>
        <w:ind w:left="58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"STING_3D_Tag": "C:\FamilyLib\STING_3D_Tag.rfa"</w:t>
      </w:r>
    </w:p>
    <w:p>
      <w:pPr>
        <w:shd w:fill="F2F3F4" w:val="clear"/>
        <w:spacing w:before="28" w:after="28"/>
        <w:ind w:left="58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In both FindTagType() and FindTagFamily(): after null fallback, read TAG_FAMILY_PATHS from config, call Document.LoadFamily() for the matching key, return the symbol.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FE-06 — Per-Category Token Derivation Overrides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CATEGORY_FORCE_SYS only overrides SYS. There is no config mechanism to force FUNC, PROD, LOC, or ZONE per category. E.g., "All Sprinklers should have FUNC=SUP regardless of MEP system detection."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Extend project_config.json schema:</w:t>
      </w:r>
    </w:p>
    <w:p>
      <w:pPr>
        <w:shd w:fill="F2F3F4" w:val="clear"/>
        <w:spacing w:before="28" w:after="28"/>
        <w:ind w:left="58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"CATEGORY_TOKEN_OVERRIDES": {</w:t>
      </w:r>
    </w:p>
    <w:p>
      <w:pPr>
        <w:shd w:fill="F2F3F4" w:val="clear"/>
        <w:spacing w:before="28" w:after="28"/>
        <w:ind w:left="58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"Sprinklers":          { "SYS": "FP", "FUNC": "SUP" },</w:t>
      </w:r>
    </w:p>
    <w:p>
      <w:pPr>
        <w:shd w:fill="F2F3F4" w:val="clear"/>
        <w:spacing w:before="28" w:after="28"/>
        <w:ind w:left="58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"Fire Alarm Devices":  { "SYS": "FA", "DISC": "FP" },</w:t>
      </w:r>
    </w:p>
    <w:p>
      <w:pPr>
        <w:shd w:fill="F2F3F4" w:val="clear"/>
        <w:spacing w:before="28" w:after="28"/>
        <w:ind w:left="58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"Structural Columns":  { "DISC": "S",  "SKIP": true }</w:t>
      </w:r>
    </w:p>
    <w:p>
      <w:pPr>
        <w:shd w:fill="F2F3F4" w:val="clear"/>
        <w:spacing w:before="28" w:after="28"/>
        <w:ind w:left="58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Load as Dictionary&lt;string, Dictionary&lt;string,string&gt;&gt; in TagConfig. Apply in RunFullPipeline after PopulateAll, replacing CATEGORY_FORCE_SYS which becomes a subset of this.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FE-07 — Bulk Token Edit with Find &amp; Replace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There is no command to apply a text transformation to a token across a selection. E.g., "replace LOC=BLD1 with LOC=BLOCK-A for all selected elements."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New command: BulkTokenFindReplaceCommand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Dialog: token picker (dropdown of 8 tokens) + find text box + replace text box + scope (Selection / View / Project)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Operates directly on ParamRegistry token parameters using SetString with overwrite:true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After replacing: calls ParamRegistry.WriteContainers + TagConfig.WriteTag7All + triggers ComplianceScan.InvalidateCache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Shows preview count before executing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FE-08 — Tag Namespace / Project Code Prefix Auto-Population</w:t>
      </w:r>
    </w:p>
    <w:p>
      <w:pPr>
        <w:spacing w:before="45" w:after="45"/>
      </w:pPr>
      <w:r>
        <w:rPr>
          <w:rFonts w:ascii="Arial" w:cs="Arial" w:eastAsia="Arial" w:hAnsi="Arial"/>
          <w:sz w:val="18"/>
          <w:szCs w:val="18"/>
        </w:rPr>
        <w:t xml:space="preserve">Gap: TAG_PREFIX is a global static string applied to all tags. But ISO 19650 workflows often require project-specific prefixes derived from project metadata (project number, originator code, zone designator) rather than a hardcoded string.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Enhancement: Add TAG_PREFIX_SOURCE to project_config.json with values: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"static" (default) — use TAG_PREFIX literal as-is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"project_number" — derive prefix from Revit ProjectInformation.Number</w:t>
      </w:r>
    </w:p>
    <w:p>
      <w:pPr>
        <w:pStyle w:val="ListParagraph"/>
        <w:numPr>
          <w:ilvl w:val="1"/>
          <w:numId w:val="2"/>
        </w:numPr>
        <w:spacing w:before="24" w:after="24"/>
      </w:pPr>
      <w:r>
        <w:rPr>
          <w:rFonts w:ascii="Arial" w:cs="Arial" w:eastAsia="Arial" w:hAnsi="Arial"/>
          <w:color w:val="2E4053"/>
          <w:sz w:val="17"/>
          <w:szCs w:val="17"/>
        </w:rPr>
        <w:t xml:space="preserve">"project_parameter" — derive from a named project parameter (specify as TAG_PREFIX_PARAM: "PROJ_ORIGINATOR_CODE")</w:t>
      </w:r>
    </w:p>
    <w:p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cs="Arial" w:eastAsia="Arial" w:hAnsi="Arial"/>
          <w:sz w:val="18"/>
          <w:szCs w:val="18"/>
        </w:rPr>
        <w:t xml:space="preserve">Evaluate TAG_PREFIX_SOURCE in TagConfig.LoadFromFile and populate TagPrefix from the chosen source. Update SaveToFile to persist the resolved value for offline reference.</w:t>
      </w:r>
    </w:p>
    <w:p>
      <w:pPr>
        <w:spacing w:before="50" w:after="50"/>
      </w:pPr>
      <w:r>
        <w:t xml:space="preserve"/>
      </w:r>
    </w:p>
    <w:p>
      <w:pPr>
        <w:pBdr>
          <w:bottom w:val="single" w:color="BDC3C7" w:sz="4" w:space="1"/>
        </w:pBdr>
        <w:spacing w:before="90" w:after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3"/>
        </w:pBdr>
        <w:spacing w:before="320" w:after="90"/>
      </w:pPr>
      <w:r>
        <w:rPr>
          <w:rFonts w:ascii="Arial" w:cs="Arial" w:eastAsia="Arial" w:hAnsi="Arial"/>
          <w:b/>
          <w:bCs/>
          <w:color w:val="1C2833"/>
          <w:sz w:val="27"/>
          <w:szCs w:val="27"/>
        </w:rPr>
        <w:t xml:space="preserve">6. MASTER REMEDIATION TABLE — PRIORITY ORDER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80"/>
        <w:gridCol w:w="960"/>
        <w:gridCol w:w="544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 / Enhancement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Outcome &amp; Priority Rationale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R1: Remove duplicate SeparatorHistory property (TagConfig.cs ln 598)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 line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COMPILE ERROR — must fix before any build. Delete one of the two identical property declarations.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NG1/A6: Tag3DCommand — WriteContainers + WriteTag7All + LoadFamily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20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Critical: the only remaining unfixed v2 gap. Highest-visibility 3D tagging path, currently orphaned from all data pipelines.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R2/G2.3: StingAutoTagger — replace inline block with RunFullPipeline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10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Critical: live tagging (every element placed) runs without NativeMapper or FormulaEngine. Real-time tags are data-incomplete.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R3/A2: Add _debounceTimer to StingAutoTagger OnDocumentChanged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15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High: without debounce, bulk operations trigger burst re-tags. Thundering herd can freeze Revit during group moves.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NG2/NP6: BulkParamWrite retag — add WriteTag7All + WriteContainers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8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High: standard bulk re-tag leaves TAG7 and all 53 containers stale.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NG3/NP8: Remove duplicate EvaluateFormulas from DailyQA preset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 line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High: formulas run twice per DailyQA. On a 2,000-element project this is ~400 extra formula evaluations per daily run.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7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NG4: TagSelected + ReTag — upgrade to RunFullPipeline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15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High: two of the most-used manual tag buttons. Currently missing TypeTokenInherit and PopulateAll — tokens may be stale.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NG10: Add ASS_TAG_PREV_TXT + ASS_TAG_MODIFIED_DT to MR_PARAMETERS.csv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 rows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High: AL-06 history writes silently fail until params are bound. Add to CSV with new GUIDs and run LoadSharedParams.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9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NG12: Verify CheckComplianceGate calls are outside transaction scope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Check only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High: if Scan() is called inside a live transaction it may see uncommitted data or cause a nested transaction error.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NG13: Populate SeparatorHistory on separator change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SeparatorHistory persists correctly but is never populated. Tags built with old separators will still fail validation.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NG6: FullAutoPopulate — add SaveSeqSidecar post-commit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FullAutoPopulate uses RunFullPipeline but doesn't save the SEQ sidecar. Inconsistency with all other RunFullPipeline callers.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NG8: ResolveAllIssues — replace per-element block with RunFullPipeline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12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issue resolution command should apply full pipeline for consistency.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NG14: WorkflowEngine MinCompliancePct evaluation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declared property silently ignored. Contradicts the WorkflowStep design intent.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14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AE-02: WorkflowEngine UIApplication-based Execute overload for auto-run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30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completes the AL-07 auto-run feature that currently only logs.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NG7: FamilyStagePopulate — add NativeParamMapper.MapAll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pre-population step misses native param bridging.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NG9: BulkAutoPopulate — add NativeParamMapper.MapAll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Low: token-only populate path misses native data bridging.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17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AE-01: AUTO_TAGGER_FORMULA_MODE config key (OFF/FAST/FULL)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20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controls formula evaluation cost in real-time tagger. Default OFF is safe for all projects.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AE-03: WorkflowEngine — StingProgressDialog for step progress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20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user visibility during long multi-step workflows.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19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AE-07: Config schema validation on LoadFromFile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25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prevents silent config typo failures.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FE-01: Token lock mechanism (ASS_TOKEN_LOCK_TXT)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50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High value: prevents auto-overwrite of curated tokens. Requires new shared param + UI.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FE-03: PreviewTagCommand dry-run preview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30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High value: eliminates trial-and-error config tuning.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FE-06: Per-category token overrides in project_config.json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35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High value: supersedes CATEGORY_FORCE_SYS with full per-token control.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FE-07: BulkTokenFindReplaceCommand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60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High value: enables spatial reorganisation of tags without full retag.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24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AE-05: ComplianceScan token-level breakdown (EmptyTokenCounts)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25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makes compliance scan actionable — shows which tokens need attention.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AE-06: StingAutoTagger — sort dequeued batch by SmartSortElements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15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ensures contiguous SEQ in live tagging.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FE-02: VIEW_DISCIPLINE_RULES config key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35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replaces heuristic discipline filtering with explicit rules.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27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FE-04: TagAndCombine discipline filter scope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20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enables targeted project-wide retag by discipline.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AE-04: Parallel Phase A / sequential Phase B in RunFullPipeline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80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Low-medium: significant performance gain for 10k+ element projects.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29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FE-05: TAG_FAMILY_PATHS config key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25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auto-load tag families from config path on placement failure.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FE-08: TAG_PREFIX_SOURCE (static / project_number / project_parameter)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30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Medium: ISO 19650-aligned project-code-driven prefixes.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AE-09: WorkflowStep dependsOn property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25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Low: prevents data-incorrect execution when prerequisite steps fail.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NG5: Tag3D placed instances — NativeMapper + minimal formula 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10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Low: after A6 fix is applied, add NativeParamMapper + formula-level-0 pass on placed instances.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NG11: WorkflowEngine — UIApplication Execute overload (completes AE-02)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30 lines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Dependency for item #14. Complete the auto-run execution chain.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45" w:after="45"/>
      </w:pPr>
      <w:r>
        <w:rPr>
          <w:rFonts w:ascii="Arial" w:cs="Arial" w:eastAsia="Arial" w:hAnsi="Arial"/>
          <w:b/>
          <w:bCs/>
          <w:i/>
          <w:iCs/>
          <w:color w:val="7F8C8D"/>
          <w:sz w:val="18"/>
          <w:szCs w:val="18"/>
        </w:rPr>
        <w:t xml:space="preserve">END OF REPORT — v4.0</w:t>
      </w:r>
    </w:p>
    <w:sectPr>
      <w:pgSz w:w="12240" w:h="15840" w:orient="portrait"/>
      <w:pgMar w:top="960" w:right="940" w:bottom="96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32" w:after="32"/>
        <w:ind w:left="660" w:hanging="320"/>
      </w:pPr>
      <w:rPr>
        <w:rFonts w:ascii="Arial" w:cs="Arial" w:eastAsia="Arial" w:hAnsi="Arial"/>
        <w:sz w:val="18"/>
        <w:szCs w:val="18"/>
      </w:rPr>
    </w:lvl>
    <w:lvl w:ilvl="1" w15:tentative="1">
      <w:start w:val="1"/>
      <w:numFmt w:val="bullet"/>
      <w:lvlText w:val="◦"/>
      <w:lvlJc w:val="left"/>
      <w:pPr>
        <w:spacing w:before="24" w:after="24"/>
        <w:ind w:left="1020" w:hanging="320"/>
      </w:pPr>
      <w:rPr>
        <w:rFonts w:ascii="Arial" w:cs="Arial" w:eastAsia="Arial" w:hAnsi="Arial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90"/>
      <w:outlineLvl w:val="0"/>
    </w:pPr>
    <w:rPr>
      <w:rFonts w:ascii="Arial" w:cs="Arial" w:eastAsia="Arial" w:hAnsi="Arial"/>
      <w:b/>
      <w:bCs/>
      <w:color w:val="1C2833"/>
      <w:sz w:val="27"/>
      <w:szCs w:val="27"/>
    </w:rPr>
  </w:style>
  <w:style w:type="paragraph" w:styleId="Heading2">
    <w:name w:val="Heading 2"/>
    <w:basedOn w:val="Normal"/>
    <w:next w:val="Normal"/>
    <w:qFormat/>
    <w:pPr>
      <w:spacing w:before="220" w:after="60"/>
      <w:outlineLvl w:val="1"/>
    </w:pPr>
    <w:rPr>
      <w:rFonts w:ascii="Arial" w:cs="Arial" w:eastAsia="Arial" w:hAnsi="Arial"/>
      <w:b/>
      <w:bCs/>
      <w:color w:val="2E405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2026-03-16T19:28:40.979Z</dcterms:created>
  <dcterms:modified xsi:type="dcterms:W3CDTF">2026-03-16T19:28:40.980Z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