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Ans: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sample data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Note:- careful about referential integrity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all sales person detail along with order detal.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Ans;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9.Find the order number, sale person name, along with the customer to whom that order belongs to.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