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1DCB" w14:textId="77777777" w:rsidR="00D11FA8" w:rsidRDefault="00D11FA8" w:rsidP="00381BFA">
      <w:pPr>
        <w:rPr>
          <w:sz w:val="28"/>
          <w:szCs w:val="28"/>
        </w:rPr>
      </w:pPr>
      <w:r>
        <w:rPr>
          <w:sz w:val="28"/>
          <w:szCs w:val="28"/>
        </w:rPr>
        <w:t xml:space="preserve">Q1. </w:t>
      </w:r>
    </w:p>
    <w:p w14:paraId="74A2DE22" w14:textId="3C03E35D" w:rsidR="00381BFA" w:rsidRPr="00381BFA" w:rsidRDefault="00920F67" w:rsidP="00381BFA">
      <w:pPr>
        <w:rPr>
          <w:sz w:val="28"/>
          <w:szCs w:val="28"/>
        </w:rPr>
      </w:pPr>
      <w:r w:rsidRPr="00381BFA">
        <w:rPr>
          <w:sz w:val="28"/>
          <w:szCs w:val="28"/>
        </w:rPr>
        <w:t xml:space="preserve"> </w:t>
      </w:r>
      <w:proofErr w:type="gramStart"/>
      <w:r w:rsidR="00381BFA" w:rsidRPr="00381BFA">
        <w:rPr>
          <w:sz w:val="28"/>
          <w:szCs w:val="28"/>
        </w:rPr>
        <w:t xml:space="preserve">  </w:t>
      </w:r>
      <w:r w:rsidR="00381BFA" w:rsidRPr="00381BFA">
        <w:rPr>
          <w:b/>
          <w:bCs/>
          <w:sz w:val="28"/>
          <w:szCs w:val="28"/>
        </w:rPr>
        <w:t>Data</w:t>
      </w:r>
      <w:proofErr w:type="gramEnd"/>
      <w:r w:rsidR="00381BFA" w:rsidRPr="00381BFA">
        <w:rPr>
          <w:b/>
          <w:bCs/>
          <w:sz w:val="28"/>
          <w:szCs w:val="28"/>
        </w:rPr>
        <w:t xml:space="preserve"> redundancy</w:t>
      </w:r>
      <w:r w:rsidR="00381BFA" w:rsidRPr="00381BFA">
        <w:rPr>
          <w:sz w:val="28"/>
          <w:szCs w:val="28"/>
        </w:rPr>
        <w:t xml:space="preserve"> – The same customer address is stored in multiple spreadsheets. </w:t>
      </w:r>
    </w:p>
    <w:p w14:paraId="1B0C222A" w14:textId="2730C4DA" w:rsidR="00050F77" w:rsidRDefault="00381BFA" w:rsidP="00381BFA">
      <w:pPr>
        <w:rPr>
          <w:sz w:val="28"/>
          <w:szCs w:val="28"/>
        </w:rPr>
      </w:pPr>
      <w:proofErr w:type="gramStart"/>
      <w:r w:rsidRPr="00381BFA">
        <w:rPr>
          <w:sz w:val="28"/>
          <w:szCs w:val="28"/>
        </w:rPr>
        <w:t xml:space="preserve">  </w:t>
      </w:r>
      <w:r w:rsidRPr="00381BFA">
        <w:rPr>
          <w:b/>
          <w:bCs/>
          <w:sz w:val="28"/>
          <w:szCs w:val="28"/>
        </w:rPr>
        <w:t>Data</w:t>
      </w:r>
      <w:proofErr w:type="gramEnd"/>
      <w:r w:rsidRPr="00381BFA">
        <w:rPr>
          <w:b/>
          <w:bCs/>
          <w:sz w:val="28"/>
          <w:szCs w:val="28"/>
        </w:rPr>
        <w:t xml:space="preserve"> inconsistency</w:t>
      </w:r>
      <w:r w:rsidRPr="00381BFA">
        <w:rPr>
          <w:sz w:val="28"/>
          <w:szCs w:val="28"/>
        </w:rPr>
        <w:t xml:space="preserve"> – When the customer updates the address only at the branch, the credit card department’s copy remains outdated.</w:t>
      </w:r>
    </w:p>
    <w:p w14:paraId="355CCF28" w14:textId="51DC542F" w:rsidR="005C65D8" w:rsidRDefault="005C65D8" w:rsidP="0039310B">
      <w:pPr>
        <w:rPr>
          <w:sz w:val="28"/>
          <w:szCs w:val="28"/>
        </w:rPr>
      </w:pPr>
    </w:p>
    <w:p w14:paraId="41AFD00B" w14:textId="77777777" w:rsidR="0039310B" w:rsidRDefault="0039310B" w:rsidP="0039310B">
      <w:pPr>
        <w:rPr>
          <w:sz w:val="28"/>
          <w:szCs w:val="28"/>
        </w:rPr>
      </w:pPr>
      <w:r>
        <w:rPr>
          <w:sz w:val="28"/>
          <w:szCs w:val="28"/>
        </w:rPr>
        <w:t>Q2</w:t>
      </w:r>
    </w:p>
    <w:p w14:paraId="10CD1E86" w14:textId="77777777" w:rsidR="0039310B" w:rsidRDefault="0039310B" w:rsidP="0039310B">
      <w:pPr>
        <w:pStyle w:val="ListParagraph"/>
        <w:numPr>
          <w:ilvl w:val="0"/>
          <w:numId w:val="2"/>
        </w:numPr>
        <w:rPr>
          <w:sz w:val="28"/>
          <w:szCs w:val="28"/>
        </w:rPr>
      </w:pPr>
      <w:r w:rsidRPr="008729F6">
        <w:rPr>
          <w:sz w:val="28"/>
          <w:szCs w:val="28"/>
        </w:rPr>
        <w:t>Data integrity</w:t>
      </w:r>
      <w:r>
        <w:rPr>
          <w:sz w:val="28"/>
          <w:szCs w:val="28"/>
        </w:rPr>
        <w:t xml:space="preserve">: </w:t>
      </w:r>
      <w:r w:rsidRPr="00AA06D9">
        <w:rPr>
          <w:sz w:val="28"/>
          <w:szCs w:val="28"/>
        </w:rPr>
        <w:t>Ensures rules such as unique account numbers and valid balances.</w:t>
      </w:r>
      <w:r>
        <w:rPr>
          <w:sz w:val="28"/>
          <w:szCs w:val="28"/>
        </w:rPr>
        <w:t xml:space="preserve"> Without it, it would lead to</w:t>
      </w:r>
      <w:r w:rsidRPr="000E0C6B">
        <w:rPr>
          <w:sz w:val="28"/>
          <w:szCs w:val="28"/>
        </w:rPr>
        <w:t xml:space="preserve"> incorrect transactions or records.</w:t>
      </w:r>
    </w:p>
    <w:p w14:paraId="2818BD11" w14:textId="77777777" w:rsidR="0039310B" w:rsidRDefault="0039310B" w:rsidP="0039310B">
      <w:pPr>
        <w:pStyle w:val="ListParagraph"/>
        <w:numPr>
          <w:ilvl w:val="0"/>
          <w:numId w:val="2"/>
        </w:numPr>
        <w:rPr>
          <w:sz w:val="28"/>
          <w:szCs w:val="28"/>
        </w:rPr>
      </w:pPr>
      <w:r w:rsidRPr="00C255FA">
        <w:rPr>
          <w:sz w:val="28"/>
          <w:szCs w:val="28"/>
        </w:rPr>
        <w:t>Concurrency</w:t>
      </w:r>
      <w:r>
        <w:rPr>
          <w:sz w:val="28"/>
          <w:szCs w:val="28"/>
        </w:rPr>
        <w:t xml:space="preserve">: </w:t>
      </w:r>
      <w:r w:rsidRPr="00C255FA">
        <w:rPr>
          <w:sz w:val="28"/>
          <w:szCs w:val="28"/>
        </w:rPr>
        <w:t>multiple transactions at the same time.</w:t>
      </w:r>
      <w:r>
        <w:rPr>
          <w:sz w:val="28"/>
          <w:szCs w:val="28"/>
        </w:rPr>
        <w:t xml:space="preserve"> </w:t>
      </w:r>
      <w:r w:rsidRPr="005C65D8">
        <w:rPr>
          <w:sz w:val="28"/>
          <w:szCs w:val="28"/>
        </w:rPr>
        <w:t>Two</w:t>
      </w:r>
      <w:r>
        <w:rPr>
          <w:sz w:val="28"/>
          <w:szCs w:val="28"/>
        </w:rPr>
        <w:t xml:space="preserve"> </w:t>
      </w:r>
      <w:r w:rsidRPr="005C65D8">
        <w:rPr>
          <w:sz w:val="28"/>
          <w:szCs w:val="28"/>
        </w:rPr>
        <w:t>transactions updating the same account could cause an incorrect account balance.</w:t>
      </w:r>
    </w:p>
    <w:p w14:paraId="581A0C77" w14:textId="77777777" w:rsidR="0039310B" w:rsidRDefault="0039310B" w:rsidP="0039310B">
      <w:pPr>
        <w:pStyle w:val="ListParagraph"/>
        <w:numPr>
          <w:ilvl w:val="0"/>
          <w:numId w:val="2"/>
        </w:numPr>
        <w:rPr>
          <w:sz w:val="28"/>
          <w:szCs w:val="28"/>
        </w:rPr>
      </w:pPr>
      <w:r>
        <w:rPr>
          <w:sz w:val="28"/>
          <w:szCs w:val="28"/>
        </w:rPr>
        <w:t>R</w:t>
      </w:r>
      <w:r w:rsidRPr="0039310B">
        <w:rPr>
          <w:sz w:val="28"/>
          <w:szCs w:val="28"/>
        </w:rPr>
        <w:t>ecovery</w:t>
      </w:r>
      <w:r>
        <w:rPr>
          <w:sz w:val="28"/>
          <w:szCs w:val="28"/>
        </w:rPr>
        <w:t xml:space="preserve">: </w:t>
      </w:r>
      <w:r w:rsidRPr="0039310B">
        <w:rPr>
          <w:sz w:val="28"/>
          <w:szCs w:val="28"/>
        </w:rPr>
        <w:t>Recovers data after system crashes or failures.</w:t>
      </w:r>
      <w:r>
        <w:rPr>
          <w:sz w:val="28"/>
          <w:szCs w:val="28"/>
        </w:rPr>
        <w:t xml:space="preserve"> </w:t>
      </w:r>
      <w:r w:rsidRPr="0039310B">
        <w:rPr>
          <w:sz w:val="28"/>
          <w:szCs w:val="28"/>
        </w:rPr>
        <w:t>A database failure could lose customer account or transaction records.</w:t>
      </w:r>
    </w:p>
    <w:p w14:paraId="4CB5E66A" w14:textId="77777777" w:rsidR="0039310B" w:rsidRDefault="0039310B" w:rsidP="0039310B">
      <w:pPr>
        <w:rPr>
          <w:sz w:val="28"/>
          <w:szCs w:val="28"/>
        </w:rPr>
      </w:pPr>
    </w:p>
    <w:p w14:paraId="5626801E" w14:textId="0B302844" w:rsidR="0039310B" w:rsidRDefault="0039310B" w:rsidP="0039310B">
      <w:pPr>
        <w:rPr>
          <w:sz w:val="28"/>
          <w:szCs w:val="28"/>
        </w:rPr>
      </w:pPr>
      <w:r>
        <w:rPr>
          <w:sz w:val="28"/>
          <w:szCs w:val="28"/>
        </w:rPr>
        <w:t>Q</w:t>
      </w:r>
      <w:r w:rsidR="000622C2">
        <w:rPr>
          <w:sz w:val="28"/>
          <w:szCs w:val="28"/>
        </w:rPr>
        <w:t>4</w:t>
      </w:r>
    </w:p>
    <w:p w14:paraId="09851081" w14:textId="1E780F77" w:rsidR="000622C2" w:rsidRDefault="00264AE2" w:rsidP="00264AE2">
      <w:pPr>
        <w:pStyle w:val="ListParagraph"/>
        <w:numPr>
          <w:ilvl w:val="0"/>
          <w:numId w:val="3"/>
        </w:numPr>
        <w:rPr>
          <w:sz w:val="28"/>
          <w:szCs w:val="28"/>
        </w:rPr>
      </w:pPr>
      <w:proofErr w:type="spellStart"/>
      <w:proofErr w:type="gramStart"/>
      <w:r w:rsidRPr="00264AE2">
        <w:rPr>
          <w:sz w:val="28"/>
          <w:szCs w:val="28"/>
        </w:rPr>
        <w:t>customer.customer</w:t>
      </w:r>
      <w:proofErr w:type="gramEnd"/>
      <w:r w:rsidRPr="00264AE2">
        <w:rPr>
          <w:sz w:val="28"/>
          <w:szCs w:val="28"/>
        </w:rPr>
        <w:t>_id</w:t>
      </w:r>
      <w:proofErr w:type="spellEnd"/>
      <w:r>
        <w:rPr>
          <w:sz w:val="28"/>
          <w:szCs w:val="28"/>
        </w:rPr>
        <w:t xml:space="preserve">: </w:t>
      </w:r>
      <w:r w:rsidR="00AB7A22">
        <w:rPr>
          <w:sz w:val="28"/>
          <w:szCs w:val="28"/>
        </w:rPr>
        <w:t>primary key</w:t>
      </w:r>
    </w:p>
    <w:p w14:paraId="3E1C5C8C" w14:textId="2456859B" w:rsidR="00AB7A22" w:rsidRDefault="00AC7A7F" w:rsidP="00264AE2">
      <w:pPr>
        <w:pStyle w:val="ListParagraph"/>
        <w:numPr>
          <w:ilvl w:val="0"/>
          <w:numId w:val="3"/>
        </w:numPr>
        <w:rPr>
          <w:sz w:val="28"/>
          <w:szCs w:val="28"/>
        </w:rPr>
      </w:pPr>
      <w:proofErr w:type="spellStart"/>
      <w:proofErr w:type="gramStart"/>
      <w:r w:rsidRPr="00AC7A7F">
        <w:rPr>
          <w:sz w:val="28"/>
          <w:szCs w:val="28"/>
        </w:rPr>
        <w:t>account.account</w:t>
      </w:r>
      <w:proofErr w:type="gramEnd"/>
      <w:r w:rsidRPr="00AC7A7F">
        <w:rPr>
          <w:sz w:val="28"/>
          <w:szCs w:val="28"/>
        </w:rPr>
        <w:t>_number</w:t>
      </w:r>
      <w:proofErr w:type="spellEnd"/>
      <w:r>
        <w:rPr>
          <w:sz w:val="28"/>
          <w:szCs w:val="28"/>
        </w:rPr>
        <w:t>: candidate key</w:t>
      </w:r>
    </w:p>
    <w:p w14:paraId="743140E4" w14:textId="29C1A12F" w:rsidR="00AC7A7F" w:rsidRDefault="00D61E0E" w:rsidP="00264AE2">
      <w:pPr>
        <w:pStyle w:val="ListParagraph"/>
        <w:numPr>
          <w:ilvl w:val="0"/>
          <w:numId w:val="3"/>
        </w:numPr>
        <w:rPr>
          <w:sz w:val="28"/>
          <w:szCs w:val="28"/>
        </w:rPr>
      </w:pPr>
      <w:proofErr w:type="spellStart"/>
      <w:proofErr w:type="gramStart"/>
      <w:r w:rsidRPr="00D61E0E">
        <w:rPr>
          <w:sz w:val="28"/>
          <w:szCs w:val="28"/>
        </w:rPr>
        <w:t>account.customer</w:t>
      </w:r>
      <w:proofErr w:type="gramEnd"/>
      <w:r w:rsidRPr="00D61E0E">
        <w:rPr>
          <w:sz w:val="28"/>
          <w:szCs w:val="28"/>
        </w:rPr>
        <w:t>_id</w:t>
      </w:r>
      <w:proofErr w:type="spellEnd"/>
      <w:r>
        <w:rPr>
          <w:sz w:val="28"/>
          <w:szCs w:val="28"/>
        </w:rPr>
        <w:t>: foreign key</w:t>
      </w:r>
    </w:p>
    <w:p w14:paraId="3DD625D5" w14:textId="753C2943" w:rsidR="00D61E0E" w:rsidRDefault="00D61E0E" w:rsidP="00264AE2">
      <w:pPr>
        <w:pStyle w:val="ListParagraph"/>
        <w:numPr>
          <w:ilvl w:val="0"/>
          <w:numId w:val="3"/>
        </w:numPr>
        <w:rPr>
          <w:sz w:val="28"/>
          <w:szCs w:val="28"/>
        </w:rPr>
      </w:pPr>
      <w:proofErr w:type="spellStart"/>
      <w:proofErr w:type="gramStart"/>
      <w:r>
        <w:rPr>
          <w:sz w:val="28"/>
          <w:szCs w:val="28"/>
        </w:rPr>
        <w:t>account.balance</w:t>
      </w:r>
      <w:proofErr w:type="spellEnd"/>
      <w:proofErr w:type="gramEnd"/>
      <w:r>
        <w:rPr>
          <w:sz w:val="28"/>
          <w:szCs w:val="28"/>
        </w:rPr>
        <w:t xml:space="preserve">: </w:t>
      </w:r>
      <w:r w:rsidR="008B3C1F">
        <w:rPr>
          <w:sz w:val="28"/>
          <w:szCs w:val="28"/>
        </w:rPr>
        <w:t>none</w:t>
      </w:r>
    </w:p>
    <w:p w14:paraId="6B9FF7B0" w14:textId="55C96146" w:rsidR="008B3C1F" w:rsidRDefault="008B3C1F" w:rsidP="00264AE2">
      <w:pPr>
        <w:pStyle w:val="ListParagraph"/>
        <w:numPr>
          <w:ilvl w:val="0"/>
          <w:numId w:val="3"/>
        </w:numPr>
        <w:rPr>
          <w:sz w:val="28"/>
          <w:szCs w:val="28"/>
        </w:rPr>
      </w:pPr>
      <w:proofErr w:type="spellStart"/>
      <w:proofErr w:type="gramStart"/>
      <w:r>
        <w:rPr>
          <w:sz w:val="28"/>
          <w:szCs w:val="28"/>
        </w:rPr>
        <w:t>employee.manager</w:t>
      </w:r>
      <w:proofErr w:type="gramEnd"/>
      <w:r>
        <w:rPr>
          <w:sz w:val="28"/>
          <w:szCs w:val="28"/>
        </w:rPr>
        <w:t>_id</w:t>
      </w:r>
      <w:proofErr w:type="spellEnd"/>
      <w:r>
        <w:rPr>
          <w:sz w:val="28"/>
          <w:szCs w:val="28"/>
        </w:rPr>
        <w:t>: foreign key</w:t>
      </w:r>
    </w:p>
    <w:p w14:paraId="4F1399CD" w14:textId="6C3A1579" w:rsidR="008B3C1F" w:rsidRDefault="00587C1D" w:rsidP="00264AE2">
      <w:pPr>
        <w:pStyle w:val="ListParagraph"/>
        <w:numPr>
          <w:ilvl w:val="0"/>
          <w:numId w:val="3"/>
        </w:numPr>
        <w:rPr>
          <w:sz w:val="28"/>
          <w:szCs w:val="28"/>
        </w:rPr>
      </w:pPr>
      <w:proofErr w:type="spellStart"/>
      <w:proofErr w:type="gramStart"/>
      <w:r>
        <w:rPr>
          <w:sz w:val="28"/>
          <w:szCs w:val="28"/>
        </w:rPr>
        <w:t>branch.ifsc</w:t>
      </w:r>
      <w:proofErr w:type="gramEnd"/>
      <w:r>
        <w:rPr>
          <w:sz w:val="28"/>
          <w:szCs w:val="28"/>
        </w:rPr>
        <w:t>_code</w:t>
      </w:r>
      <w:proofErr w:type="spellEnd"/>
      <w:r>
        <w:rPr>
          <w:sz w:val="28"/>
          <w:szCs w:val="28"/>
        </w:rPr>
        <w:t>: candidate</w:t>
      </w:r>
    </w:p>
    <w:p w14:paraId="1A982CEC" w14:textId="77777777" w:rsidR="00587C1D" w:rsidRPr="00264AE2" w:rsidRDefault="00587C1D" w:rsidP="00587C1D">
      <w:pPr>
        <w:pStyle w:val="ListParagraph"/>
        <w:ind w:left="1080"/>
        <w:rPr>
          <w:sz w:val="28"/>
          <w:szCs w:val="28"/>
        </w:rPr>
      </w:pPr>
    </w:p>
    <w:p w14:paraId="035919EE" w14:textId="2B659119" w:rsidR="0039310B" w:rsidRDefault="003A7138" w:rsidP="0039310B">
      <w:pPr>
        <w:rPr>
          <w:sz w:val="28"/>
          <w:szCs w:val="28"/>
        </w:rPr>
      </w:pPr>
      <w:r>
        <w:rPr>
          <w:sz w:val="28"/>
          <w:szCs w:val="28"/>
        </w:rPr>
        <w:t>Q5</w:t>
      </w:r>
    </w:p>
    <w:p w14:paraId="23D868D0" w14:textId="0A41B34E" w:rsidR="003A7138" w:rsidRDefault="00804001" w:rsidP="00804001">
      <w:pPr>
        <w:pStyle w:val="ListParagraph"/>
        <w:numPr>
          <w:ilvl w:val="0"/>
          <w:numId w:val="4"/>
        </w:numPr>
        <w:rPr>
          <w:sz w:val="28"/>
          <w:szCs w:val="28"/>
        </w:rPr>
      </w:pPr>
      <w:r w:rsidRPr="00804001">
        <w:rPr>
          <w:sz w:val="28"/>
          <w:szCs w:val="28"/>
        </w:rPr>
        <w:t>A customer checks a balance on the ICICI mobile app.</w:t>
      </w:r>
      <w:r>
        <w:rPr>
          <w:sz w:val="28"/>
          <w:szCs w:val="28"/>
        </w:rPr>
        <w:t>:  OLTP</w:t>
      </w:r>
    </w:p>
    <w:p w14:paraId="2D14C3A2" w14:textId="7E3E8914" w:rsidR="00804001" w:rsidRDefault="00A92805" w:rsidP="00804001">
      <w:pPr>
        <w:pStyle w:val="ListParagraph"/>
        <w:numPr>
          <w:ilvl w:val="0"/>
          <w:numId w:val="4"/>
        </w:numPr>
        <w:rPr>
          <w:sz w:val="28"/>
          <w:szCs w:val="28"/>
        </w:rPr>
      </w:pPr>
      <w:r w:rsidRPr="00A92805">
        <w:rPr>
          <w:sz w:val="28"/>
          <w:szCs w:val="28"/>
        </w:rPr>
        <w:t>The risk team calculates non-performing loans by branch for the quarter.</w:t>
      </w:r>
      <w:r>
        <w:rPr>
          <w:sz w:val="28"/>
          <w:szCs w:val="28"/>
        </w:rPr>
        <w:t>: OLAP</w:t>
      </w:r>
    </w:p>
    <w:p w14:paraId="52A7CE83" w14:textId="335523CC" w:rsidR="00A92805" w:rsidRDefault="00733DBD" w:rsidP="00804001">
      <w:pPr>
        <w:pStyle w:val="ListParagraph"/>
        <w:numPr>
          <w:ilvl w:val="0"/>
          <w:numId w:val="4"/>
        </w:numPr>
        <w:rPr>
          <w:sz w:val="28"/>
          <w:szCs w:val="28"/>
        </w:rPr>
      </w:pPr>
      <w:r w:rsidRPr="00733DBD">
        <w:rPr>
          <w:sz w:val="28"/>
          <w:szCs w:val="28"/>
        </w:rPr>
        <w:t>An ATM dispenses 10,000 rupees.</w:t>
      </w:r>
      <w:r>
        <w:rPr>
          <w:sz w:val="28"/>
          <w:szCs w:val="28"/>
        </w:rPr>
        <w:t>: OLTP</w:t>
      </w:r>
    </w:p>
    <w:p w14:paraId="2E247D02" w14:textId="77ACB05C" w:rsidR="00733DBD" w:rsidRDefault="00733DBD" w:rsidP="00804001">
      <w:pPr>
        <w:pStyle w:val="ListParagraph"/>
        <w:numPr>
          <w:ilvl w:val="0"/>
          <w:numId w:val="4"/>
        </w:numPr>
        <w:rPr>
          <w:sz w:val="28"/>
          <w:szCs w:val="28"/>
        </w:rPr>
      </w:pPr>
      <w:r w:rsidRPr="00733DBD">
        <w:rPr>
          <w:sz w:val="28"/>
          <w:szCs w:val="28"/>
        </w:rPr>
        <w:t>A regulator asks for the total value of transactions above 200,000 in the last financial year.</w:t>
      </w:r>
      <w:r>
        <w:rPr>
          <w:sz w:val="28"/>
          <w:szCs w:val="28"/>
        </w:rPr>
        <w:t>: OLAP</w:t>
      </w:r>
    </w:p>
    <w:p w14:paraId="2E5C4D91" w14:textId="726D0EAD" w:rsidR="00733DBD" w:rsidRDefault="00BD65FB" w:rsidP="00804001">
      <w:pPr>
        <w:pStyle w:val="ListParagraph"/>
        <w:numPr>
          <w:ilvl w:val="0"/>
          <w:numId w:val="4"/>
        </w:numPr>
        <w:rPr>
          <w:sz w:val="28"/>
          <w:szCs w:val="28"/>
        </w:rPr>
      </w:pPr>
      <w:r w:rsidRPr="00BD65FB">
        <w:rPr>
          <w:sz w:val="28"/>
          <w:szCs w:val="28"/>
        </w:rPr>
        <w:t xml:space="preserve">A teller opens a new savings </w:t>
      </w:r>
      <w:proofErr w:type="spellStart"/>
      <w:r w:rsidRPr="00BD65FB">
        <w:rPr>
          <w:sz w:val="28"/>
          <w:szCs w:val="28"/>
        </w:rPr>
        <w:t>account</w:t>
      </w:r>
      <w:proofErr w:type="gramStart"/>
      <w:r w:rsidRPr="00BD65FB">
        <w:rPr>
          <w:sz w:val="28"/>
          <w:szCs w:val="28"/>
        </w:rPr>
        <w:t>.</w:t>
      </w:r>
      <w:r>
        <w:rPr>
          <w:sz w:val="28"/>
          <w:szCs w:val="28"/>
        </w:rPr>
        <w:t>:OLTP</w:t>
      </w:r>
      <w:proofErr w:type="spellEnd"/>
      <w:proofErr w:type="gramEnd"/>
    </w:p>
    <w:p w14:paraId="0ABBCDE4" w14:textId="109747C1" w:rsidR="00BD65FB" w:rsidRPr="00804001" w:rsidRDefault="00BD65FB" w:rsidP="00804001">
      <w:pPr>
        <w:pStyle w:val="ListParagraph"/>
        <w:numPr>
          <w:ilvl w:val="0"/>
          <w:numId w:val="4"/>
        </w:numPr>
        <w:rPr>
          <w:sz w:val="28"/>
          <w:szCs w:val="28"/>
        </w:rPr>
      </w:pPr>
      <w:r w:rsidRPr="00BD65FB">
        <w:rPr>
          <w:sz w:val="28"/>
          <w:szCs w:val="28"/>
        </w:rPr>
        <w:lastRenderedPageBreak/>
        <w:t>Marketing finds the top 100 customers by average monthly balance.</w:t>
      </w:r>
      <w:r>
        <w:rPr>
          <w:sz w:val="28"/>
          <w:szCs w:val="28"/>
        </w:rPr>
        <w:t>: OLAP.</w:t>
      </w:r>
    </w:p>
    <w:p w14:paraId="1C66C49A" w14:textId="30E627B6" w:rsidR="0039310B" w:rsidRDefault="00B50913" w:rsidP="0039310B">
      <w:pPr>
        <w:rPr>
          <w:sz w:val="28"/>
          <w:szCs w:val="28"/>
        </w:rPr>
      </w:pPr>
      <w:r>
        <w:rPr>
          <w:sz w:val="28"/>
          <w:szCs w:val="28"/>
        </w:rPr>
        <w:t>Q6</w:t>
      </w:r>
    </w:p>
    <w:p w14:paraId="302867C5" w14:textId="2B86C075" w:rsidR="000B7B6D" w:rsidRPr="000B7B6D" w:rsidRDefault="000B7B6D" w:rsidP="000B7B6D">
      <w:pPr>
        <w:pStyle w:val="ListParagraph"/>
        <w:numPr>
          <w:ilvl w:val="0"/>
          <w:numId w:val="7"/>
        </w:numPr>
        <w:rPr>
          <w:sz w:val="28"/>
          <w:szCs w:val="28"/>
        </w:rPr>
      </w:pPr>
      <w:r w:rsidRPr="000B7B6D">
        <w:rPr>
          <w:b/>
          <w:bCs/>
          <w:sz w:val="28"/>
          <w:szCs w:val="28"/>
        </w:rPr>
        <w:t>Performance impact:</w:t>
      </w:r>
      <w:r w:rsidRPr="000B7B6D">
        <w:rPr>
          <w:sz w:val="28"/>
          <w:szCs w:val="28"/>
        </w:rPr>
        <w:t xml:space="preserve"> Running them on the production database can consume CPU, memory, and I/O needed for real-time banking transactions. </w:t>
      </w:r>
    </w:p>
    <w:p w14:paraId="1921C816" w14:textId="49818D69" w:rsidR="000B7B6D" w:rsidRPr="000B7B6D" w:rsidRDefault="000B7B6D" w:rsidP="000B7B6D">
      <w:pPr>
        <w:pStyle w:val="ListParagraph"/>
        <w:numPr>
          <w:ilvl w:val="0"/>
          <w:numId w:val="7"/>
        </w:numPr>
        <w:rPr>
          <w:sz w:val="28"/>
          <w:szCs w:val="28"/>
        </w:rPr>
      </w:pPr>
      <w:r w:rsidRPr="000B7B6D">
        <w:rPr>
          <w:b/>
          <w:bCs/>
          <w:sz w:val="28"/>
          <w:szCs w:val="28"/>
        </w:rPr>
        <w:t>Concurrency and availability risk:</w:t>
      </w:r>
      <w:r w:rsidRPr="000B7B6D">
        <w:rPr>
          <w:sz w:val="28"/>
          <w:szCs w:val="28"/>
        </w:rPr>
        <w:t xml:space="preserve"> Heavy analytical queries running alongside OLTP transactions can increase </w:t>
      </w:r>
      <w:r w:rsidR="00394B18">
        <w:rPr>
          <w:sz w:val="28"/>
          <w:szCs w:val="28"/>
        </w:rPr>
        <w:t xml:space="preserve">same time uses, </w:t>
      </w:r>
      <w:r w:rsidRPr="000B7B6D">
        <w:rPr>
          <w:sz w:val="28"/>
          <w:szCs w:val="28"/>
        </w:rPr>
        <w:t xml:space="preserve">potentially affecting customer operations. </w:t>
      </w:r>
    </w:p>
    <w:p w14:paraId="6829C4AC" w14:textId="5987D53F" w:rsidR="000B7B6D" w:rsidRDefault="000B7B6D" w:rsidP="000B7B6D">
      <w:pPr>
        <w:pStyle w:val="ListParagraph"/>
        <w:numPr>
          <w:ilvl w:val="0"/>
          <w:numId w:val="7"/>
        </w:numPr>
        <w:rPr>
          <w:sz w:val="28"/>
          <w:szCs w:val="28"/>
        </w:rPr>
      </w:pPr>
      <w:r w:rsidRPr="000B7B6D">
        <w:rPr>
          <w:b/>
          <w:bCs/>
          <w:sz w:val="28"/>
          <w:szCs w:val="28"/>
        </w:rPr>
        <w:t>Workload mismatch:</w:t>
      </w:r>
      <w:r w:rsidRPr="000B7B6D">
        <w:rPr>
          <w:sz w:val="28"/>
          <w:szCs w:val="28"/>
        </w:rPr>
        <w:t xml:space="preserve"> The core database is designed for </w:t>
      </w:r>
      <w:r w:rsidRPr="000B7B6D">
        <w:rPr>
          <w:b/>
          <w:bCs/>
          <w:sz w:val="28"/>
          <w:szCs w:val="28"/>
        </w:rPr>
        <w:t>OLTP</w:t>
      </w:r>
      <w:r w:rsidRPr="000B7B6D">
        <w:rPr>
          <w:sz w:val="28"/>
          <w:szCs w:val="28"/>
        </w:rPr>
        <w:t xml:space="preserve">—fast, small, frequent transactions—whereas a quarterly regulatory report is </w:t>
      </w:r>
      <w:r w:rsidRPr="000B7B6D">
        <w:rPr>
          <w:b/>
          <w:bCs/>
          <w:sz w:val="28"/>
          <w:szCs w:val="28"/>
        </w:rPr>
        <w:t>OLAP</w:t>
      </w:r>
      <w:r w:rsidRPr="000B7B6D">
        <w:rPr>
          <w:sz w:val="28"/>
          <w:szCs w:val="28"/>
        </w:rPr>
        <w:t xml:space="preserve"> work involving large historical datasets and complex aggregations.</w:t>
      </w:r>
    </w:p>
    <w:p w14:paraId="342AC7FC" w14:textId="17E5D767" w:rsidR="00981924" w:rsidRPr="00981924" w:rsidRDefault="00981924" w:rsidP="00981924">
      <w:pPr>
        <w:ind w:left="360"/>
        <w:rPr>
          <w:sz w:val="28"/>
          <w:szCs w:val="28"/>
        </w:rPr>
      </w:pPr>
      <w:r w:rsidRPr="00981924">
        <w:rPr>
          <w:sz w:val="28"/>
          <w:szCs w:val="28"/>
        </w:rPr>
        <w:t>Use a separate reporting/data-warehouse environment populated from the core system</w:t>
      </w:r>
    </w:p>
    <w:p w14:paraId="2C5A3A39" w14:textId="72EB421D" w:rsidR="008C4730" w:rsidRDefault="008C4730" w:rsidP="0039310B">
      <w:pPr>
        <w:rPr>
          <w:sz w:val="28"/>
          <w:szCs w:val="28"/>
        </w:rPr>
      </w:pPr>
      <w:r>
        <w:rPr>
          <w:sz w:val="28"/>
          <w:szCs w:val="28"/>
        </w:rPr>
        <w:t xml:space="preserve">Q7 </w:t>
      </w:r>
    </w:p>
    <w:p w14:paraId="2BA0B24A" w14:textId="3DA5E70F" w:rsidR="008C4730" w:rsidRDefault="008C4730" w:rsidP="0039310B">
      <w:pPr>
        <w:rPr>
          <w:sz w:val="28"/>
          <w:szCs w:val="28"/>
        </w:rPr>
      </w:pPr>
      <w:r>
        <w:rPr>
          <w:sz w:val="28"/>
          <w:szCs w:val="28"/>
        </w:rPr>
        <w:t>Atomicity</w:t>
      </w:r>
      <w:r w:rsidR="0072113D">
        <w:rPr>
          <w:sz w:val="28"/>
          <w:szCs w:val="28"/>
        </w:rPr>
        <w:t xml:space="preserve"> -- </w:t>
      </w:r>
      <w:r w:rsidR="007813B1" w:rsidRPr="007813B1">
        <w:rPr>
          <w:sz w:val="28"/>
          <w:szCs w:val="28"/>
        </w:rPr>
        <w:t>d. Money is debited but never credited</w:t>
      </w:r>
    </w:p>
    <w:p w14:paraId="398BF5E9" w14:textId="6381DA38" w:rsidR="007813B1" w:rsidRDefault="00063012" w:rsidP="0039310B">
      <w:pPr>
        <w:rPr>
          <w:sz w:val="28"/>
          <w:szCs w:val="28"/>
        </w:rPr>
      </w:pPr>
      <w:r>
        <w:rPr>
          <w:sz w:val="28"/>
          <w:szCs w:val="28"/>
        </w:rPr>
        <w:t>Consistency</w:t>
      </w:r>
      <w:r w:rsidR="007813B1">
        <w:rPr>
          <w:sz w:val="28"/>
          <w:szCs w:val="28"/>
        </w:rPr>
        <w:t xml:space="preserve"> </w:t>
      </w:r>
      <w:r>
        <w:rPr>
          <w:sz w:val="28"/>
          <w:szCs w:val="28"/>
        </w:rPr>
        <w:t>–</w:t>
      </w:r>
      <w:r w:rsidR="007813B1">
        <w:rPr>
          <w:sz w:val="28"/>
          <w:szCs w:val="28"/>
        </w:rPr>
        <w:t xml:space="preserve"> </w:t>
      </w:r>
      <w:r>
        <w:rPr>
          <w:sz w:val="28"/>
          <w:szCs w:val="28"/>
        </w:rPr>
        <w:t xml:space="preserve">c. </w:t>
      </w:r>
      <w:r w:rsidRPr="00063012">
        <w:rPr>
          <w:sz w:val="28"/>
          <w:szCs w:val="28"/>
        </w:rPr>
        <w:t>An account exists for a customer who does not</w:t>
      </w:r>
    </w:p>
    <w:p w14:paraId="3EB7634E" w14:textId="555DECC7" w:rsidR="00063012" w:rsidRDefault="00063012" w:rsidP="0039310B">
      <w:pPr>
        <w:rPr>
          <w:sz w:val="28"/>
          <w:szCs w:val="28"/>
        </w:rPr>
      </w:pPr>
      <w:proofErr w:type="spellStart"/>
      <w:r>
        <w:rPr>
          <w:sz w:val="28"/>
          <w:szCs w:val="28"/>
        </w:rPr>
        <w:t>Isoaltion</w:t>
      </w:r>
      <w:proofErr w:type="spellEnd"/>
      <w:r>
        <w:rPr>
          <w:sz w:val="28"/>
          <w:szCs w:val="28"/>
        </w:rPr>
        <w:t xml:space="preserve"> </w:t>
      </w:r>
      <w:r w:rsidR="002E0173">
        <w:rPr>
          <w:sz w:val="28"/>
          <w:szCs w:val="28"/>
        </w:rPr>
        <w:t>–</w:t>
      </w:r>
      <w:r>
        <w:rPr>
          <w:sz w:val="28"/>
          <w:szCs w:val="28"/>
        </w:rPr>
        <w:t xml:space="preserve"> </w:t>
      </w:r>
      <w:r w:rsidR="002E0173">
        <w:rPr>
          <w:sz w:val="28"/>
          <w:szCs w:val="28"/>
        </w:rPr>
        <w:t xml:space="preserve">b. </w:t>
      </w:r>
      <w:r w:rsidR="002E0173" w:rsidRPr="002E0173">
        <w:rPr>
          <w:sz w:val="28"/>
          <w:szCs w:val="28"/>
        </w:rPr>
        <w:t>Two ATMs both pay out against the same balance</w:t>
      </w:r>
    </w:p>
    <w:p w14:paraId="7D226B7B" w14:textId="11B26D94" w:rsidR="002E0173" w:rsidRDefault="002E0173" w:rsidP="0039310B">
      <w:pPr>
        <w:rPr>
          <w:sz w:val="28"/>
          <w:szCs w:val="28"/>
        </w:rPr>
      </w:pPr>
      <w:r>
        <w:rPr>
          <w:sz w:val="28"/>
          <w:szCs w:val="28"/>
        </w:rPr>
        <w:t xml:space="preserve">Durability – a. </w:t>
      </w:r>
      <w:r w:rsidRPr="002E0173">
        <w:rPr>
          <w:sz w:val="28"/>
          <w:szCs w:val="28"/>
        </w:rPr>
        <w:t>A committed transfer disappears after a power cut</w:t>
      </w:r>
    </w:p>
    <w:p w14:paraId="324E7EC3" w14:textId="77777777" w:rsidR="0039310B" w:rsidRDefault="0039310B" w:rsidP="0039310B">
      <w:pPr>
        <w:rPr>
          <w:sz w:val="28"/>
          <w:szCs w:val="28"/>
        </w:rPr>
      </w:pPr>
    </w:p>
    <w:p w14:paraId="580294D4" w14:textId="7EB58BC3" w:rsidR="00F71E6B" w:rsidRDefault="00F71E6B" w:rsidP="0039310B">
      <w:pPr>
        <w:rPr>
          <w:sz w:val="28"/>
          <w:szCs w:val="28"/>
        </w:rPr>
      </w:pPr>
      <w:r>
        <w:rPr>
          <w:sz w:val="28"/>
          <w:szCs w:val="28"/>
        </w:rPr>
        <w:t>Q</w:t>
      </w:r>
      <w:r w:rsidR="009557D0">
        <w:rPr>
          <w:sz w:val="28"/>
          <w:szCs w:val="28"/>
        </w:rPr>
        <w:t>8</w:t>
      </w:r>
    </w:p>
    <w:p w14:paraId="769434B5" w14:textId="01A466FC" w:rsidR="009557D0" w:rsidRDefault="00704B20" w:rsidP="0039310B">
      <w:pPr>
        <w:rPr>
          <w:sz w:val="28"/>
          <w:szCs w:val="28"/>
        </w:rPr>
      </w:pPr>
      <w:r w:rsidRPr="00704B20">
        <w:rPr>
          <w:sz w:val="28"/>
          <w:szCs w:val="28"/>
        </w:rPr>
        <w:t xml:space="preserve">The </w:t>
      </w:r>
      <w:r w:rsidRPr="00704B20">
        <w:rPr>
          <w:b/>
          <w:bCs/>
          <w:sz w:val="28"/>
          <w:szCs w:val="28"/>
        </w:rPr>
        <w:t>write-ahead log is written to disk before the actual data page</w:t>
      </w:r>
      <w:r w:rsidRPr="00704B20">
        <w:rPr>
          <w:sz w:val="28"/>
          <w:szCs w:val="28"/>
        </w:rPr>
        <w:t xml:space="preserve"> so that the database has a record of every change before that change </w:t>
      </w:r>
      <w:r w:rsidR="00E14DE0">
        <w:rPr>
          <w:sz w:val="28"/>
          <w:szCs w:val="28"/>
        </w:rPr>
        <w:t>effects</w:t>
      </w:r>
      <w:r w:rsidRPr="00704B20">
        <w:rPr>
          <w:sz w:val="28"/>
          <w:szCs w:val="28"/>
        </w:rPr>
        <w:t xml:space="preserve"> the database.</w:t>
      </w:r>
    </w:p>
    <w:p w14:paraId="2DB991C3" w14:textId="33450030" w:rsidR="0039310B" w:rsidRDefault="0039310B" w:rsidP="0039310B">
      <w:pPr>
        <w:rPr>
          <w:sz w:val="28"/>
          <w:szCs w:val="28"/>
        </w:rPr>
      </w:pPr>
    </w:p>
    <w:p w14:paraId="081566D5" w14:textId="578DAF44" w:rsidR="008F6DB1" w:rsidRDefault="008F6DB1" w:rsidP="0039310B">
      <w:pPr>
        <w:rPr>
          <w:sz w:val="28"/>
          <w:szCs w:val="28"/>
        </w:rPr>
      </w:pPr>
      <w:r>
        <w:rPr>
          <w:sz w:val="28"/>
          <w:szCs w:val="28"/>
        </w:rPr>
        <w:t>Q9</w:t>
      </w:r>
    </w:p>
    <w:p w14:paraId="6C21DE13" w14:textId="445BD0E4" w:rsidR="008F6DB1" w:rsidRPr="008F6DB1" w:rsidRDefault="008F6DB1" w:rsidP="008F6DB1">
      <w:pPr>
        <w:rPr>
          <w:sz w:val="28"/>
          <w:szCs w:val="28"/>
        </w:rPr>
      </w:pPr>
      <w:r w:rsidRPr="008F6DB1">
        <w:rPr>
          <w:sz w:val="28"/>
          <w:szCs w:val="28"/>
        </w:rPr>
        <w:t xml:space="preserve">SELECT * FROM customer makes the application depend on the table's current column structure. If the bank later adds a </w:t>
      </w:r>
      <w:proofErr w:type="spellStart"/>
      <w:r w:rsidRPr="008F6DB1">
        <w:rPr>
          <w:sz w:val="28"/>
          <w:szCs w:val="28"/>
        </w:rPr>
        <w:t>pan_number</w:t>
      </w:r>
      <w:proofErr w:type="spellEnd"/>
      <w:r w:rsidRPr="008F6DB1">
        <w:rPr>
          <w:sz w:val="28"/>
          <w:szCs w:val="28"/>
        </w:rPr>
        <w:t xml:space="preserve"> column, the query will automatically return that new column, which can break application code that expects the old order of columns, causing incorrect data mapping or display errors.</w:t>
      </w:r>
    </w:p>
    <w:p w14:paraId="6A516DA5" w14:textId="02B73D9E" w:rsidR="008F6DB1" w:rsidRPr="008F6DB1" w:rsidRDefault="008F6DB1" w:rsidP="008F6DB1">
      <w:pPr>
        <w:rPr>
          <w:sz w:val="28"/>
          <w:szCs w:val="28"/>
        </w:rPr>
      </w:pPr>
      <w:r w:rsidRPr="008F6DB1">
        <w:rPr>
          <w:sz w:val="28"/>
          <w:szCs w:val="28"/>
        </w:rPr>
        <w:lastRenderedPageBreak/>
        <w:t>A safer approach is to explicitly request only the columns the application needs</w:t>
      </w:r>
    </w:p>
    <w:p w14:paraId="4933DABC" w14:textId="77777777" w:rsidR="008F6DB1" w:rsidRDefault="008F6DB1" w:rsidP="0039310B">
      <w:pPr>
        <w:rPr>
          <w:sz w:val="28"/>
          <w:szCs w:val="28"/>
        </w:rPr>
      </w:pPr>
    </w:p>
    <w:p w14:paraId="2E101385" w14:textId="4DD49B55" w:rsidR="00B252BD" w:rsidRDefault="00B252BD" w:rsidP="0039310B">
      <w:pPr>
        <w:rPr>
          <w:sz w:val="28"/>
          <w:szCs w:val="28"/>
        </w:rPr>
      </w:pPr>
      <w:r>
        <w:rPr>
          <w:sz w:val="28"/>
          <w:szCs w:val="28"/>
        </w:rPr>
        <w:t>Q10</w:t>
      </w:r>
    </w:p>
    <w:p w14:paraId="4D174B2D" w14:textId="58437E86" w:rsidR="00B252BD" w:rsidRPr="00437370" w:rsidRDefault="00B252BD" w:rsidP="00437370">
      <w:pPr>
        <w:pStyle w:val="ListParagraph"/>
        <w:numPr>
          <w:ilvl w:val="0"/>
          <w:numId w:val="8"/>
        </w:numPr>
        <w:rPr>
          <w:sz w:val="28"/>
          <w:szCs w:val="28"/>
        </w:rPr>
      </w:pPr>
      <w:r w:rsidRPr="00437370">
        <w:rPr>
          <w:b/>
          <w:bCs/>
          <w:sz w:val="28"/>
          <w:szCs w:val="28"/>
        </w:rPr>
        <w:t>Oracle:</w:t>
      </w:r>
      <w:r w:rsidRPr="00437370">
        <w:rPr>
          <w:sz w:val="28"/>
          <w:szCs w:val="28"/>
        </w:rPr>
        <w:t xml:space="preserve"> Use it for core banking systems where strong transaction management, reliability, security, and enterprise-scale processing are required. </w:t>
      </w:r>
    </w:p>
    <w:p w14:paraId="11ABE99F" w14:textId="04B5090B" w:rsidR="00B252BD" w:rsidRPr="00437370" w:rsidRDefault="00B252BD" w:rsidP="00437370">
      <w:pPr>
        <w:pStyle w:val="ListParagraph"/>
        <w:numPr>
          <w:ilvl w:val="0"/>
          <w:numId w:val="8"/>
        </w:numPr>
        <w:rPr>
          <w:sz w:val="28"/>
          <w:szCs w:val="28"/>
        </w:rPr>
      </w:pPr>
      <w:r w:rsidRPr="00437370">
        <w:rPr>
          <w:b/>
          <w:bCs/>
          <w:sz w:val="28"/>
          <w:szCs w:val="28"/>
        </w:rPr>
        <w:t>PostgreSQL:</w:t>
      </w:r>
      <w:r w:rsidRPr="00437370">
        <w:rPr>
          <w:sz w:val="28"/>
          <w:szCs w:val="28"/>
        </w:rPr>
        <w:t xml:space="preserve"> Use it for application databases where an open-source relational database with strong SQL support is suitable. </w:t>
      </w:r>
    </w:p>
    <w:p w14:paraId="0B2E3E4C" w14:textId="190BBB9E" w:rsidR="00B252BD" w:rsidRPr="00437370" w:rsidRDefault="00B252BD" w:rsidP="00437370">
      <w:pPr>
        <w:pStyle w:val="ListParagraph"/>
        <w:numPr>
          <w:ilvl w:val="0"/>
          <w:numId w:val="8"/>
        </w:numPr>
        <w:rPr>
          <w:sz w:val="28"/>
          <w:szCs w:val="28"/>
        </w:rPr>
      </w:pPr>
      <w:r w:rsidRPr="00437370">
        <w:rPr>
          <w:b/>
          <w:bCs/>
          <w:sz w:val="28"/>
          <w:szCs w:val="28"/>
        </w:rPr>
        <w:t>MySQL:</w:t>
      </w:r>
      <w:r w:rsidRPr="00437370">
        <w:rPr>
          <w:sz w:val="28"/>
          <w:szCs w:val="28"/>
        </w:rPr>
        <w:t xml:space="preserve"> Use it for web-based banking applications and supporting services where a widely adopted relational database is sufficient. </w:t>
      </w:r>
    </w:p>
    <w:p w14:paraId="7A3C512C" w14:textId="452ECA3E" w:rsidR="00B252BD" w:rsidRPr="00437370" w:rsidRDefault="00B252BD" w:rsidP="00437370">
      <w:pPr>
        <w:pStyle w:val="ListParagraph"/>
        <w:numPr>
          <w:ilvl w:val="0"/>
          <w:numId w:val="8"/>
        </w:numPr>
        <w:rPr>
          <w:sz w:val="28"/>
          <w:szCs w:val="28"/>
        </w:rPr>
      </w:pPr>
      <w:r w:rsidRPr="00437370">
        <w:rPr>
          <w:b/>
          <w:bCs/>
          <w:sz w:val="28"/>
          <w:szCs w:val="28"/>
        </w:rPr>
        <w:t>Redis:</w:t>
      </w:r>
      <w:r w:rsidRPr="00437370">
        <w:rPr>
          <w:sz w:val="28"/>
          <w:szCs w:val="28"/>
        </w:rPr>
        <w:t xml:space="preserve"> Use it for caching frequently accessed data and fast, low-latency operations such as sessions, temporary data, and frequently requested balances.</w:t>
      </w:r>
    </w:p>
    <w:p w14:paraId="60AD0A8E" w14:textId="10BF12A9" w:rsidR="00E14DE0" w:rsidRDefault="00E14DE0" w:rsidP="0039310B">
      <w:pPr>
        <w:rPr>
          <w:sz w:val="28"/>
          <w:szCs w:val="28"/>
        </w:rPr>
      </w:pPr>
      <w:r>
        <w:rPr>
          <w:sz w:val="28"/>
          <w:szCs w:val="28"/>
        </w:rPr>
        <w:t>Q</w:t>
      </w:r>
      <w:r w:rsidR="00BB7E40">
        <w:rPr>
          <w:sz w:val="28"/>
          <w:szCs w:val="28"/>
        </w:rPr>
        <w:t>11</w:t>
      </w:r>
    </w:p>
    <w:p w14:paraId="65E0B3B6" w14:textId="511E4746" w:rsidR="00BB7E40" w:rsidRDefault="00E663A5" w:rsidP="0039310B">
      <w:pPr>
        <w:rPr>
          <w:sz w:val="28"/>
          <w:szCs w:val="28"/>
        </w:rPr>
      </w:pPr>
      <w:r w:rsidRPr="00E663A5">
        <w:rPr>
          <w:sz w:val="28"/>
          <w:szCs w:val="28"/>
        </w:rPr>
        <w:drawing>
          <wp:anchor distT="0" distB="0" distL="114300" distR="114300" simplePos="0" relativeHeight="251659264" behindDoc="1" locked="0" layoutInCell="1" allowOverlap="1" wp14:anchorId="25D89F7C" wp14:editId="6CA9CE60">
            <wp:simplePos x="0" y="0"/>
            <wp:positionH relativeFrom="page">
              <wp:posOffset>3750310</wp:posOffset>
            </wp:positionH>
            <wp:positionV relativeFrom="paragraph">
              <wp:posOffset>616585</wp:posOffset>
            </wp:positionV>
            <wp:extent cx="3534268" cy="600159"/>
            <wp:effectExtent l="0" t="0" r="0" b="9525"/>
            <wp:wrapTight wrapText="bothSides">
              <wp:wrapPolygon edited="0">
                <wp:start x="0" y="0"/>
                <wp:lineTo x="0" y="21257"/>
                <wp:lineTo x="21425" y="21257"/>
                <wp:lineTo x="21425" y="0"/>
                <wp:lineTo x="0" y="0"/>
              </wp:wrapPolygon>
            </wp:wrapTight>
            <wp:docPr id="212023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0283" name=""/>
                    <pic:cNvPicPr/>
                  </pic:nvPicPr>
                  <pic:blipFill>
                    <a:blip r:embed="rId5">
                      <a:extLst>
                        <a:ext uri="{28A0092B-C50C-407E-A947-70E740481C1C}">
                          <a14:useLocalDpi xmlns:a14="http://schemas.microsoft.com/office/drawing/2010/main" val="0"/>
                        </a:ext>
                      </a:extLst>
                    </a:blip>
                    <a:stretch>
                      <a:fillRect/>
                    </a:stretch>
                  </pic:blipFill>
                  <pic:spPr>
                    <a:xfrm>
                      <a:off x="0" y="0"/>
                      <a:ext cx="3534268" cy="600159"/>
                    </a:xfrm>
                    <a:prstGeom prst="rect">
                      <a:avLst/>
                    </a:prstGeom>
                  </pic:spPr>
                </pic:pic>
              </a:graphicData>
            </a:graphic>
          </wp:anchor>
        </w:drawing>
      </w:r>
      <w:r w:rsidR="002714F9" w:rsidRPr="002714F9">
        <w:rPr>
          <w:sz w:val="28"/>
          <w:szCs w:val="28"/>
        </w:rPr>
        <w:t>Write a query that returns the database name, the current user and the server port.</w:t>
      </w:r>
    </w:p>
    <w:p w14:paraId="49B0EF1B" w14:textId="2694B554" w:rsidR="002714F9" w:rsidRDefault="00E663A5" w:rsidP="0039310B">
      <w:pPr>
        <w:rPr>
          <w:sz w:val="28"/>
          <w:szCs w:val="28"/>
        </w:rPr>
      </w:pPr>
      <w:r w:rsidRPr="00FC04D7">
        <w:rPr>
          <w:sz w:val="28"/>
          <w:szCs w:val="28"/>
        </w:rPr>
        <w:drawing>
          <wp:anchor distT="0" distB="0" distL="114300" distR="114300" simplePos="0" relativeHeight="251658240" behindDoc="1" locked="0" layoutInCell="1" allowOverlap="1" wp14:anchorId="0A20C72A" wp14:editId="54731A3F">
            <wp:simplePos x="0" y="0"/>
            <wp:positionH relativeFrom="column">
              <wp:posOffset>-457200</wp:posOffset>
            </wp:positionH>
            <wp:positionV relativeFrom="paragraph">
              <wp:posOffset>8255</wp:posOffset>
            </wp:positionV>
            <wp:extent cx="3086531" cy="657317"/>
            <wp:effectExtent l="0" t="0" r="0" b="9525"/>
            <wp:wrapTight wrapText="bothSides">
              <wp:wrapPolygon edited="0">
                <wp:start x="0" y="0"/>
                <wp:lineTo x="0" y="21287"/>
                <wp:lineTo x="21467" y="21287"/>
                <wp:lineTo x="21467" y="0"/>
                <wp:lineTo x="0" y="0"/>
              </wp:wrapPolygon>
            </wp:wrapTight>
            <wp:docPr id="162504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49732" name=""/>
                    <pic:cNvPicPr/>
                  </pic:nvPicPr>
                  <pic:blipFill>
                    <a:blip r:embed="rId6">
                      <a:extLst>
                        <a:ext uri="{28A0092B-C50C-407E-A947-70E740481C1C}">
                          <a14:useLocalDpi xmlns:a14="http://schemas.microsoft.com/office/drawing/2010/main" val="0"/>
                        </a:ext>
                      </a:extLst>
                    </a:blip>
                    <a:stretch>
                      <a:fillRect/>
                    </a:stretch>
                  </pic:blipFill>
                  <pic:spPr>
                    <a:xfrm>
                      <a:off x="0" y="0"/>
                      <a:ext cx="3086531" cy="657317"/>
                    </a:xfrm>
                    <a:prstGeom prst="rect">
                      <a:avLst/>
                    </a:prstGeom>
                  </pic:spPr>
                </pic:pic>
              </a:graphicData>
            </a:graphic>
          </wp:anchor>
        </w:drawing>
      </w:r>
    </w:p>
    <w:p w14:paraId="48518E71" w14:textId="53878660" w:rsidR="0039310B" w:rsidRDefault="00F30B82" w:rsidP="00F30B82">
      <w:pPr>
        <w:rPr>
          <w:sz w:val="28"/>
          <w:szCs w:val="28"/>
        </w:rPr>
      </w:pPr>
      <w:r>
        <w:rPr>
          <w:sz w:val="28"/>
          <w:szCs w:val="28"/>
        </w:rPr>
        <w:t>Q12</w:t>
      </w:r>
    </w:p>
    <w:p w14:paraId="31D9E359" w14:textId="01021D3A" w:rsidR="00F30B82" w:rsidRDefault="00137A56" w:rsidP="00F30B82">
      <w:pPr>
        <w:rPr>
          <w:sz w:val="28"/>
          <w:szCs w:val="28"/>
        </w:rPr>
      </w:pPr>
      <w:r w:rsidRPr="00137A56">
        <w:rPr>
          <w:sz w:val="28"/>
          <w:szCs w:val="28"/>
        </w:rPr>
        <w:drawing>
          <wp:anchor distT="0" distB="0" distL="114300" distR="114300" simplePos="0" relativeHeight="251660288" behindDoc="1" locked="0" layoutInCell="1" allowOverlap="1" wp14:anchorId="6EBB347C" wp14:editId="1DB0EFF0">
            <wp:simplePos x="0" y="0"/>
            <wp:positionH relativeFrom="column">
              <wp:posOffset>-371475</wp:posOffset>
            </wp:positionH>
            <wp:positionV relativeFrom="paragraph">
              <wp:posOffset>781050</wp:posOffset>
            </wp:positionV>
            <wp:extent cx="2962275" cy="571500"/>
            <wp:effectExtent l="0" t="0" r="0" b="0"/>
            <wp:wrapTight wrapText="bothSides">
              <wp:wrapPolygon edited="0">
                <wp:start x="0" y="0"/>
                <wp:lineTo x="0" y="20880"/>
                <wp:lineTo x="21392" y="20880"/>
                <wp:lineTo x="21392" y="0"/>
                <wp:lineTo x="0" y="0"/>
              </wp:wrapPolygon>
            </wp:wrapTight>
            <wp:docPr id="211322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22662" name=""/>
                    <pic:cNvPicPr/>
                  </pic:nvPicPr>
                  <pic:blipFill>
                    <a:blip r:embed="rId7">
                      <a:extLst>
                        <a:ext uri="{28A0092B-C50C-407E-A947-70E740481C1C}">
                          <a14:useLocalDpi xmlns:a14="http://schemas.microsoft.com/office/drawing/2010/main" val="0"/>
                        </a:ext>
                      </a:extLst>
                    </a:blip>
                    <a:stretch>
                      <a:fillRect/>
                    </a:stretch>
                  </pic:blipFill>
                  <pic:spPr>
                    <a:xfrm>
                      <a:off x="0" y="0"/>
                      <a:ext cx="2962275" cy="571500"/>
                    </a:xfrm>
                    <a:prstGeom prst="rect">
                      <a:avLst/>
                    </a:prstGeom>
                  </pic:spPr>
                </pic:pic>
              </a:graphicData>
            </a:graphic>
          </wp:anchor>
        </w:drawing>
      </w:r>
      <w:r w:rsidR="00321C62" w:rsidRPr="00321C62">
        <w:rPr>
          <w:sz w:val="28"/>
          <w:szCs w:val="28"/>
        </w:rPr>
        <w:t xml:space="preserve">Using </w:t>
      </w:r>
      <w:proofErr w:type="spellStart"/>
      <w:r w:rsidR="00321C62" w:rsidRPr="00321C62">
        <w:rPr>
          <w:sz w:val="28"/>
          <w:szCs w:val="28"/>
        </w:rPr>
        <w:t>information_schema</w:t>
      </w:r>
      <w:proofErr w:type="spellEnd"/>
      <w:r w:rsidR="00321C62" w:rsidRPr="00321C62">
        <w:rPr>
          <w:sz w:val="28"/>
          <w:szCs w:val="28"/>
        </w:rPr>
        <w:t>, list every column of the loan table with its data type and whether it accepts NULL. How many columns does loan have? What is the degree of the relation?</w:t>
      </w:r>
    </w:p>
    <w:p w14:paraId="53218F8B" w14:textId="0BD7E608" w:rsidR="00321C62" w:rsidRDefault="00EB53F2" w:rsidP="00EB53F2">
      <w:pPr>
        <w:rPr>
          <w:sz w:val="28"/>
          <w:szCs w:val="28"/>
        </w:rPr>
      </w:pPr>
      <w:r w:rsidRPr="00EB53F2">
        <w:rPr>
          <w:sz w:val="28"/>
          <w:szCs w:val="28"/>
        </w:rPr>
        <w:drawing>
          <wp:anchor distT="0" distB="0" distL="114300" distR="114300" simplePos="0" relativeHeight="251661312" behindDoc="1" locked="0" layoutInCell="1" allowOverlap="1" wp14:anchorId="45522266" wp14:editId="4D32C787">
            <wp:simplePos x="0" y="0"/>
            <wp:positionH relativeFrom="column">
              <wp:posOffset>2676525</wp:posOffset>
            </wp:positionH>
            <wp:positionV relativeFrom="paragraph">
              <wp:posOffset>-3810</wp:posOffset>
            </wp:positionV>
            <wp:extent cx="1790950" cy="628738"/>
            <wp:effectExtent l="0" t="0" r="0" b="0"/>
            <wp:wrapTight wrapText="bothSides">
              <wp:wrapPolygon edited="0">
                <wp:start x="0" y="0"/>
                <wp:lineTo x="0" y="20945"/>
                <wp:lineTo x="21370" y="20945"/>
                <wp:lineTo x="21370" y="0"/>
                <wp:lineTo x="0" y="0"/>
              </wp:wrapPolygon>
            </wp:wrapTight>
            <wp:docPr id="165542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21360" name=""/>
                    <pic:cNvPicPr/>
                  </pic:nvPicPr>
                  <pic:blipFill>
                    <a:blip r:embed="rId8">
                      <a:extLst>
                        <a:ext uri="{28A0092B-C50C-407E-A947-70E740481C1C}">
                          <a14:useLocalDpi xmlns:a14="http://schemas.microsoft.com/office/drawing/2010/main" val="0"/>
                        </a:ext>
                      </a:extLst>
                    </a:blip>
                    <a:stretch>
                      <a:fillRect/>
                    </a:stretch>
                  </pic:blipFill>
                  <pic:spPr>
                    <a:xfrm>
                      <a:off x="0" y="0"/>
                      <a:ext cx="1790950" cy="628738"/>
                    </a:xfrm>
                    <a:prstGeom prst="rect">
                      <a:avLst/>
                    </a:prstGeom>
                  </pic:spPr>
                </pic:pic>
              </a:graphicData>
            </a:graphic>
          </wp:anchor>
        </w:drawing>
      </w:r>
    </w:p>
    <w:p w14:paraId="3FAF724E" w14:textId="6287AFE4" w:rsidR="00EB53F2" w:rsidRPr="00EB53F2" w:rsidRDefault="00E13582" w:rsidP="00EB53F2">
      <w:pPr>
        <w:rPr>
          <w:sz w:val="28"/>
          <w:szCs w:val="28"/>
        </w:rPr>
      </w:pPr>
      <w:r w:rsidRPr="00E13582">
        <w:rPr>
          <w:sz w:val="28"/>
          <w:szCs w:val="28"/>
        </w:rPr>
        <w:drawing>
          <wp:anchor distT="0" distB="0" distL="114300" distR="114300" simplePos="0" relativeHeight="251663360" behindDoc="1" locked="0" layoutInCell="1" allowOverlap="1" wp14:anchorId="59669F2B" wp14:editId="23886D9E">
            <wp:simplePos x="0" y="0"/>
            <wp:positionH relativeFrom="margin">
              <wp:posOffset>2867025</wp:posOffset>
            </wp:positionH>
            <wp:positionV relativeFrom="paragraph">
              <wp:posOffset>393065</wp:posOffset>
            </wp:positionV>
            <wp:extent cx="3295650" cy="934141"/>
            <wp:effectExtent l="0" t="0" r="0" b="0"/>
            <wp:wrapTight wrapText="bothSides">
              <wp:wrapPolygon edited="0">
                <wp:start x="0" y="0"/>
                <wp:lineTo x="0" y="21145"/>
                <wp:lineTo x="21475" y="21145"/>
                <wp:lineTo x="21475" y="0"/>
                <wp:lineTo x="0" y="0"/>
              </wp:wrapPolygon>
            </wp:wrapTight>
            <wp:docPr id="10401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42612" name=""/>
                    <pic:cNvPicPr/>
                  </pic:nvPicPr>
                  <pic:blipFill>
                    <a:blip r:embed="rId9">
                      <a:extLst>
                        <a:ext uri="{28A0092B-C50C-407E-A947-70E740481C1C}">
                          <a14:useLocalDpi xmlns:a14="http://schemas.microsoft.com/office/drawing/2010/main" val="0"/>
                        </a:ext>
                      </a:extLst>
                    </a:blip>
                    <a:stretch>
                      <a:fillRect/>
                    </a:stretch>
                  </pic:blipFill>
                  <pic:spPr>
                    <a:xfrm>
                      <a:off x="0" y="0"/>
                      <a:ext cx="3295650" cy="934141"/>
                    </a:xfrm>
                    <a:prstGeom prst="rect">
                      <a:avLst/>
                    </a:prstGeom>
                  </pic:spPr>
                </pic:pic>
              </a:graphicData>
            </a:graphic>
          </wp:anchor>
        </w:drawing>
      </w:r>
      <w:r w:rsidRPr="00C73A18">
        <w:rPr>
          <w:sz w:val="28"/>
          <w:szCs w:val="28"/>
        </w:rPr>
        <w:drawing>
          <wp:anchor distT="0" distB="0" distL="114300" distR="114300" simplePos="0" relativeHeight="251662336" behindDoc="1" locked="0" layoutInCell="1" allowOverlap="1" wp14:anchorId="3AFFA712" wp14:editId="27C6B78B">
            <wp:simplePos x="0" y="0"/>
            <wp:positionH relativeFrom="column">
              <wp:posOffset>-552450</wp:posOffset>
            </wp:positionH>
            <wp:positionV relativeFrom="paragraph">
              <wp:posOffset>548005</wp:posOffset>
            </wp:positionV>
            <wp:extent cx="3324689" cy="781159"/>
            <wp:effectExtent l="0" t="0" r="9525" b="0"/>
            <wp:wrapTight wrapText="bothSides">
              <wp:wrapPolygon edited="0">
                <wp:start x="0" y="0"/>
                <wp:lineTo x="0" y="21073"/>
                <wp:lineTo x="21538" y="21073"/>
                <wp:lineTo x="21538" y="0"/>
                <wp:lineTo x="0" y="0"/>
              </wp:wrapPolygon>
            </wp:wrapTight>
            <wp:docPr id="60581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14657" name=""/>
                    <pic:cNvPicPr/>
                  </pic:nvPicPr>
                  <pic:blipFill>
                    <a:blip r:embed="rId10">
                      <a:extLst>
                        <a:ext uri="{28A0092B-C50C-407E-A947-70E740481C1C}">
                          <a14:useLocalDpi xmlns:a14="http://schemas.microsoft.com/office/drawing/2010/main" val="0"/>
                        </a:ext>
                      </a:extLst>
                    </a:blip>
                    <a:stretch>
                      <a:fillRect/>
                    </a:stretch>
                  </pic:blipFill>
                  <pic:spPr>
                    <a:xfrm>
                      <a:off x="0" y="0"/>
                      <a:ext cx="3324689" cy="781159"/>
                    </a:xfrm>
                    <a:prstGeom prst="rect">
                      <a:avLst/>
                    </a:prstGeom>
                  </pic:spPr>
                </pic:pic>
              </a:graphicData>
            </a:graphic>
          </wp:anchor>
        </w:drawing>
      </w:r>
    </w:p>
    <w:p w14:paraId="5D9C9AFC" w14:textId="77777777" w:rsidR="00B252BD" w:rsidRDefault="00B252BD" w:rsidP="00EB53F2">
      <w:pPr>
        <w:tabs>
          <w:tab w:val="left" w:pos="3060"/>
        </w:tabs>
        <w:rPr>
          <w:sz w:val="28"/>
          <w:szCs w:val="28"/>
        </w:rPr>
      </w:pPr>
    </w:p>
    <w:p w14:paraId="1A39C5F9" w14:textId="77777777" w:rsidR="00B96AF7" w:rsidRDefault="00B96AF7" w:rsidP="00EB53F2">
      <w:pPr>
        <w:tabs>
          <w:tab w:val="left" w:pos="3060"/>
        </w:tabs>
        <w:rPr>
          <w:sz w:val="28"/>
          <w:szCs w:val="28"/>
        </w:rPr>
      </w:pPr>
    </w:p>
    <w:p w14:paraId="6A886A0B" w14:textId="0D610229" w:rsidR="00EB53F2" w:rsidRDefault="00810D84" w:rsidP="00EB53F2">
      <w:pPr>
        <w:tabs>
          <w:tab w:val="left" w:pos="3060"/>
        </w:tabs>
        <w:rPr>
          <w:sz w:val="28"/>
          <w:szCs w:val="28"/>
        </w:rPr>
      </w:pPr>
      <w:r>
        <w:rPr>
          <w:sz w:val="28"/>
          <w:szCs w:val="28"/>
        </w:rPr>
        <w:lastRenderedPageBreak/>
        <w:t>Q13</w:t>
      </w:r>
    </w:p>
    <w:p w14:paraId="44F113FF" w14:textId="68780F2E" w:rsidR="00810D84" w:rsidRDefault="00810D84" w:rsidP="00EB53F2">
      <w:pPr>
        <w:tabs>
          <w:tab w:val="left" w:pos="3060"/>
        </w:tabs>
        <w:rPr>
          <w:sz w:val="28"/>
          <w:szCs w:val="28"/>
        </w:rPr>
      </w:pPr>
      <w:r w:rsidRPr="00810D84">
        <w:rPr>
          <w:sz w:val="28"/>
          <w:szCs w:val="28"/>
        </w:rPr>
        <w:t>Report the number of rows in all nine tables in a single result set, sorted by table name.</w:t>
      </w:r>
    </w:p>
    <w:p w14:paraId="498D57EF" w14:textId="668AE292" w:rsidR="00810D84" w:rsidRDefault="004B5CFB" w:rsidP="00EB53F2">
      <w:pPr>
        <w:tabs>
          <w:tab w:val="left" w:pos="3060"/>
        </w:tabs>
        <w:rPr>
          <w:sz w:val="28"/>
          <w:szCs w:val="28"/>
        </w:rPr>
      </w:pPr>
      <w:r w:rsidRPr="004B5CFB">
        <w:rPr>
          <w:sz w:val="28"/>
          <w:szCs w:val="28"/>
        </w:rPr>
        <w:drawing>
          <wp:anchor distT="0" distB="0" distL="114300" distR="114300" simplePos="0" relativeHeight="251664384" behindDoc="1" locked="0" layoutInCell="1" allowOverlap="1" wp14:anchorId="4F835EC6" wp14:editId="4A4A5685">
            <wp:simplePos x="0" y="0"/>
            <wp:positionH relativeFrom="margin">
              <wp:align>center</wp:align>
            </wp:positionH>
            <wp:positionV relativeFrom="paragraph">
              <wp:posOffset>-1270</wp:posOffset>
            </wp:positionV>
            <wp:extent cx="4648200" cy="2703195"/>
            <wp:effectExtent l="0" t="0" r="0" b="1905"/>
            <wp:wrapTight wrapText="bothSides">
              <wp:wrapPolygon edited="0">
                <wp:start x="0" y="0"/>
                <wp:lineTo x="0" y="21463"/>
                <wp:lineTo x="21511" y="21463"/>
                <wp:lineTo x="21511" y="0"/>
                <wp:lineTo x="0" y="0"/>
              </wp:wrapPolygon>
            </wp:wrapTight>
            <wp:docPr id="33592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23204" name=""/>
                    <pic:cNvPicPr/>
                  </pic:nvPicPr>
                  <pic:blipFill>
                    <a:blip r:embed="rId11">
                      <a:extLst>
                        <a:ext uri="{28A0092B-C50C-407E-A947-70E740481C1C}">
                          <a14:useLocalDpi xmlns:a14="http://schemas.microsoft.com/office/drawing/2010/main" val="0"/>
                        </a:ext>
                      </a:extLst>
                    </a:blip>
                    <a:stretch>
                      <a:fillRect/>
                    </a:stretch>
                  </pic:blipFill>
                  <pic:spPr>
                    <a:xfrm>
                      <a:off x="0" y="0"/>
                      <a:ext cx="4648200" cy="2703195"/>
                    </a:xfrm>
                    <a:prstGeom prst="rect">
                      <a:avLst/>
                    </a:prstGeom>
                  </pic:spPr>
                </pic:pic>
              </a:graphicData>
            </a:graphic>
            <wp14:sizeRelH relativeFrom="margin">
              <wp14:pctWidth>0</wp14:pctWidth>
            </wp14:sizeRelH>
            <wp14:sizeRelV relativeFrom="margin">
              <wp14:pctHeight>0</wp14:pctHeight>
            </wp14:sizeRelV>
          </wp:anchor>
        </w:drawing>
      </w:r>
    </w:p>
    <w:p w14:paraId="3BBE4DF5" w14:textId="520F54ED" w:rsidR="004B5CFB" w:rsidRPr="004B5CFB" w:rsidRDefault="004B5CFB" w:rsidP="004B5CFB">
      <w:pPr>
        <w:rPr>
          <w:sz w:val="28"/>
          <w:szCs w:val="28"/>
        </w:rPr>
      </w:pPr>
    </w:p>
    <w:p w14:paraId="3214122B" w14:textId="77777777" w:rsidR="004B5CFB" w:rsidRPr="004B5CFB" w:rsidRDefault="004B5CFB" w:rsidP="004B5CFB">
      <w:pPr>
        <w:rPr>
          <w:sz w:val="28"/>
          <w:szCs w:val="28"/>
        </w:rPr>
      </w:pPr>
    </w:p>
    <w:p w14:paraId="5C88E17B" w14:textId="6491E013" w:rsidR="004B5CFB" w:rsidRPr="004B5CFB" w:rsidRDefault="004B5CFB" w:rsidP="004B5CFB">
      <w:pPr>
        <w:rPr>
          <w:sz w:val="28"/>
          <w:szCs w:val="28"/>
        </w:rPr>
      </w:pPr>
    </w:p>
    <w:p w14:paraId="31C334D3" w14:textId="0A3FCAD1" w:rsidR="004B5CFB" w:rsidRPr="004B5CFB" w:rsidRDefault="004B5CFB" w:rsidP="004B5CFB">
      <w:pPr>
        <w:rPr>
          <w:sz w:val="28"/>
          <w:szCs w:val="28"/>
        </w:rPr>
      </w:pPr>
    </w:p>
    <w:p w14:paraId="0BC2AD5C" w14:textId="13A67A59" w:rsidR="004B5CFB" w:rsidRPr="004B5CFB" w:rsidRDefault="004B5CFB" w:rsidP="004B5CFB">
      <w:pPr>
        <w:rPr>
          <w:sz w:val="28"/>
          <w:szCs w:val="28"/>
        </w:rPr>
      </w:pPr>
    </w:p>
    <w:p w14:paraId="6B7E4214" w14:textId="615BCE8F" w:rsidR="004B5CFB" w:rsidRPr="004B5CFB" w:rsidRDefault="004B5CFB" w:rsidP="004B5CFB">
      <w:pPr>
        <w:rPr>
          <w:sz w:val="28"/>
          <w:szCs w:val="28"/>
        </w:rPr>
      </w:pPr>
    </w:p>
    <w:p w14:paraId="262955DE" w14:textId="037033ED" w:rsidR="004B5CFB" w:rsidRPr="004B5CFB" w:rsidRDefault="004B5CFB" w:rsidP="004B5CFB">
      <w:pPr>
        <w:rPr>
          <w:sz w:val="28"/>
          <w:szCs w:val="28"/>
        </w:rPr>
      </w:pPr>
    </w:p>
    <w:p w14:paraId="37ABDA0A" w14:textId="77777777" w:rsidR="004B5CFB" w:rsidRPr="004B5CFB" w:rsidRDefault="004B5CFB" w:rsidP="004B5CFB">
      <w:pPr>
        <w:rPr>
          <w:sz w:val="28"/>
          <w:szCs w:val="28"/>
        </w:rPr>
      </w:pPr>
    </w:p>
    <w:p w14:paraId="4DE9C16E" w14:textId="412E04E5" w:rsidR="004B5CFB" w:rsidRDefault="004B5CFB" w:rsidP="004B5CFB">
      <w:pPr>
        <w:rPr>
          <w:sz w:val="28"/>
          <w:szCs w:val="28"/>
        </w:rPr>
      </w:pPr>
    </w:p>
    <w:p w14:paraId="0CBF27EF" w14:textId="01EA624C" w:rsidR="004B5CFB" w:rsidRDefault="004B5CFB" w:rsidP="004B5CFB">
      <w:pPr>
        <w:rPr>
          <w:sz w:val="28"/>
          <w:szCs w:val="28"/>
        </w:rPr>
      </w:pPr>
      <w:r>
        <w:rPr>
          <w:sz w:val="28"/>
          <w:szCs w:val="28"/>
        </w:rPr>
        <w:t>Q1</w:t>
      </w:r>
      <w:r w:rsidR="005A3F98">
        <w:rPr>
          <w:sz w:val="28"/>
          <w:szCs w:val="28"/>
        </w:rPr>
        <w:t>6</w:t>
      </w:r>
    </w:p>
    <w:p w14:paraId="0E42B674" w14:textId="1A37F2DA" w:rsidR="004B5CFB" w:rsidRDefault="000B05ED" w:rsidP="004B5CFB">
      <w:pPr>
        <w:rPr>
          <w:sz w:val="28"/>
          <w:szCs w:val="28"/>
        </w:rPr>
      </w:pPr>
      <w:r w:rsidRPr="000B05ED">
        <w:rPr>
          <w:sz w:val="28"/>
          <w:szCs w:val="28"/>
        </w:rPr>
        <w:drawing>
          <wp:anchor distT="0" distB="0" distL="114300" distR="114300" simplePos="0" relativeHeight="251667456" behindDoc="1" locked="0" layoutInCell="1" allowOverlap="1" wp14:anchorId="2B69FD8A" wp14:editId="1E0041B8">
            <wp:simplePos x="0" y="0"/>
            <wp:positionH relativeFrom="page">
              <wp:align>right</wp:align>
            </wp:positionH>
            <wp:positionV relativeFrom="paragraph">
              <wp:posOffset>3429635</wp:posOffset>
            </wp:positionV>
            <wp:extent cx="1228725" cy="819150"/>
            <wp:effectExtent l="0" t="0" r="9525" b="0"/>
            <wp:wrapTight wrapText="bothSides">
              <wp:wrapPolygon edited="0">
                <wp:start x="0" y="0"/>
                <wp:lineTo x="0" y="21098"/>
                <wp:lineTo x="21433" y="21098"/>
                <wp:lineTo x="21433" y="0"/>
                <wp:lineTo x="0" y="0"/>
              </wp:wrapPolygon>
            </wp:wrapTight>
            <wp:docPr id="166692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29867" name=""/>
                    <pic:cNvPicPr/>
                  </pic:nvPicPr>
                  <pic:blipFill>
                    <a:blip r:embed="rId12">
                      <a:extLst>
                        <a:ext uri="{28A0092B-C50C-407E-A947-70E740481C1C}">
                          <a14:useLocalDpi xmlns:a14="http://schemas.microsoft.com/office/drawing/2010/main" val="0"/>
                        </a:ext>
                      </a:extLst>
                    </a:blip>
                    <a:stretch>
                      <a:fillRect/>
                    </a:stretch>
                  </pic:blipFill>
                  <pic:spPr>
                    <a:xfrm>
                      <a:off x="0" y="0"/>
                      <a:ext cx="1228725" cy="819150"/>
                    </a:xfrm>
                    <a:prstGeom prst="rect">
                      <a:avLst/>
                    </a:prstGeom>
                  </pic:spPr>
                </pic:pic>
              </a:graphicData>
            </a:graphic>
          </wp:anchor>
        </w:drawing>
      </w:r>
      <w:r w:rsidRPr="007C2CE2">
        <w:rPr>
          <w:sz w:val="28"/>
          <w:szCs w:val="28"/>
        </w:rPr>
        <w:drawing>
          <wp:anchor distT="0" distB="0" distL="114300" distR="114300" simplePos="0" relativeHeight="251666432" behindDoc="1" locked="0" layoutInCell="1" allowOverlap="1" wp14:anchorId="16AB8AF6" wp14:editId="405606A3">
            <wp:simplePos x="0" y="0"/>
            <wp:positionH relativeFrom="column">
              <wp:posOffset>-104775</wp:posOffset>
            </wp:positionH>
            <wp:positionV relativeFrom="paragraph">
              <wp:posOffset>503555</wp:posOffset>
            </wp:positionV>
            <wp:extent cx="5731510" cy="3317875"/>
            <wp:effectExtent l="0" t="0" r="2540" b="0"/>
            <wp:wrapTight wrapText="bothSides">
              <wp:wrapPolygon edited="0">
                <wp:start x="0" y="0"/>
                <wp:lineTo x="0" y="21455"/>
                <wp:lineTo x="21538" y="21455"/>
                <wp:lineTo x="21538" y="0"/>
                <wp:lineTo x="0" y="0"/>
              </wp:wrapPolygon>
            </wp:wrapTight>
            <wp:docPr id="9940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04567"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317875"/>
                    </a:xfrm>
                    <a:prstGeom prst="rect">
                      <a:avLst/>
                    </a:prstGeom>
                  </pic:spPr>
                </pic:pic>
              </a:graphicData>
            </a:graphic>
          </wp:anchor>
        </w:drawing>
      </w:r>
      <w:r w:rsidR="00151AAD" w:rsidRPr="00151AAD">
        <w:rPr>
          <w:sz w:val="28"/>
          <w:szCs w:val="28"/>
        </w:rPr>
        <w:t>ICICI Bank opens a current account for a new corporate customer. Insert the customer and the account using these details, then read both rows back.</w:t>
      </w:r>
    </w:p>
    <w:p w14:paraId="0FD71554" w14:textId="5E2EE2CD" w:rsidR="007C2CE2" w:rsidRDefault="007C2CE2" w:rsidP="004B5CFB">
      <w:pPr>
        <w:rPr>
          <w:sz w:val="28"/>
          <w:szCs w:val="28"/>
        </w:rPr>
      </w:pPr>
    </w:p>
    <w:p w14:paraId="11CB6269" w14:textId="77777777" w:rsidR="00156ED5" w:rsidRDefault="000B05ED" w:rsidP="004B5CFB">
      <w:pPr>
        <w:rPr>
          <w:sz w:val="28"/>
          <w:szCs w:val="28"/>
        </w:rPr>
      </w:pPr>
      <w:r>
        <w:rPr>
          <w:sz w:val="28"/>
          <w:szCs w:val="28"/>
        </w:rPr>
        <w:lastRenderedPageBreak/>
        <w:t>Q1</w:t>
      </w:r>
      <w:r w:rsidR="005A3F98">
        <w:rPr>
          <w:sz w:val="28"/>
          <w:szCs w:val="28"/>
        </w:rPr>
        <w:t>7</w:t>
      </w:r>
    </w:p>
    <w:p w14:paraId="575DD2D0" w14:textId="5D07DD8D" w:rsidR="00156ED5" w:rsidRDefault="00156ED5" w:rsidP="004B5CFB">
      <w:pPr>
        <w:rPr>
          <w:sz w:val="28"/>
          <w:szCs w:val="28"/>
        </w:rPr>
      </w:pPr>
      <w:r w:rsidRPr="00156ED5">
        <w:rPr>
          <w:sz w:val="28"/>
          <w:szCs w:val="28"/>
        </w:rPr>
        <w:t>The customer deposits 75,000 and then withdraws 20,000. Write both updates so that they compute from the current balance rather than assigning an absolute figure, then confirm the final balance is 555,000.</w:t>
      </w:r>
    </w:p>
    <w:p w14:paraId="14A72F22" w14:textId="4888A3F8" w:rsidR="001964E4" w:rsidRDefault="001964E4" w:rsidP="004B5CFB">
      <w:pPr>
        <w:rPr>
          <w:sz w:val="28"/>
          <w:szCs w:val="28"/>
        </w:rPr>
      </w:pPr>
      <w:r w:rsidRPr="001964E4">
        <w:rPr>
          <w:sz w:val="28"/>
          <w:szCs w:val="28"/>
        </w:rPr>
        <w:drawing>
          <wp:inline distT="0" distB="0" distL="0" distR="0" wp14:anchorId="3D07383C" wp14:editId="4DD7B4DC">
            <wp:extent cx="3400425" cy="1375627"/>
            <wp:effectExtent l="0" t="0" r="0" b="0"/>
            <wp:docPr id="70432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20133" name=""/>
                    <pic:cNvPicPr/>
                  </pic:nvPicPr>
                  <pic:blipFill>
                    <a:blip r:embed="rId14"/>
                    <a:stretch>
                      <a:fillRect/>
                    </a:stretch>
                  </pic:blipFill>
                  <pic:spPr>
                    <a:xfrm>
                      <a:off x="0" y="0"/>
                      <a:ext cx="3412626" cy="1380563"/>
                    </a:xfrm>
                    <a:prstGeom prst="rect">
                      <a:avLst/>
                    </a:prstGeom>
                  </pic:spPr>
                </pic:pic>
              </a:graphicData>
            </a:graphic>
          </wp:inline>
        </w:drawing>
      </w:r>
    </w:p>
    <w:p w14:paraId="7151D44E" w14:textId="52DBA472" w:rsidR="001964E4" w:rsidRDefault="00373B32" w:rsidP="004B5CFB">
      <w:pPr>
        <w:rPr>
          <w:sz w:val="28"/>
          <w:szCs w:val="28"/>
        </w:rPr>
      </w:pPr>
      <w:r>
        <w:rPr>
          <w:sz w:val="28"/>
          <w:szCs w:val="28"/>
        </w:rPr>
        <w:t>Q18</w:t>
      </w:r>
    </w:p>
    <w:p w14:paraId="7C454043" w14:textId="2099D019" w:rsidR="00373B32" w:rsidRDefault="00D93D41" w:rsidP="004B5CFB">
      <w:pPr>
        <w:rPr>
          <w:sz w:val="28"/>
          <w:szCs w:val="28"/>
        </w:rPr>
      </w:pPr>
      <w:r w:rsidRPr="00D93D41">
        <w:rPr>
          <w:sz w:val="28"/>
          <w:szCs w:val="28"/>
        </w:rPr>
        <w:t>Try to delete customer 1032 without deleting the account first. Record the exact error. Then delete both rows in the correct order and confirm the table counts are back to 30 and 45.</w:t>
      </w:r>
    </w:p>
    <w:p w14:paraId="6051BB3D" w14:textId="514C73B5" w:rsidR="00D93D41" w:rsidRDefault="00B67D9A" w:rsidP="004B5CFB">
      <w:pPr>
        <w:rPr>
          <w:sz w:val="28"/>
          <w:szCs w:val="28"/>
        </w:rPr>
      </w:pPr>
      <w:r w:rsidRPr="00B67D9A">
        <w:rPr>
          <w:sz w:val="28"/>
          <w:szCs w:val="28"/>
        </w:rPr>
        <w:drawing>
          <wp:inline distT="0" distB="0" distL="0" distR="0" wp14:anchorId="7CFFB533" wp14:editId="5F0B122F">
            <wp:extent cx="5731510" cy="1004570"/>
            <wp:effectExtent l="0" t="0" r="2540" b="5080"/>
            <wp:docPr id="61609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5069" name=""/>
                    <pic:cNvPicPr/>
                  </pic:nvPicPr>
                  <pic:blipFill>
                    <a:blip r:embed="rId15"/>
                    <a:stretch>
                      <a:fillRect/>
                    </a:stretch>
                  </pic:blipFill>
                  <pic:spPr>
                    <a:xfrm>
                      <a:off x="0" y="0"/>
                      <a:ext cx="5731510" cy="1004570"/>
                    </a:xfrm>
                    <a:prstGeom prst="rect">
                      <a:avLst/>
                    </a:prstGeom>
                  </pic:spPr>
                </pic:pic>
              </a:graphicData>
            </a:graphic>
          </wp:inline>
        </w:drawing>
      </w:r>
    </w:p>
    <w:p w14:paraId="339B76A1" w14:textId="6B16DC7E" w:rsidR="00A4079D" w:rsidRDefault="00A4079D" w:rsidP="004B5CFB">
      <w:pPr>
        <w:rPr>
          <w:sz w:val="28"/>
          <w:szCs w:val="28"/>
        </w:rPr>
      </w:pPr>
      <w:r w:rsidRPr="00A4079D">
        <w:rPr>
          <w:sz w:val="28"/>
          <w:szCs w:val="28"/>
        </w:rPr>
        <w:drawing>
          <wp:inline distT="0" distB="0" distL="0" distR="0" wp14:anchorId="6715AF54" wp14:editId="0EF2B200">
            <wp:extent cx="3400425" cy="1649568"/>
            <wp:effectExtent l="0" t="0" r="0" b="8255"/>
            <wp:docPr id="95815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56166" name=""/>
                    <pic:cNvPicPr/>
                  </pic:nvPicPr>
                  <pic:blipFill>
                    <a:blip r:embed="rId16"/>
                    <a:stretch>
                      <a:fillRect/>
                    </a:stretch>
                  </pic:blipFill>
                  <pic:spPr>
                    <a:xfrm>
                      <a:off x="0" y="0"/>
                      <a:ext cx="3408479" cy="1653475"/>
                    </a:xfrm>
                    <a:prstGeom prst="rect">
                      <a:avLst/>
                    </a:prstGeom>
                  </pic:spPr>
                </pic:pic>
              </a:graphicData>
            </a:graphic>
          </wp:inline>
        </w:drawing>
      </w:r>
    </w:p>
    <w:p w14:paraId="2B7CD0D5" w14:textId="40C4412D" w:rsidR="00DA09C0" w:rsidRDefault="00DA09C0" w:rsidP="004B5CFB">
      <w:pPr>
        <w:rPr>
          <w:sz w:val="28"/>
          <w:szCs w:val="28"/>
        </w:rPr>
      </w:pPr>
      <w:r>
        <w:rPr>
          <w:sz w:val="28"/>
          <w:szCs w:val="28"/>
        </w:rPr>
        <w:t>Q19</w:t>
      </w:r>
    </w:p>
    <w:p w14:paraId="14AB7D12" w14:textId="14F9B8FD" w:rsidR="00DA09C0" w:rsidRDefault="00DA09C0" w:rsidP="004B5CFB">
      <w:pPr>
        <w:rPr>
          <w:sz w:val="28"/>
          <w:szCs w:val="28"/>
        </w:rPr>
      </w:pPr>
      <w:r w:rsidRPr="00DA09C0">
        <w:rPr>
          <w:sz w:val="28"/>
          <w:szCs w:val="28"/>
        </w:rPr>
        <w:drawing>
          <wp:inline distT="0" distB="0" distL="0" distR="0" wp14:anchorId="4B3A7F33" wp14:editId="63FBB978">
            <wp:extent cx="4701396" cy="1619393"/>
            <wp:effectExtent l="0" t="0" r="4445" b="0"/>
            <wp:docPr id="160897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78813" name=""/>
                    <pic:cNvPicPr/>
                  </pic:nvPicPr>
                  <pic:blipFill>
                    <a:blip r:embed="rId17"/>
                    <a:stretch>
                      <a:fillRect/>
                    </a:stretch>
                  </pic:blipFill>
                  <pic:spPr>
                    <a:xfrm>
                      <a:off x="0" y="0"/>
                      <a:ext cx="4708446" cy="1621821"/>
                    </a:xfrm>
                    <a:prstGeom prst="rect">
                      <a:avLst/>
                    </a:prstGeom>
                  </pic:spPr>
                </pic:pic>
              </a:graphicData>
            </a:graphic>
          </wp:inline>
        </w:drawing>
      </w:r>
    </w:p>
    <w:p w14:paraId="6BB46D20" w14:textId="1A326DF4" w:rsidR="00DA09C0" w:rsidRDefault="00820D2D" w:rsidP="004B5CFB">
      <w:pPr>
        <w:rPr>
          <w:sz w:val="28"/>
          <w:szCs w:val="28"/>
        </w:rPr>
      </w:pPr>
      <w:r w:rsidRPr="00820D2D">
        <w:rPr>
          <w:sz w:val="28"/>
          <w:szCs w:val="28"/>
        </w:rPr>
        <w:lastRenderedPageBreak/>
        <w:drawing>
          <wp:inline distT="0" distB="0" distL="0" distR="0" wp14:anchorId="1BB0E8F5" wp14:editId="51F49123">
            <wp:extent cx="4451230" cy="1458264"/>
            <wp:effectExtent l="0" t="0" r="6985" b="8890"/>
            <wp:docPr id="200115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7885" name=""/>
                    <pic:cNvPicPr/>
                  </pic:nvPicPr>
                  <pic:blipFill>
                    <a:blip r:embed="rId18"/>
                    <a:stretch>
                      <a:fillRect/>
                    </a:stretch>
                  </pic:blipFill>
                  <pic:spPr>
                    <a:xfrm>
                      <a:off x="0" y="0"/>
                      <a:ext cx="4464804" cy="1462711"/>
                    </a:xfrm>
                    <a:prstGeom prst="rect">
                      <a:avLst/>
                    </a:prstGeom>
                  </pic:spPr>
                </pic:pic>
              </a:graphicData>
            </a:graphic>
          </wp:inline>
        </w:drawing>
      </w:r>
    </w:p>
    <w:p w14:paraId="3851BF02" w14:textId="6D4876FC" w:rsidR="00820D2D" w:rsidRDefault="000E6ED0" w:rsidP="004B5CFB">
      <w:pPr>
        <w:rPr>
          <w:sz w:val="28"/>
          <w:szCs w:val="28"/>
        </w:rPr>
      </w:pPr>
      <w:r w:rsidRPr="000E6ED0">
        <w:rPr>
          <w:sz w:val="28"/>
          <w:szCs w:val="28"/>
        </w:rPr>
        <w:drawing>
          <wp:inline distT="0" distB="0" distL="0" distR="0" wp14:anchorId="10098295" wp14:editId="4939527C">
            <wp:extent cx="4459857" cy="1332127"/>
            <wp:effectExtent l="0" t="0" r="0" b="1905"/>
            <wp:docPr id="164730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03302" name=""/>
                    <pic:cNvPicPr/>
                  </pic:nvPicPr>
                  <pic:blipFill>
                    <a:blip r:embed="rId19"/>
                    <a:stretch>
                      <a:fillRect/>
                    </a:stretch>
                  </pic:blipFill>
                  <pic:spPr>
                    <a:xfrm>
                      <a:off x="0" y="0"/>
                      <a:ext cx="4480693" cy="1338350"/>
                    </a:xfrm>
                    <a:prstGeom prst="rect">
                      <a:avLst/>
                    </a:prstGeom>
                  </pic:spPr>
                </pic:pic>
              </a:graphicData>
            </a:graphic>
          </wp:inline>
        </w:drawing>
      </w:r>
    </w:p>
    <w:p w14:paraId="0E79E3A9" w14:textId="3EF4AB6D" w:rsidR="004E15AE" w:rsidRDefault="009C4E19" w:rsidP="004B5CFB">
      <w:pPr>
        <w:rPr>
          <w:sz w:val="28"/>
          <w:szCs w:val="28"/>
        </w:rPr>
      </w:pPr>
      <w:r w:rsidRPr="009C4E19">
        <w:rPr>
          <w:sz w:val="28"/>
          <w:szCs w:val="28"/>
        </w:rPr>
        <w:drawing>
          <wp:anchor distT="0" distB="0" distL="114300" distR="114300" simplePos="0" relativeHeight="251670528" behindDoc="1" locked="0" layoutInCell="1" allowOverlap="1" wp14:anchorId="71A80DFD" wp14:editId="193383C4">
            <wp:simplePos x="0" y="0"/>
            <wp:positionH relativeFrom="column">
              <wp:posOffset>3424686</wp:posOffset>
            </wp:positionH>
            <wp:positionV relativeFrom="paragraph">
              <wp:posOffset>412559</wp:posOffset>
            </wp:positionV>
            <wp:extent cx="2886478" cy="2095792"/>
            <wp:effectExtent l="0" t="0" r="9525" b="0"/>
            <wp:wrapTight wrapText="bothSides">
              <wp:wrapPolygon edited="0">
                <wp:start x="0" y="0"/>
                <wp:lineTo x="0" y="21404"/>
                <wp:lineTo x="21529" y="21404"/>
                <wp:lineTo x="21529" y="0"/>
                <wp:lineTo x="0" y="0"/>
              </wp:wrapPolygon>
            </wp:wrapTight>
            <wp:docPr id="128059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95289" name=""/>
                    <pic:cNvPicPr/>
                  </pic:nvPicPr>
                  <pic:blipFill>
                    <a:blip r:embed="rId20">
                      <a:extLst>
                        <a:ext uri="{28A0092B-C50C-407E-A947-70E740481C1C}">
                          <a14:useLocalDpi xmlns:a14="http://schemas.microsoft.com/office/drawing/2010/main" val="0"/>
                        </a:ext>
                      </a:extLst>
                    </a:blip>
                    <a:stretch>
                      <a:fillRect/>
                    </a:stretch>
                  </pic:blipFill>
                  <pic:spPr>
                    <a:xfrm>
                      <a:off x="0" y="0"/>
                      <a:ext cx="2886478" cy="2095792"/>
                    </a:xfrm>
                    <a:prstGeom prst="rect">
                      <a:avLst/>
                    </a:prstGeom>
                  </pic:spPr>
                </pic:pic>
              </a:graphicData>
            </a:graphic>
          </wp:anchor>
        </w:drawing>
      </w:r>
      <w:r w:rsidR="004E15AE">
        <w:rPr>
          <w:sz w:val="28"/>
          <w:szCs w:val="28"/>
        </w:rPr>
        <w:t>Q20</w:t>
      </w:r>
    </w:p>
    <w:p w14:paraId="2DDFFC8E" w14:textId="483BF361" w:rsidR="004E15AE" w:rsidRDefault="004E15AE" w:rsidP="004B5CFB">
      <w:pPr>
        <w:rPr>
          <w:sz w:val="28"/>
          <w:szCs w:val="28"/>
        </w:rPr>
      </w:pPr>
      <w:r w:rsidRPr="004E15AE">
        <w:rPr>
          <w:sz w:val="28"/>
          <w:szCs w:val="28"/>
        </w:rPr>
        <w:drawing>
          <wp:anchor distT="0" distB="0" distL="114300" distR="114300" simplePos="0" relativeHeight="251669504" behindDoc="1" locked="0" layoutInCell="1" allowOverlap="1" wp14:anchorId="151BF7E1" wp14:editId="17FC8F5A">
            <wp:simplePos x="0" y="0"/>
            <wp:positionH relativeFrom="column">
              <wp:posOffset>0</wp:posOffset>
            </wp:positionH>
            <wp:positionV relativeFrom="paragraph">
              <wp:posOffset>-827</wp:posOffset>
            </wp:positionV>
            <wp:extent cx="3715268" cy="4124901"/>
            <wp:effectExtent l="0" t="0" r="0" b="9525"/>
            <wp:wrapTight wrapText="bothSides">
              <wp:wrapPolygon edited="0">
                <wp:start x="0" y="0"/>
                <wp:lineTo x="0" y="21550"/>
                <wp:lineTo x="21489" y="21550"/>
                <wp:lineTo x="21489" y="0"/>
                <wp:lineTo x="0" y="0"/>
              </wp:wrapPolygon>
            </wp:wrapTight>
            <wp:docPr id="10682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09824" name=""/>
                    <pic:cNvPicPr/>
                  </pic:nvPicPr>
                  <pic:blipFill>
                    <a:blip r:embed="rId21">
                      <a:extLst>
                        <a:ext uri="{28A0092B-C50C-407E-A947-70E740481C1C}">
                          <a14:useLocalDpi xmlns:a14="http://schemas.microsoft.com/office/drawing/2010/main" val="0"/>
                        </a:ext>
                      </a:extLst>
                    </a:blip>
                    <a:stretch>
                      <a:fillRect/>
                    </a:stretch>
                  </pic:blipFill>
                  <pic:spPr>
                    <a:xfrm>
                      <a:off x="0" y="0"/>
                      <a:ext cx="3715268" cy="4124901"/>
                    </a:xfrm>
                    <a:prstGeom prst="rect">
                      <a:avLst/>
                    </a:prstGeom>
                  </pic:spPr>
                </pic:pic>
              </a:graphicData>
            </a:graphic>
          </wp:anchor>
        </w:drawing>
      </w:r>
    </w:p>
    <w:p w14:paraId="2C2F8B48" w14:textId="47E26280" w:rsidR="004E15AE" w:rsidRDefault="004E15AE" w:rsidP="004B5CFB">
      <w:pPr>
        <w:rPr>
          <w:sz w:val="28"/>
          <w:szCs w:val="28"/>
        </w:rPr>
      </w:pPr>
    </w:p>
    <w:p w14:paraId="7222A282" w14:textId="47339B10" w:rsidR="004E15AE" w:rsidRDefault="004E15AE" w:rsidP="004B5CFB">
      <w:pPr>
        <w:rPr>
          <w:sz w:val="28"/>
          <w:szCs w:val="28"/>
        </w:rPr>
      </w:pPr>
    </w:p>
    <w:p w14:paraId="53732017" w14:textId="77777777" w:rsidR="004E15AE" w:rsidRDefault="004E15AE" w:rsidP="004B5CFB">
      <w:pPr>
        <w:rPr>
          <w:sz w:val="28"/>
          <w:szCs w:val="28"/>
        </w:rPr>
      </w:pPr>
    </w:p>
    <w:p w14:paraId="421D8B60" w14:textId="77777777" w:rsidR="004E15AE" w:rsidRDefault="004E15AE" w:rsidP="004B5CFB">
      <w:pPr>
        <w:rPr>
          <w:sz w:val="28"/>
          <w:szCs w:val="28"/>
        </w:rPr>
      </w:pPr>
    </w:p>
    <w:p w14:paraId="6CEBA279" w14:textId="77777777" w:rsidR="004E15AE" w:rsidRDefault="004E15AE" w:rsidP="004B5CFB">
      <w:pPr>
        <w:rPr>
          <w:sz w:val="28"/>
          <w:szCs w:val="28"/>
        </w:rPr>
      </w:pPr>
    </w:p>
    <w:p w14:paraId="6A56043F" w14:textId="77777777" w:rsidR="004E15AE" w:rsidRDefault="004E15AE" w:rsidP="004B5CFB">
      <w:pPr>
        <w:rPr>
          <w:sz w:val="28"/>
          <w:szCs w:val="28"/>
        </w:rPr>
      </w:pPr>
    </w:p>
    <w:p w14:paraId="3CE2C9EC" w14:textId="77777777" w:rsidR="004E15AE" w:rsidRDefault="004E15AE" w:rsidP="004B5CFB">
      <w:pPr>
        <w:rPr>
          <w:sz w:val="28"/>
          <w:szCs w:val="28"/>
        </w:rPr>
      </w:pPr>
    </w:p>
    <w:p w14:paraId="1AE2E7A4" w14:textId="77777777" w:rsidR="004E15AE" w:rsidRDefault="004E15AE" w:rsidP="004B5CFB">
      <w:pPr>
        <w:rPr>
          <w:sz w:val="28"/>
          <w:szCs w:val="28"/>
        </w:rPr>
      </w:pPr>
    </w:p>
    <w:p w14:paraId="7A3AB03A" w14:textId="77777777" w:rsidR="004E15AE" w:rsidRDefault="004E15AE" w:rsidP="004B5CFB">
      <w:pPr>
        <w:rPr>
          <w:sz w:val="28"/>
          <w:szCs w:val="28"/>
        </w:rPr>
      </w:pPr>
    </w:p>
    <w:p w14:paraId="230B4CD7" w14:textId="0DDD34AE" w:rsidR="00B67D9A" w:rsidRDefault="00C81D77" w:rsidP="004B5CFB">
      <w:pPr>
        <w:rPr>
          <w:sz w:val="28"/>
          <w:szCs w:val="28"/>
        </w:rPr>
      </w:pPr>
      <w:r>
        <w:rPr>
          <w:sz w:val="28"/>
          <w:szCs w:val="28"/>
        </w:rPr>
        <w:lastRenderedPageBreak/>
        <w:t xml:space="preserve">Q21 </w:t>
      </w:r>
    </w:p>
    <w:p w14:paraId="561A3826" w14:textId="758F1306" w:rsidR="00C81D77" w:rsidRDefault="00C81D77" w:rsidP="004B5CFB">
      <w:pPr>
        <w:rPr>
          <w:sz w:val="28"/>
          <w:szCs w:val="28"/>
        </w:rPr>
      </w:pPr>
      <w:r w:rsidRPr="00C81D77">
        <w:rPr>
          <w:sz w:val="28"/>
          <w:szCs w:val="28"/>
        </w:rPr>
        <w:t>In a single transaction, transfer 12,000 from account 9004 to account 9010, then roll it back. Prove with a query before and after that neither balance changed.</w:t>
      </w:r>
    </w:p>
    <w:p w14:paraId="05FFFBAB" w14:textId="77777777" w:rsidR="00C81D77" w:rsidRDefault="00C81D77" w:rsidP="004B5CFB">
      <w:pPr>
        <w:rPr>
          <w:sz w:val="28"/>
          <w:szCs w:val="28"/>
        </w:rPr>
      </w:pPr>
    </w:p>
    <w:p w14:paraId="77E1F3D4" w14:textId="77777777" w:rsidR="000B05ED" w:rsidRDefault="000B05ED" w:rsidP="004B5CFB">
      <w:pPr>
        <w:rPr>
          <w:sz w:val="28"/>
          <w:szCs w:val="28"/>
        </w:rPr>
      </w:pPr>
    </w:p>
    <w:p w14:paraId="0B092EB1" w14:textId="77777777" w:rsidR="00A4079D" w:rsidRDefault="00A4079D" w:rsidP="004B5CFB">
      <w:pPr>
        <w:rPr>
          <w:sz w:val="28"/>
          <w:szCs w:val="28"/>
        </w:rPr>
      </w:pPr>
    </w:p>
    <w:p w14:paraId="0EC08ED2" w14:textId="21433AC0" w:rsidR="00A4079D" w:rsidRDefault="00413D77" w:rsidP="004B5CFB">
      <w:pPr>
        <w:rPr>
          <w:sz w:val="28"/>
          <w:szCs w:val="28"/>
        </w:rPr>
      </w:pPr>
      <w:r w:rsidRPr="00413D77">
        <w:rPr>
          <w:sz w:val="28"/>
          <w:szCs w:val="28"/>
        </w:rPr>
        <w:drawing>
          <wp:inline distT="0" distB="0" distL="0" distR="0" wp14:anchorId="2B31A5E7" wp14:editId="2AB653B4">
            <wp:extent cx="2248214" cy="828791"/>
            <wp:effectExtent l="0" t="0" r="0" b="9525"/>
            <wp:docPr id="59627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71172" name=""/>
                    <pic:cNvPicPr/>
                  </pic:nvPicPr>
                  <pic:blipFill>
                    <a:blip r:embed="rId22"/>
                    <a:stretch>
                      <a:fillRect/>
                    </a:stretch>
                  </pic:blipFill>
                  <pic:spPr>
                    <a:xfrm>
                      <a:off x="0" y="0"/>
                      <a:ext cx="2248214" cy="828791"/>
                    </a:xfrm>
                    <a:prstGeom prst="rect">
                      <a:avLst/>
                    </a:prstGeom>
                  </pic:spPr>
                </pic:pic>
              </a:graphicData>
            </a:graphic>
          </wp:inline>
        </w:drawing>
      </w:r>
      <w:r w:rsidR="009E531A" w:rsidRPr="009E531A">
        <w:rPr>
          <w:sz w:val="28"/>
          <w:szCs w:val="28"/>
        </w:rPr>
        <w:drawing>
          <wp:anchor distT="0" distB="0" distL="114300" distR="114300" simplePos="0" relativeHeight="251668480" behindDoc="1" locked="0" layoutInCell="1" allowOverlap="1" wp14:anchorId="75E4FCEC" wp14:editId="61FC4721">
            <wp:simplePos x="0" y="0"/>
            <wp:positionH relativeFrom="column">
              <wp:posOffset>0</wp:posOffset>
            </wp:positionH>
            <wp:positionV relativeFrom="paragraph">
              <wp:posOffset>0</wp:posOffset>
            </wp:positionV>
            <wp:extent cx="2619741" cy="2686425"/>
            <wp:effectExtent l="0" t="0" r="9525" b="0"/>
            <wp:wrapTight wrapText="bothSides">
              <wp:wrapPolygon edited="0">
                <wp:start x="0" y="0"/>
                <wp:lineTo x="0" y="21447"/>
                <wp:lineTo x="21521" y="21447"/>
                <wp:lineTo x="21521" y="0"/>
                <wp:lineTo x="0" y="0"/>
              </wp:wrapPolygon>
            </wp:wrapTight>
            <wp:docPr id="20600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3906" name=""/>
                    <pic:cNvPicPr/>
                  </pic:nvPicPr>
                  <pic:blipFill>
                    <a:blip r:embed="rId23">
                      <a:extLst>
                        <a:ext uri="{28A0092B-C50C-407E-A947-70E740481C1C}">
                          <a14:useLocalDpi xmlns:a14="http://schemas.microsoft.com/office/drawing/2010/main" val="0"/>
                        </a:ext>
                      </a:extLst>
                    </a:blip>
                    <a:stretch>
                      <a:fillRect/>
                    </a:stretch>
                  </pic:blipFill>
                  <pic:spPr>
                    <a:xfrm>
                      <a:off x="0" y="0"/>
                      <a:ext cx="2619741" cy="2686425"/>
                    </a:xfrm>
                    <a:prstGeom prst="rect">
                      <a:avLst/>
                    </a:prstGeom>
                  </pic:spPr>
                </pic:pic>
              </a:graphicData>
            </a:graphic>
          </wp:anchor>
        </w:drawing>
      </w:r>
    </w:p>
    <w:p w14:paraId="71D7CBEA" w14:textId="77777777" w:rsidR="00413D77" w:rsidRPr="00413D77" w:rsidRDefault="00413D77" w:rsidP="00413D77">
      <w:pPr>
        <w:rPr>
          <w:sz w:val="28"/>
          <w:szCs w:val="28"/>
        </w:rPr>
      </w:pPr>
    </w:p>
    <w:p w14:paraId="46197C78" w14:textId="77777777" w:rsidR="00413D77" w:rsidRPr="00413D77" w:rsidRDefault="00413D77" w:rsidP="00413D77">
      <w:pPr>
        <w:rPr>
          <w:sz w:val="28"/>
          <w:szCs w:val="28"/>
        </w:rPr>
      </w:pPr>
    </w:p>
    <w:p w14:paraId="660D418C" w14:textId="77777777" w:rsidR="00413D77" w:rsidRPr="00413D77" w:rsidRDefault="00413D77" w:rsidP="00413D77">
      <w:pPr>
        <w:rPr>
          <w:sz w:val="28"/>
          <w:szCs w:val="28"/>
        </w:rPr>
      </w:pPr>
    </w:p>
    <w:p w14:paraId="688D40D0" w14:textId="77777777" w:rsidR="00413D77" w:rsidRPr="00413D77" w:rsidRDefault="00413D77" w:rsidP="00413D77">
      <w:pPr>
        <w:rPr>
          <w:sz w:val="28"/>
          <w:szCs w:val="28"/>
        </w:rPr>
      </w:pPr>
    </w:p>
    <w:p w14:paraId="2432B8BE" w14:textId="77777777" w:rsidR="00413D77" w:rsidRDefault="00413D77" w:rsidP="00413D77">
      <w:pPr>
        <w:rPr>
          <w:sz w:val="28"/>
          <w:szCs w:val="28"/>
        </w:rPr>
      </w:pPr>
    </w:p>
    <w:p w14:paraId="545F938E" w14:textId="77777777" w:rsidR="00E80542" w:rsidRDefault="00E80542" w:rsidP="00413D77">
      <w:pPr>
        <w:rPr>
          <w:sz w:val="28"/>
          <w:szCs w:val="28"/>
        </w:rPr>
      </w:pPr>
    </w:p>
    <w:p w14:paraId="05F72CDF" w14:textId="385352FD" w:rsidR="00E80542" w:rsidRDefault="00E80542" w:rsidP="00413D77">
      <w:pPr>
        <w:rPr>
          <w:sz w:val="28"/>
          <w:szCs w:val="28"/>
        </w:rPr>
      </w:pPr>
      <w:r>
        <w:rPr>
          <w:sz w:val="28"/>
          <w:szCs w:val="28"/>
        </w:rPr>
        <w:t>Q22</w:t>
      </w:r>
    </w:p>
    <w:p w14:paraId="714267C1" w14:textId="1D0F7C5C" w:rsidR="00E80542" w:rsidRDefault="00E80542" w:rsidP="00413D77">
      <w:pPr>
        <w:rPr>
          <w:sz w:val="28"/>
          <w:szCs w:val="28"/>
        </w:rPr>
      </w:pPr>
      <w:r w:rsidRPr="00E80542">
        <w:rPr>
          <w:sz w:val="28"/>
          <w:szCs w:val="28"/>
        </w:rPr>
        <w:drawing>
          <wp:inline distT="0" distB="0" distL="0" distR="0" wp14:anchorId="76228CB7" wp14:editId="267D4AA2">
            <wp:extent cx="1752845" cy="905001"/>
            <wp:effectExtent l="0" t="0" r="0" b="9525"/>
            <wp:docPr id="85024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47991" name=""/>
                    <pic:cNvPicPr/>
                  </pic:nvPicPr>
                  <pic:blipFill>
                    <a:blip r:embed="rId24"/>
                    <a:stretch>
                      <a:fillRect/>
                    </a:stretch>
                  </pic:blipFill>
                  <pic:spPr>
                    <a:xfrm>
                      <a:off x="0" y="0"/>
                      <a:ext cx="1752845" cy="905001"/>
                    </a:xfrm>
                    <a:prstGeom prst="rect">
                      <a:avLst/>
                    </a:prstGeom>
                  </pic:spPr>
                </pic:pic>
              </a:graphicData>
            </a:graphic>
          </wp:inline>
        </w:drawing>
      </w:r>
    </w:p>
    <w:p w14:paraId="6596724D" w14:textId="74D85F78" w:rsidR="00E80542" w:rsidRDefault="004063A1" w:rsidP="00413D77">
      <w:pPr>
        <w:rPr>
          <w:sz w:val="28"/>
          <w:szCs w:val="28"/>
        </w:rPr>
      </w:pPr>
      <w:r>
        <w:rPr>
          <w:sz w:val="28"/>
          <w:szCs w:val="28"/>
        </w:rPr>
        <w:t>Q23</w:t>
      </w:r>
    </w:p>
    <w:p w14:paraId="7CA79BCE" w14:textId="77777777" w:rsidR="004063A1" w:rsidRPr="004063A1" w:rsidRDefault="004063A1" w:rsidP="004063A1">
      <w:pPr>
        <w:rPr>
          <w:sz w:val="28"/>
          <w:szCs w:val="28"/>
        </w:rPr>
      </w:pPr>
      <w:r w:rsidRPr="004063A1">
        <w:rPr>
          <w:sz w:val="28"/>
          <w:szCs w:val="28"/>
        </w:rPr>
        <w:t xml:space="preserve">My recommendation would be not to use MySQL with the </w:t>
      </w:r>
      <w:proofErr w:type="spellStart"/>
      <w:r w:rsidRPr="004063A1">
        <w:rPr>
          <w:sz w:val="28"/>
          <w:szCs w:val="28"/>
        </w:rPr>
        <w:t>MyISAM</w:t>
      </w:r>
      <w:proofErr w:type="spellEnd"/>
      <w:r w:rsidRPr="004063A1">
        <w:rPr>
          <w:sz w:val="28"/>
          <w:szCs w:val="28"/>
        </w:rPr>
        <w:t xml:space="preserve"> storage engine for UPI transaction storage. </w:t>
      </w:r>
      <w:proofErr w:type="spellStart"/>
      <w:r w:rsidRPr="004063A1">
        <w:rPr>
          <w:sz w:val="28"/>
          <w:szCs w:val="28"/>
        </w:rPr>
        <w:t>MyISAM</w:t>
      </w:r>
      <w:proofErr w:type="spellEnd"/>
      <w:r w:rsidRPr="004063A1">
        <w:rPr>
          <w:sz w:val="28"/>
          <w:szCs w:val="28"/>
        </w:rPr>
        <w:t xml:space="preserve"> does not provide transaction support or row-level locking, creating a risk of inconsistent or lost transaction updates under high concurrent load such as 4,000 transactions per second.</w:t>
      </w:r>
    </w:p>
    <w:p w14:paraId="6B9A4B18" w14:textId="6465661A" w:rsidR="004063A1" w:rsidRPr="00413D77" w:rsidRDefault="004063A1" w:rsidP="00413D77">
      <w:pPr>
        <w:rPr>
          <w:sz w:val="28"/>
          <w:szCs w:val="28"/>
        </w:rPr>
      </w:pPr>
      <w:r w:rsidRPr="004063A1">
        <w:rPr>
          <w:sz w:val="28"/>
          <w:szCs w:val="28"/>
        </w:rPr>
        <w:t xml:space="preserve">The specific alternative is to use MySQL with the </w:t>
      </w:r>
      <w:proofErr w:type="spellStart"/>
      <w:r w:rsidRPr="004063A1">
        <w:rPr>
          <w:b/>
          <w:bCs/>
          <w:sz w:val="28"/>
          <w:szCs w:val="28"/>
        </w:rPr>
        <w:t>InnoDB</w:t>
      </w:r>
      <w:proofErr w:type="spellEnd"/>
      <w:r w:rsidRPr="004063A1">
        <w:rPr>
          <w:sz w:val="28"/>
          <w:szCs w:val="28"/>
        </w:rPr>
        <w:t xml:space="preserve"> storage engine, which provides transactions, ACID compliance, row-level locking, and better support for high-concurrency payment workloads.</w:t>
      </w:r>
    </w:p>
    <w:p w14:paraId="40A5765B" w14:textId="78849105" w:rsidR="00413D77" w:rsidRDefault="004063A1" w:rsidP="00413D77">
      <w:pPr>
        <w:rPr>
          <w:sz w:val="28"/>
          <w:szCs w:val="28"/>
        </w:rPr>
      </w:pPr>
      <w:r>
        <w:rPr>
          <w:sz w:val="28"/>
          <w:szCs w:val="28"/>
        </w:rPr>
        <w:lastRenderedPageBreak/>
        <w:t>Q24</w:t>
      </w:r>
    </w:p>
    <w:p w14:paraId="7EFE2E10" w14:textId="583ABC9E" w:rsidR="005B05C1" w:rsidRPr="005B05C1" w:rsidRDefault="005B05C1" w:rsidP="005B05C1">
      <w:pPr>
        <w:rPr>
          <w:sz w:val="28"/>
          <w:szCs w:val="28"/>
        </w:rPr>
      </w:pPr>
      <w:r w:rsidRPr="005B05C1">
        <w:rPr>
          <w:b/>
          <w:bCs/>
          <w:sz w:val="28"/>
          <w:szCs w:val="28"/>
        </w:rPr>
        <w:t>Branch operations:</w:t>
      </w:r>
      <w:r w:rsidRPr="005B05C1">
        <w:rPr>
          <w:sz w:val="28"/>
          <w:szCs w:val="28"/>
        </w:rPr>
        <w:t xml:space="preserve"> needs fast </w:t>
      </w:r>
      <w:r w:rsidRPr="005B05C1">
        <w:rPr>
          <w:b/>
          <w:bCs/>
          <w:sz w:val="28"/>
          <w:szCs w:val="28"/>
        </w:rPr>
        <w:t>OLTP-style point queries</w:t>
      </w:r>
      <w:r w:rsidRPr="005B05C1">
        <w:rPr>
          <w:sz w:val="28"/>
          <w:szCs w:val="28"/>
        </w:rPr>
        <w:t xml:space="preserve"> for one account, such as retrieving all transactions for a particular </w:t>
      </w:r>
      <w:proofErr w:type="spellStart"/>
      <w:r w:rsidRPr="005B05C1">
        <w:rPr>
          <w:sz w:val="28"/>
          <w:szCs w:val="28"/>
        </w:rPr>
        <w:t>account_id</w:t>
      </w:r>
      <w:proofErr w:type="spellEnd"/>
      <w:r w:rsidRPr="005B05C1">
        <w:rPr>
          <w:sz w:val="28"/>
          <w:szCs w:val="28"/>
        </w:rPr>
        <w:t>, ideally supported by an index on (</w:t>
      </w:r>
      <w:proofErr w:type="spellStart"/>
      <w:r w:rsidRPr="005B05C1">
        <w:rPr>
          <w:sz w:val="28"/>
          <w:szCs w:val="28"/>
        </w:rPr>
        <w:t>account_id</w:t>
      </w:r>
      <w:proofErr w:type="spellEnd"/>
      <w:r w:rsidRPr="005B05C1">
        <w:rPr>
          <w:sz w:val="28"/>
          <w:szCs w:val="28"/>
        </w:rPr>
        <w:t xml:space="preserve">, </w:t>
      </w:r>
      <w:proofErr w:type="spellStart"/>
      <w:r w:rsidRPr="005B05C1">
        <w:rPr>
          <w:sz w:val="28"/>
          <w:szCs w:val="28"/>
        </w:rPr>
        <w:t>txn_date</w:t>
      </w:r>
      <w:proofErr w:type="spellEnd"/>
      <w:r w:rsidRPr="005B05C1">
        <w:rPr>
          <w:sz w:val="28"/>
          <w:szCs w:val="28"/>
        </w:rPr>
        <w:t xml:space="preserve">). </w:t>
      </w:r>
    </w:p>
    <w:p w14:paraId="29025B4E" w14:textId="354EF8F0" w:rsidR="004063A1" w:rsidRDefault="005B05C1" w:rsidP="005B05C1">
      <w:pPr>
        <w:rPr>
          <w:sz w:val="28"/>
          <w:szCs w:val="28"/>
        </w:rPr>
      </w:pPr>
      <w:r w:rsidRPr="005B05C1">
        <w:rPr>
          <w:b/>
          <w:bCs/>
          <w:sz w:val="28"/>
          <w:szCs w:val="28"/>
        </w:rPr>
        <w:t>Risk team:</w:t>
      </w:r>
      <w:r w:rsidRPr="005B05C1">
        <w:rPr>
          <w:sz w:val="28"/>
          <w:szCs w:val="28"/>
        </w:rPr>
        <w:t xml:space="preserve"> needs </w:t>
      </w:r>
      <w:r w:rsidRPr="005B05C1">
        <w:rPr>
          <w:b/>
          <w:bCs/>
          <w:sz w:val="28"/>
          <w:szCs w:val="28"/>
        </w:rPr>
        <w:t>OLAP-style analytical queries</w:t>
      </w:r>
      <w:r w:rsidRPr="005B05C1">
        <w:rPr>
          <w:sz w:val="28"/>
          <w:szCs w:val="28"/>
        </w:rPr>
        <w:t xml:space="preserve"> that scan and aggregate millions of </w:t>
      </w:r>
      <w:proofErr w:type="spellStart"/>
      <w:r w:rsidRPr="005B05C1">
        <w:rPr>
          <w:sz w:val="28"/>
          <w:szCs w:val="28"/>
        </w:rPr>
        <w:t>account_txn</w:t>
      </w:r>
      <w:proofErr w:type="spellEnd"/>
      <w:r w:rsidRPr="005B05C1">
        <w:rPr>
          <w:sz w:val="28"/>
          <w:szCs w:val="28"/>
        </w:rPr>
        <w:t xml:space="preserve"> rows by month and across all accounts; running these directly on the transactional database can consume CPU, memory, and I/O needed for daily banking operations.</w:t>
      </w:r>
    </w:p>
    <w:p w14:paraId="6724B760" w14:textId="40E50C28" w:rsidR="00FE7817" w:rsidRDefault="00FE7817" w:rsidP="005B05C1">
      <w:pPr>
        <w:rPr>
          <w:sz w:val="28"/>
          <w:szCs w:val="28"/>
        </w:rPr>
      </w:pPr>
      <w:r>
        <w:rPr>
          <w:sz w:val="28"/>
          <w:szCs w:val="28"/>
        </w:rPr>
        <w:t>Solution</w:t>
      </w:r>
    </w:p>
    <w:p w14:paraId="1A0CC126" w14:textId="6281E9DD" w:rsidR="00FE7817" w:rsidRPr="00FE7817" w:rsidRDefault="00FE7817" w:rsidP="00FE7817">
      <w:pPr>
        <w:rPr>
          <w:sz w:val="28"/>
          <w:szCs w:val="28"/>
        </w:rPr>
      </w:pPr>
      <w:r w:rsidRPr="00FE7817">
        <w:rPr>
          <w:b/>
          <w:bCs/>
          <w:sz w:val="28"/>
          <w:szCs w:val="28"/>
        </w:rPr>
        <w:t>Core/OLTP database</w:t>
      </w:r>
      <w:r w:rsidRPr="00FE7817">
        <w:rPr>
          <w:sz w:val="28"/>
          <w:szCs w:val="28"/>
        </w:rPr>
        <w:t xml:space="preserve"> — keep </w:t>
      </w:r>
      <w:proofErr w:type="spellStart"/>
      <w:r w:rsidRPr="00FE7817">
        <w:rPr>
          <w:sz w:val="28"/>
          <w:szCs w:val="28"/>
        </w:rPr>
        <w:t>account_txn</w:t>
      </w:r>
      <w:proofErr w:type="spellEnd"/>
      <w:r w:rsidRPr="00FE7817">
        <w:rPr>
          <w:sz w:val="28"/>
          <w:szCs w:val="28"/>
        </w:rPr>
        <w:t xml:space="preserve"> in the transactional system, optimized with indexes for branch screens and real-time transaction processing. </w:t>
      </w:r>
    </w:p>
    <w:p w14:paraId="69B2112E" w14:textId="177EE589" w:rsidR="005B05C1" w:rsidRPr="00413D77" w:rsidRDefault="00FE7817" w:rsidP="00FE7817">
      <w:pPr>
        <w:rPr>
          <w:sz w:val="28"/>
          <w:szCs w:val="28"/>
        </w:rPr>
      </w:pPr>
      <w:r w:rsidRPr="00FE7817">
        <w:rPr>
          <w:b/>
          <w:bCs/>
          <w:sz w:val="28"/>
          <w:szCs w:val="28"/>
        </w:rPr>
        <w:t>Separate OLAP/reporting database or data warehouse</w:t>
      </w:r>
      <w:r w:rsidRPr="00FE7817">
        <w:rPr>
          <w:sz w:val="28"/>
          <w:szCs w:val="28"/>
        </w:rPr>
        <w:t xml:space="preserve"> — continuously copy transaction data from the core system and optimize it for large monthly aggregations</w:t>
      </w:r>
      <w:r w:rsidR="009134A5">
        <w:rPr>
          <w:sz w:val="28"/>
          <w:szCs w:val="28"/>
        </w:rPr>
        <w:t>.</w:t>
      </w:r>
    </w:p>
    <w:p w14:paraId="348272DB" w14:textId="71EB164A" w:rsidR="00827327" w:rsidRDefault="00827327" w:rsidP="00413D77">
      <w:pPr>
        <w:rPr>
          <w:sz w:val="28"/>
          <w:szCs w:val="28"/>
        </w:rPr>
      </w:pPr>
      <w:r>
        <w:rPr>
          <w:sz w:val="28"/>
          <w:szCs w:val="28"/>
        </w:rPr>
        <w:t>Q2</w:t>
      </w:r>
      <w:r w:rsidR="002042BF">
        <w:rPr>
          <w:sz w:val="28"/>
          <w:szCs w:val="28"/>
        </w:rPr>
        <w:t>5</w:t>
      </w:r>
    </w:p>
    <w:p w14:paraId="369268B5" w14:textId="43BB0D55" w:rsidR="002042BF" w:rsidRPr="00E96B75" w:rsidRDefault="002042BF" w:rsidP="00413D77">
      <w:pPr>
        <w:rPr>
          <w:sz w:val="28"/>
          <w:szCs w:val="28"/>
        </w:rPr>
      </w:pPr>
      <w:r w:rsidRPr="00E96B75">
        <w:rPr>
          <w:sz w:val="28"/>
          <w:szCs w:val="28"/>
        </w:rPr>
        <w:t>The statement “The application logged ‘transfer successful’, so the money must have moved” is not evidence because an application log is only a record of what the applicatio</w:t>
      </w:r>
      <w:r w:rsidR="00036472">
        <w:rPr>
          <w:sz w:val="28"/>
          <w:szCs w:val="28"/>
        </w:rPr>
        <w:t>n tried to do</w:t>
      </w:r>
      <w:r w:rsidRPr="00E96B75">
        <w:rPr>
          <w:sz w:val="28"/>
          <w:szCs w:val="28"/>
        </w:rPr>
        <w:t xml:space="preserve">. </w:t>
      </w:r>
      <w:r w:rsidR="00036472">
        <w:rPr>
          <w:sz w:val="28"/>
          <w:szCs w:val="28"/>
        </w:rPr>
        <w:t xml:space="preserve">It </w:t>
      </w:r>
      <w:r w:rsidRPr="00E96B75">
        <w:rPr>
          <w:sz w:val="28"/>
          <w:szCs w:val="28"/>
        </w:rPr>
        <w:t xml:space="preserve">could have logged success even if the database transaction was later </w:t>
      </w:r>
      <w:r w:rsidR="00946494">
        <w:rPr>
          <w:sz w:val="28"/>
          <w:szCs w:val="28"/>
        </w:rPr>
        <w:t>reverted</w:t>
      </w:r>
      <w:r w:rsidRPr="00E96B75">
        <w:rPr>
          <w:sz w:val="28"/>
          <w:szCs w:val="28"/>
        </w:rPr>
        <w:t>, failed, or never committed.</w:t>
      </w:r>
    </w:p>
    <w:p w14:paraId="438C0C3F" w14:textId="7616A422" w:rsidR="00603FEB" w:rsidRPr="00A92AF9" w:rsidRDefault="00603FEB" w:rsidP="00603FEB">
      <w:pPr>
        <w:pStyle w:val="ListParagraph"/>
        <w:numPr>
          <w:ilvl w:val="0"/>
          <w:numId w:val="5"/>
        </w:numPr>
        <w:rPr>
          <w:sz w:val="28"/>
          <w:szCs w:val="28"/>
        </w:rPr>
      </w:pPr>
      <w:r w:rsidRPr="00A92AF9">
        <w:rPr>
          <w:sz w:val="28"/>
          <w:szCs w:val="28"/>
        </w:rPr>
        <w:t xml:space="preserve">A committed database transaction showing the debit and credit. </w:t>
      </w:r>
    </w:p>
    <w:p w14:paraId="6EBEA0BB" w14:textId="33EBD727" w:rsidR="00603FEB" w:rsidRPr="00A92AF9" w:rsidRDefault="00603FEB" w:rsidP="00603FEB">
      <w:pPr>
        <w:pStyle w:val="ListParagraph"/>
        <w:numPr>
          <w:ilvl w:val="0"/>
          <w:numId w:val="5"/>
        </w:numPr>
        <w:rPr>
          <w:sz w:val="28"/>
          <w:szCs w:val="28"/>
        </w:rPr>
      </w:pPr>
      <w:r w:rsidRPr="00A92AF9">
        <w:rPr>
          <w:sz w:val="28"/>
          <w:szCs w:val="28"/>
        </w:rPr>
        <w:t xml:space="preserve">The before-and-after account balances confirming ₹12,000 was deducted from the sender and added to the receiver. </w:t>
      </w:r>
    </w:p>
    <w:p w14:paraId="3776ED26" w14:textId="701B1BA8" w:rsidR="00413D77" w:rsidRDefault="00603FEB" w:rsidP="00603FEB">
      <w:pPr>
        <w:pStyle w:val="ListParagraph"/>
        <w:numPr>
          <w:ilvl w:val="0"/>
          <w:numId w:val="5"/>
        </w:numPr>
        <w:rPr>
          <w:sz w:val="28"/>
          <w:szCs w:val="28"/>
        </w:rPr>
      </w:pPr>
      <w:r w:rsidRPr="00A92AF9">
        <w:rPr>
          <w:sz w:val="28"/>
          <w:szCs w:val="28"/>
        </w:rPr>
        <w:t>A</w:t>
      </w:r>
      <w:r w:rsidR="003F209C">
        <w:rPr>
          <w:sz w:val="28"/>
          <w:szCs w:val="28"/>
        </w:rPr>
        <w:t>n outbox table record</w:t>
      </w:r>
      <w:r w:rsidRPr="00A92AF9">
        <w:rPr>
          <w:sz w:val="28"/>
          <w:szCs w:val="28"/>
        </w:rPr>
        <w:t xml:space="preserve"> in </w:t>
      </w:r>
      <w:proofErr w:type="spellStart"/>
      <w:r w:rsidRPr="00A92AF9">
        <w:rPr>
          <w:sz w:val="28"/>
          <w:szCs w:val="28"/>
        </w:rPr>
        <w:t>account_txn</w:t>
      </w:r>
      <w:proofErr w:type="spellEnd"/>
      <w:r w:rsidRPr="00A92AF9">
        <w:rPr>
          <w:sz w:val="28"/>
          <w:szCs w:val="28"/>
        </w:rPr>
        <w:t xml:space="preserve"> with successful status.</w:t>
      </w:r>
    </w:p>
    <w:p w14:paraId="5FD645E6" w14:textId="4FB1E163" w:rsidR="00B515A3" w:rsidRDefault="00B515A3" w:rsidP="00B515A3">
      <w:pPr>
        <w:rPr>
          <w:sz w:val="28"/>
          <w:szCs w:val="28"/>
        </w:rPr>
      </w:pPr>
      <w:r>
        <w:rPr>
          <w:sz w:val="28"/>
          <w:szCs w:val="28"/>
        </w:rPr>
        <w:t>Q26</w:t>
      </w:r>
    </w:p>
    <w:p w14:paraId="21DE0203" w14:textId="77777777" w:rsidR="00B515A3" w:rsidRPr="00B515A3" w:rsidRDefault="00B515A3" w:rsidP="00B515A3">
      <w:pPr>
        <w:rPr>
          <w:sz w:val="28"/>
          <w:szCs w:val="28"/>
        </w:rPr>
      </w:pPr>
      <w:r w:rsidRPr="00B515A3">
        <w:rPr>
          <w:b/>
          <w:bCs/>
          <w:sz w:val="28"/>
          <w:szCs w:val="28"/>
        </w:rPr>
        <w:t xml:space="preserve">Do not set </w:t>
      </w:r>
      <w:proofErr w:type="spellStart"/>
      <w:r w:rsidRPr="00B515A3">
        <w:rPr>
          <w:b/>
          <w:bCs/>
          <w:sz w:val="28"/>
          <w:szCs w:val="28"/>
        </w:rPr>
        <w:t>fsync</w:t>
      </w:r>
      <w:proofErr w:type="spellEnd"/>
      <w:r w:rsidRPr="00B515A3">
        <w:rPr>
          <w:b/>
          <w:bCs/>
          <w:sz w:val="28"/>
          <w:szCs w:val="28"/>
        </w:rPr>
        <w:t xml:space="preserve"> = off on the core banking PostgreSQL server.</w:t>
      </w:r>
      <w:r w:rsidRPr="00B515A3">
        <w:rPr>
          <w:sz w:val="28"/>
          <w:szCs w:val="28"/>
        </w:rPr>
        <w:t xml:space="preserve"> Although it may make batch loads faster, disabling </w:t>
      </w:r>
      <w:proofErr w:type="spellStart"/>
      <w:r w:rsidRPr="00B515A3">
        <w:rPr>
          <w:sz w:val="28"/>
          <w:szCs w:val="28"/>
        </w:rPr>
        <w:t>fsync</w:t>
      </w:r>
      <w:proofErr w:type="spellEnd"/>
      <w:r w:rsidRPr="00B515A3">
        <w:rPr>
          <w:sz w:val="28"/>
          <w:szCs w:val="28"/>
        </w:rPr>
        <w:t xml:space="preserve"> removes PostgreSQL's guarantee that committed data and WAL records are safely written to disk, creating a risk of </w:t>
      </w:r>
      <w:r w:rsidRPr="00B515A3">
        <w:rPr>
          <w:b/>
          <w:bCs/>
          <w:sz w:val="28"/>
          <w:szCs w:val="28"/>
        </w:rPr>
        <w:t>data loss or database corruption after a crash or power failure</w:t>
      </w:r>
      <w:r w:rsidRPr="00B515A3">
        <w:rPr>
          <w:sz w:val="28"/>
          <w:szCs w:val="28"/>
        </w:rPr>
        <w:t>.</w:t>
      </w:r>
    </w:p>
    <w:p w14:paraId="5CFFDFE4" w14:textId="77777777" w:rsidR="00B515A3" w:rsidRPr="00B515A3" w:rsidRDefault="00B515A3" w:rsidP="00B515A3">
      <w:pPr>
        <w:rPr>
          <w:sz w:val="28"/>
          <w:szCs w:val="28"/>
        </w:rPr>
      </w:pPr>
      <w:r w:rsidRPr="00B515A3">
        <w:rPr>
          <w:sz w:val="28"/>
          <w:szCs w:val="28"/>
        </w:rPr>
        <w:t xml:space="preserve">If it must be used anywhere, restrict it to a </w:t>
      </w:r>
      <w:r w:rsidRPr="00B515A3">
        <w:rPr>
          <w:b/>
          <w:bCs/>
          <w:sz w:val="28"/>
          <w:szCs w:val="28"/>
        </w:rPr>
        <w:t>temporary, disposable development/test environment</w:t>
      </w:r>
      <w:r w:rsidRPr="00B515A3">
        <w:rPr>
          <w:sz w:val="28"/>
          <w:szCs w:val="28"/>
        </w:rPr>
        <w:t xml:space="preserve"> or a rebuildable staging database where data loss is acceptable, never on production/core banking data.</w:t>
      </w:r>
    </w:p>
    <w:p w14:paraId="539C3C49" w14:textId="77777777" w:rsidR="00B515A3" w:rsidRPr="00B515A3" w:rsidRDefault="00B515A3" w:rsidP="00B515A3">
      <w:pPr>
        <w:rPr>
          <w:sz w:val="28"/>
          <w:szCs w:val="28"/>
        </w:rPr>
      </w:pPr>
    </w:p>
    <w:p w14:paraId="28D2EF19" w14:textId="6B3AF546" w:rsidR="004C6E2F" w:rsidRDefault="004C6E2F" w:rsidP="004C6E2F">
      <w:pPr>
        <w:rPr>
          <w:sz w:val="28"/>
          <w:szCs w:val="28"/>
        </w:rPr>
      </w:pPr>
      <w:r>
        <w:rPr>
          <w:sz w:val="28"/>
          <w:szCs w:val="28"/>
        </w:rPr>
        <w:t>Q27</w:t>
      </w:r>
    </w:p>
    <w:p w14:paraId="5947C02F" w14:textId="2C1D147A" w:rsidR="00DD68DF" w:rsidRPr="00DD68DF" w:rsidRDefault="00DD68DF" w:rsidP="00DD68DF">
      <w:pPr>
        <w:pStyle w:val="ListParagraph"/>
        <w:numPr>
          <w:ilvl w:val="0"/>
          <w:numId w:val="6"/>
        </w:numPr>
        <w:rPr>
          <w:sz w:val="28"/>
          <w:szCs w:val="28"/>
        </w:rPr>
      </w:pPr>
      <w:r w:rsidRPr="00DD68DF">
        <w:rPr>
          <w:sz w:val="28"/>
          <w:szCs w:val="28"/>
        </w:rPr>
        <w:t>Protection from every source of data changes:</w:t>
      </w:r>
      <w:r w:rsidRPr="00DD68DF">
        <w:rPr>
          <w:sz w:val="28"/>
          <w:szCs w:val="28"/>
        </w:rPr>
        <w:br/>
        <w:t xml:space="preserve">The database may be accessed by the backend services, admin tools, or other applications. A database constraint ensures that none of them can insert or update an account to a negative balance. </w:t>
      </w:r>
    </w:p>
    <w:p w14:paraId="7058D630" w14:textId="59DF82CD" w:rsidR="004C6E2F" w:rsidRDefault="00DD68DF" w:rsidP="00DD68DF">
      <w:pPr>
        <w:pStyle w:val="ListParagraph"/>
        <w:numPr>
          <w:ilvl w:val="0"/>
          <w:numId w:val="6"/>
        </w:numPr>
        <w:rPr>
          <w:sz w:val="28"/>
          <w:szCs w:val="28"/>
        </w:rPr>
      </w:pPr>
      <w:r w:rsidRPr="00DD68DF">
        <w:rPr>
          <w:sz w:val="28"/>
          <w:szCs w:val="28"/>
        </w:rPr>
        <w:t>Centralized data integrity:</w:t>
      </w:r>
      <w:r w:rsidRPr="00DD68DF">
        <w:rPr>
          <w:sz w:val="28"/>
          <w:szCs w:val="28"/>
        </w:rPr>
        <w:br/>
        <w:t>The rule is enforced consistently at the data-storage level. Even if an application has a bug or forgets to check the balance, the database rejects the invalid value. Your schema already enforces this with CHECK (balance &gt;= 0).</w:t>
      </w:r>
    </w:p>
    <w:p w14:paraId="666DF0C2" w14:textId="0BF5766F" w:rsidR="009A53BF" w:rsidRPr="009A53BF" w:rsidRDefault="008317CD" w:rsidP="009A53BF">
      <w:pPr>
        <w:ind w:left="360"/>
        <w:rPr>
          <w:sz w:val="28"/>
          <w:szCs w:val="28"/>
        </w:rPr>
      </w:pPr>
      <w:r w:rsidRPr="008317CD">
        <w:rPr>
          <w:sz w:val="28"/>
          <w:szCs w:val="28"/>
        </w:rPr>
        <w:t xml:space="preserve">A rule that depends on </w:t>
      </w:r>
      <w:r w:rsidRPr="008317CD">
        <w:rPr>
          <w:b/>
          <w:bCs/>
          <w:sz w:val="28"/>
          <w:szCs w:val="28"/>
        </w:rPr>
        <w:t>complex business logic or external information</w:t>
      </w:r>
      <w:r w:rsidRPr="008317CD">
        <w:rPr>
          <w:sz w:val="28"/>
          <w:szCs w:val="28"/>
        </w:rPr>
        <w:t xml:space="preserve"> is often better handled in the application. For example, </w:t>
      </w:r>
      <w:r w:rsidRPr="008317CD">
        <w:rPr>
          <w:i/>
          <w:iCs/>
          <w:sz w:val="28"/>
          <w:szCs w:val="28"/>
        </w:rPr>
        <w:t xml:space="preserve">“allow a withdrawal only if the customer's account has sufficient balance </w:t>
      </w:r>
      <w:r w:rsidRPr="008317CD">
        <w:rPr>
          <w:b/>
          <w:bCs/>
          <w:i/>
          <w:iCs/>
          <w:sz w:val="28"/>
          <w:szCs w:val="28"/>
        </w:rPr>
        <w:t>and</w:t>
      </w:r>
      <w:r w:rsidRPr="008317CD">
        <w:rPr>
          <w:i/>
          <w:iCs/>
          <w:sz w:val="28"/>
          <w:szCs w:val="28"/>
        </w:rPr>
        <w:t xml:space="preserve"> the customer has not exceeded their daily withdrawal limit”</w:t>
      </w:r>
      <w:r w:rsidRPr="008317CD">
        <w:rPr>
          <w:sz w:val="28"/>
          <w:szCs w:val="28"/>
        </w:rPr>
        <w:t xml:space="preserve"> may require checking multiple transactions and business conditions, while the database CHECK constraint is suited to a simple row-level rule like balance &gt;= 0.</w:t>
      </w:r>
    </w:p>
    <w:p w14:paraId="78D25E69" w14:textId="77777777" w:rsidR="001F2C9D" w:rsidRDefault="001F2C9D" w:rsidP="00B515A3">
      <w:pPr>
        <w:rPr>
          <w:sz w:val="28"/>
          <w:szCs w:val="28"/>
        </w:rPr>
      </w:pPr>
    </w:p>
    <w:p w14:paraId="4BF37B5A" w14:textId="1277AD53" w:rsidR="00B515A3" w:rsidRDefault="00B515A3" w:rsidP="00B515A3">
      <w:pPr>
        <w:rPr>
          <w:sz w:val="28"/>
          <w:szCs w:val="28"/>
        </w:rPr>
      </w:pPr>
      <w:r>
        <w:rPr>
          <w:sz w:val="28"/>
          <w:szCs w:val="28"/>
        </w:rPr>
        <w:t>Q28</w:t>
      </w:r>
    </w:p>
    <w:p w14:paraId="6D7233B7" w14:textId="3A92B92B" w:rsidR="004707C4" w:rsidRPr="004707C4" w:rsidRDefault="004707C4" w:rsidP="004707C4">
      <w:pPr>
        <w:rPr>
          <w:sz w:val="28"/>
          <w:szCs w:val="28"/>
        </w:rPr>
      </w:pPr>
      <w:r w:rsidRPr="004707C4">
        <w:rPr>
          <w:b/>
          <w:bCs/>
          <w:sz w:val="28"/>
          <w:szCs w:val="28"/>
        </w:rPr>
        <w:t>SQL/database features:</w:t>
      </w:r>
      <w:r w:rsidRPr="004707C4">
        <w:rPr>
          <w:sz w:val="28"/>
          <w:szCs w:val="28"/>
        </w:rPr>
        <w:t xml:space="preserve"> PostgreSQL and Oracle have different SQL syntax, functions, and database features, so existing queries and application code may need changes. </w:t>
      </w:r>
    </w:p>
    <w:p w14:paraId="5136DC28" w14:textId="710FFFDF" w:rsidR="004707C4" w:rsidRPr="004707C4" w:rsidRDefault="004707C4" w:rsidP="004707C4">
      <w:pPr>
        <w:rPr>
          <w:sz w:val="28"/>
          <w:szCs w:val="28"/>
        </w:rPr>
      </w:pPr>
      <w:r w:rsidRPr="004707C4">
        <w:rPr>
          <w:b/>
          <w:bCs/>
          <w:sz w:val="28"/>
          <w:szCs w:val="28"/>
        </w:rPr>
        <w:t>Transaction and concurrency behaviour:</w:t>
      </w:r>
      <w:r w:rsidRPr="004707C4">
        <w:rPr>
          <w:sz w:val="28"/>
          <w:szCs w:val="28"/>
        </w:rPr>
        <w:t xml:space="preserve"> Their implementations of transactions, locking, and isolation can differ, potentially causing different behaviour under concurrent banking transactions. </w:t>
      </w:r>
    </w:p>
    <w:p w14:paraId="40A8BAEE" w14:textId="207F30FC" w:rsidR="004707C4" w:rsidRPr="004707C4" w:rsidRDefault="004707C4" w:rsidP="004707C4">
      <w:pPr>
        <w:rPr>
          <w:sz w:val="28"/>
          <w:szCs w:val="28"/>
        </w:rPr>
      </w:pPr>
      <w:r w:rsidRPr="004707C4">
        <w:rPr>
          <w:b/>
          <w:bCs/>
          <w:sz w:val="28"/>
          <w:szCs w:val="28"/>
        </w:rPr>
        <w:t>Configuration and recovery:</w:t>
      </w:r>
      <w:r w:rsidRPr="004707C4">
        <w:rPr>
          <w:sz w:val="28"/>
          <w:szCs w:val="28"/>
        </w:rPr>
        <w:t xml:space="preserve"> PostgreSQL settings such as </w:t>
      </w:r>
      <w:proofErr w:type="spellStart"/>
      <w:r w:rsidRPr="004707C4">
        <w:rPr>
          <w:sz w:val="28"/>
          <w:szCs w:val="28"/>
        </w:rPr>
        <w:t>shared_buffers</w:t>
      </w:r>
      <w:proofErr w:type="spellEnd"/>
      <w:r w:rsidRPr="004707C4">
        <w:rPr>
          <w:sz w:val="28"/>
          <w:szCs w:val="28"/>
        </w:rPr>
        <w:t xml:space="preserve">, </w:t>
      </w:r>
      <w:proofErr w:type="spellStart"/>
      <w:r w:rsidRPr="004707C4">
        <w:rPr>
          <w:sz w:val="28"/>
          <w:szCs w:val="28"/>
        </w:rPr>
        <w:t>work_mem</w:t>
      </w:r>
      <w:proofErr w:type="spellEnd"/>
      <w:r w:rsidRPr="004707C4">
        <w:rPr>
          <w:sz w:val="28"/>
          <w:szCs w:val="28"/>
        </w:rPr>
        <w:t xml:space="preserve">, </w:t>
      </w:r>
      <w:proofErr w:type="spellStart"/>
      <w:r w:rsidRPr="004707C4">
        <w:rPr>
          <w:sz w:val="28"/>
          <w:szCs w:val="28"/>
        </w:rPr>
        <w:t>wal_level</w:t>
      </w:r>
      <w:proofErr w:type="spellEnd"/>
      <w:r w:rsidRPr="004707C4">
        <w:rPr>
          <w:sz w:val="28"/>
          <w:szCs w:val="28"/>
        </w:rPr>
        <w:t xml:space="preserve">, and </w:t>
      </w:r>
      <w:proofErr w:type="spellStart"/>
      <w:r w:rsidRPr="004707C4">
        <w:rPr>
          <w:sz w:val="28"/>
          <w:szCs w:val="28"/>
        </w:rPr>
        <w:t>fsync</w:t>
      </w:r>
      <w:proofErr w:type="spellEnd"/>
      <w:r w:rsidRPr="004707C4">
        <w:rPr>
          <w:sz w:val="28"/>
          <w:szCs w:val="28"/>
        </w:rPr>
        <w:t xml:space="preserve"> have PostgreSQL-specific meanings and configurations that do not directly map to Oracle. </w:t>
      </w:r>
    </w:p>
    <w:p w14:paraId="1B67E6D4" w14:textId="0AB6694A" w:rsidR="00B515A3" w:rsidRDefault="004707C4" w:rsidP="004707C4">
      <w:pPr>
        <w:rPr>
          <w:sz w:val="28"/>
          <w:szCs w:val="28"/>
        </w:rPr>
      </w:pPr>
      <w:r w:rsidRPr="004707C4">
        <w:rPr>
          <w:b/>
          <w:bCs/>
          <w:sz w:val="28"/>
          <w:szCs w:val="28"/>
        </w:rPr>
        <w:t>Storage and performance design:</w:t>
      </w:r>
      <w:r w:rsidRPr="004707C4">
        <w:rPr>
          <w:sz w:val="28"/>
          <w:szCs w:val="28"/>
        </w:rPr>
        <w:t xml:space="preserve"> PostgreSQL and Oracle use different storage engines and indexing approaches, so workloads optimized for one system may not perform the same way after migration.</w:t>
      </w:r>
    </w:p>
    <w:p w14:paraId="5F10DB5F" w14:textId="77777777" w:rsidR="00A77EA6" w:rsidRDefault="00A77EA6" w:rsidP="004707C4">
      <w:pPr>
        <w:rPr>
          <w:sz w:val="28"/>
          <w:szCs w:val="28"/>
        </w:rPr>
      </w:pPr>
    </w:p>
    <w:p w14:paraId="793F0464" w14:textId="77777777" w:rsidR="00A77EA6" w:rsidRDefault="00A77EA6" w:rsidP="004707C4">
      <w:pPr>
        <w:rPr>
          <w:sz w:val="28"/>
          <w:szCs w:val="28"/>
        </w:rPr>
      </w:pPr>
    </w:p>
    <w:p w14:paraId="5027A2E5" w14:textId="6A54B0E1" w:rsidR="00A77EA6" w:rsidRDefault="00A77EA6" w:rsidP="004707C4">
      <w:pPr>
        <w:rPr>
          <w:sz w:val="28"/>
          <w:szCs w:val="28"/>
        </w:rPr>
      </w:pPr>
      <w:r>
        <w:rPr>
          <w:sz w:val="28"/>
          <w:szCs w:val="28"/>
        </w:rPr>
        <w:lastRenderedPageBreak/>
        <w:t>Q29</w:t>
      </w:r>
    </w:p>
    <w:p w14:paraId="7474033D" w14:textId="77777777" w:rsidR="00177C1E" w:rsidRPr="00177C1E" w:rsidRDefault="00177C1E" w:rsidP="00177C1E">
      <w:pPr>
        <w:rPr>
          <w:sz w:val="28"/>
          <w:szCs w:val="28"/>
        </w:rPr>
      </w:pPr>
      <w:r w:rsidRPr="00177C1E">
        <w:rPr>
          <w:sz w:val="28"/>
          <w:szCs w:val="28"/>
        </w:rPr>
        <w:t>Moving from spreadsheets to a relational database will give the bank one controlled place for customer and account information instead of maintaining separate copies across teams. This will reduce duplicate information, prevent different departments from holding different versions of the same customer details, and enforce basic rules such as valid account types, valid customer links, and non-negative balances. It will also allow multiple users and systems to work with the same data safely and provide better recovery if the system fails.</w:t>
      </w:r>
    </w:p>
    <w:p w14:paraId="21AD287C" w14:textId="77777777" w:rsidR="00177C1E" w:rsidRPr="00177C1E" w:rsidRDefault="00177C1E" w:rsidP="00177C1E">
      <w:pPr>
        <w:rPr>
          <w:sz w:val="28"/>
          <w:szCs w:val="28"/>
        </w:rPr>
      </w:pPr>
      <w:r w:rsidRPr="00177C1E">
        <w:rPr>
          <w:sz w:val="28"/>
          <w:szCs w:val="28"/>
        </w:rPr>
        <w:t>However, moving to a database will not automatically make the information correct. Incorrect data entered by staff, outdated customer information, poor business processes, or an incorrectly designed database can still produce wrong results. A database also does not decide whether a business decision is appropriate; those rules and checks still need to be defined by the bank.</w:t>
      </w:r>
    </w:p>
    <w:p w14:paraId="0AF6D120" w14:textId="77777777" w:rsidR="00177C1E" w:rsidRPr="00177C1E" w:rsidRDefault="00177C1E" w:rsidP="00177C1E">
      <w:pPr>
        <w:rPr>
          <w:sz w:val="28"/>
          <w:szCs w:val="28"/>
        </w:rPr>
      </w:pPr>
      <w:r w:rsidRPr="00177C1E">
        <w:rPr>
          <w:sz w:val="28"/>
          <w:szCs w:val="28"/>
        </w:rPr>
        <w:t>As a result, the bank must establish clear ownership of data, define who can create or change each type of information, validate information before it is entered, and ensure that updates are made in the central system rather than in separate spreadsheets. Staff and applications must also follow the agreed procedures, with appropriate access controls, backups, and regular checks of data quality.</w:t>
      </w:r>
    </w:p>
    <w:p w14:paraId="48EDE0FD" w14:textId="77777777" w:rsidR="00177C1E" w:rsidRPr="00B515A3" w:rsidRDefault="00177C1E" w:rsidP="004707C4">
      <w:pPr>
        <w:rPr>
          <w:sz w:val="28"/>
          <w:szCs w:val="28"/>
        </w:rPr>
      </w:pPr>
    </w:p>
    <w:sectPr w:rsidR="00177C1E" w:rsidRPr="00B515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71A"/>
    <w:multiLevelType w:val="hybridMultilevel"/>
    <w:tmpl w:val="2514DC88"/>
    <w:lvl w:ilvl="0" w:tplc="76D08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A5F75"/>
    <w:multiLevelType w:val="hybridMultilevel"/>
    <w:tmpl w:val="5C048912"/>
    <w:lvl w:ilvl="0" w:tplc="6988ED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4073E5"/>
    <w:multiLevelType w:val="hybridMultilevel"/>
    <w:tmpl w:val="2D5A5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4AC6804"/>
    <w:multiLevelType w:val="hybridMultilevel"/>
    <w:tmpl w:val="7B700558"/>
    <w:lvl w:ilvl="0" w:tplc="76D08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025ABC"/>
    <w:multiLevelType w:val="hybridMultilevel"/>
    <w:tmpl w:val="75C2FA6A"/>
    <w:lvl w:ilvl="0" w:tplc="76D08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F8189B"/>
    <w:multiLevelType w:val="hybridMultilevel"/>
    <w:tmpl w:val="60726A50"/>
    <w:lvl w:ilvl="0" w:tplc="76D08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980C8E"/>
    <w:multiLevelType w:val="hybridMultilevel"/>
    <w:tmpl w:val="C2E2F630"/>
    <w:lvl w:ilvl="0" w:tplc="09569FC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04206F"/>
    <w:multiLevelType w:val="hybridMultilevel"/>
    <w:tmpl w:val="D72C66FC"/>
    <w:lvl w:ilvl="0" w:tplc="76D08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3525734">
    <w:abstractNumId w:val="2"/>
  </w:num>
  <w:num w:numId="2" w16cid:durableId="800804398">
    <w:abstractNumId w:val="6"/>
  </w:num>
  <w:num w:numId="3" w16cid:durableId="1708097478">
    <w:abstractNumId w:val="1"/>
  </w:num>
  <w:num w:numId="4" w16cid:durableId="931087479">
    <w:abstractNumId w:val="0"/>
  </w:num>
  <w:num w:numId="5" w16cid:durableId="951285323">
    <w:abstractNumId w:val="3"/>
  </w:num>
  <w:num w:numId="6" w16cid:durableId="706182822">
    <w:abstractNumId w:val="7"/>
  </w:num>
  <w:num w:numId="7" w16cid:durableId="1221332385">
    <w:abstractNumId w:val="5"/>
  </w:num>
  <w:num w:numId="8" w16cid:durableId="770469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711"/>
    <w:rsid w:val="00036472"/>
    <w:rsid w:val="00050F77"/>
    <w:rsid w:val="000622C2"/>
    <w:rsid w:val="00063012"/>
    <w:rsid w:val="000B05ED"/>
    <w:rsid w:val="000B7B6D"/>
    <w:rsid w:val="000E0C6B"/>
    <w:rsid w:val="000E6ED0"/>
    <w:rsid w:val="00137A56"/>
    <w:rsid w:val="00151AAD"/>
    <w:rsid w:val="00156ED5"/>
    <w:rsid w:val="00177C1E"/>
    <w:rsid w:val="001964E4"/>
    <w:rsid w:val="001F2C9D"/>
    <w:rsid w:val="002042BF"/>
    <w:rsid w:val="00246BF7"/>
    <w:rsid w:val="00264AE2"/>
    <w:rsid w:val="002714F9"/>
    <w:rsid w:val="002E0173"/>
    <w:rsid w:val="00321C62"/>
    <w:rsid w:val="00373B32"/>
    <w:rsid w:val="00381BFA"/>
    <w:rsid w:val="0039310B"/>
    <w:rsid w:val="00394B18"/>
    <w:rsid w:val="003A7138"/>
    <w:rsid w:val="003C4691"/>
    <w:rsid w:val="003F209C"/>
    <w:rsid w:val="004063A1"/>
    <w:rsid w:val="00413D77"/>
    <w:rsid w:val="00437370"/>
    <w:rsid w:val="00445D8A"/>
    <w:rsid w:val="004707C4"/>
    <w:rsid w:val="004B5CFB"/>
    <w:rsid w:val="004C6E2F"/>
    <w:rsid w:val="004E15AE"/>
    <w:rsid w:val="00587C1D"/>
    <w:rsid w:val="005A3F98"/>
    <w:rsid w:val="005B05C1"/>
    <w:rsid w:val="005C65D8"/>
    <w:rsid w:val="00603FEB"/>
    <w:rsid w:val="006647F6"/>
    <w:rsid w:val="006E010A"/>
    <w:rsid w:val="00704B20"/>
    <w:rsid w:val="0072113D"/>
    <w:rsid w:val="00733DBD"/>
    <w:rsid w:val="007813B1"/>
    <w:rsid w:val="007C2CE2"/>
    <w:rsid w:val="00804001"/>
    <w:rsid w:val="00810D84"/>
    <w:rsid w:val="00820D2D"/>
    <w:rsid w:val="00827327"/>
    <w:rsid w:val="008317CD"/>
    <w:rsid w:val="008729F6"/>
    <w:rsid w:val="00875711"/>
    <w:rsid w:val="008B356B"/>
    <w:rsid w:val="008B3C1F"/>
    <w:rsid w:val="008C4730"/>
    <w:rsid w:val="008F6DB1"/>
    <w:rsid w:val="009134A5"/>
    <w:rsid w:val="00920F67"/>
    <w:rsid w:val="00946494"/>
    <w:rsid w:val="009557D0"/>
    <w:rsid w:val="00981924"/>
    <w:rsid w:val="009A53BF"/>
    <w:rsid w:val="009C4E19"/>
    <w:rsid w:val="009E531A"/>
    <w:rsid w:val="00A4079D"/>
    <w:rsid w:val="00A43F53"/>
    <w:rsid w:val="00A50744"/>
    <w:rsid w:val="00A77EA6"/>
    <w:rsid w:val="00A92805"/>
    <w:rsid w:val="00A92AF9"/>
    <w:rsid w:val="00AA06D9"/>
    <w:rsid w:val="00AB7A22"/>
    <w:rsid w:val="00AC7A7F"/>
    <w:rsid w:val="00B252BD"/>
    <w:rsid w:val="00B366BD"/>
    <w:rsid w:val="00B50913"/>
    <w:rsid w:val="00B515A3"/>
    <w:rsid w:val="00B67D9A"/>
    <w:rsid w:val="00B96AF7"/>
    <w:rsid w:val="00BB7E40"/>
    <w:rsid w:val="00BD65FB"/>
    <w:rsid w:val="00C255FA"/>
    <w:rsid w:val="00C73A18"/>
    <w:rsid w:val="00C81D77"/>
    <w:rsid w:val="00D11FA8"/>
    <w:rsid w:val="00D61E0E"/>
    <w:rsid w:val="00D93D41"/>
    <w:rsid w:val="00DA09C0"/>
    <w:rsid w:val="00DC33AA"/>
    <w:rsid w:val="00DD68DF"/>
    <w:rsid w:val="00E13582"/>
    <w:rsid w:val="00E14DE0"/>
    <w:rsid w:val="00E663A5"/>
    <w:rsid w:val="00E67B95"/>
    <w:rsid w:val="00E80542"/>
    <w:rsid w:val="00E96B75"/>
    <w:rsid w:val="00EB53F2"/>
    <w:rsid w:val="00F30B82"/>
    <w:rsid w:val="00F71E6B"/>
    <w:rsid w:val="00FC04D7"/>
    <w:rsid w:val="00FE7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350F"/>
  <w15:chartTrackingRefBased/>
  <w15:docId w15:val="{B2602375-853D-4D82-8627-B954A2E2B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711"/>
    <w:rPr>
      <w:rFonts w:eastAsiaTheme="majorEastAsia" w:cstheme="majorBidi"/>
      <w:color w:val="272727" w:themeColor="text1" w:themeTint="D8"/>
    </w:rPr>
  </w:style>
  <w:style w:type="paragraph" w:styleId="Title">
    <w:name w:val="Title"/>
    <w:basedOn w:val="Normal"/>
    <w:next w:val="Normal"/>
    <w:link w:val="TitleChar"/>
    <w:uiPriority w:val="10"/>
    <w:qFormat/>
    <w:rsid w:val="00875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711"/>
    <w:pPr>
      <w:spacing w:before="160"/>
      <w:jc w:val="center"/>
    </w:pPr>
    <w:rPr>
      <w:i/>
      <w:iCs/>
      <w:color w:val="404040" w:themeColor="text1" w:themeTint="BF"/>
    </w:rPr>
  </w:style>
  <w:style w:type="character" w:customStyle="1" w:styleId="QuoteChar">
    <w:name w:val="Quote Char"/>
    <w:basedOn w:val="DefaultParagraphFont"/>
    <w:link w:val="Quote"/>
    <w:uiPriority w:val="29"/>
    <w:rsid w:val="00875711"/>
    <w:rPr>
      <w:i/>
      <w:iCs/>
      <w:color w:val="404040" w:themeColor="text1" w:themeTint="BF"/>
    </w:rPr>
  </w:style>
  <w:style w:type="paragraph" w:styleId="ListParagraph">
    <w:name w:val="List Paragraph"/>
    <w:basedOn w:val="Normal"/>
    <w:uiPriority w:val="34"/>
    <w:qFormat/>
    <w:rsid w:val="00875711"/>
    <w:pPr>
      <w:ind w:left="720"/>
      <w:contextualSpacing/>
    </w:pPr>
  </w:style>
  <w:style w:type="character" w:styleId="IntenseEmphasis">
    <w:name w:val="Intense Emphasis"/>
    <w:basedOn w:val="DefaultParagraphFont"/>
    <w:uiPriority w:val="21"/>
    <w:qFormat/>
    <w:rsid w:val="00875711"/>
    <w:rPr>
      <w:i/>
      <w:iCs/>
      <w:color w:val="2F5496" w:themeColor="accent1" w:themeShade="BF"/>
    </w:rPr>
  </w:style>
  <w:style w:type="paragraph" w:styleId="IntenseQuote">
    <w:name w:val="Intense Quote"/>
    <w:basedOn w:val="Normal"/>
    <w:next w:val="Normal"/>
    <w:link w:val="IntenseQuoteChar"/>
    <w:uiPriority w:val="30"/>
    <w:qFormat/>
    <w:rsid w:val="00875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711"/>
    <w:rPr>
      <w:i/>
      <w:iCs/>
      <w:color w:val="2F5496" w:themeColor="accent1" w:themeShade="BF"/>
    </w:rPr>
  </w:style>
  <w:style w:type="character" w:styleId="IntenseReference">
    <w:name w:val="Intense Reference"/>
    <w:basedOn w:val="DefaultParagraphFont"/>
    <w:uiPriority w:val="32"/>
    <w:qFormat/>
    <w:rsid w:val="008757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10</Pages>
  <Words>1442</Words>
  <Characters>8223</Characters>
  <Application>Microsoft Office Word</Application>
  <DocSecurity>0</DocSecurity>
  <Lines>68</Lines>
  <Paragraphs>19</Paragraphs>
  <ScaleCrop>false</ScaleCrop>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 Hussain Mohammad</dc:creator>
  <cp:keywords/>
  <dc:description/>
  <cp:lastModifiedBy>Arafat Hussain Mohammad</cp:lastModifiedBy>
  <cp:revision>99</cp:revision>
  <dcterms:created xsi:type="dcterms:W3CDTF">2026-09-17T05:05:00Z</dcterms:created>
  <dcterms:modified xsi:type="dcterms:W3CDTF">2026-09-17T09:10:00Z</dcterms:modified>
</cp:coreProperties>
</file>