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STINKIN' SUPPLIES</w:t>
      </w:r>
    </w:p>
    <w:p>
      <w:r>
        <w:rPr>
          <w:rFonts w:ascii="Arial" w:cs="Arial" w:eastAsia="Arial" w:hAnsi="Arial"/>
          <w:i/>
          <w:iCs/>
          <w:sz w:val="20"/>
          <w:szCs w:val="20"/>
        </w:rPr>
        <w:t xml:space="preserve">Catalog &amp; UI Optimization Roadmap  ·  Updated May 13, 2026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WHERE WE ARE</w:t>
      </w:r>
    </w:p>
    <w:p>
      <w:r>
        <w:rPr>
          <w:rFonts w:ascii="Arial" w:cs="Arial" w:eastAsia="Arial" w:hAnsi="Arial"/>
          <w:sz w:val="20"/>
          <w:szCs w:val="20"/>
        </w:rPr>
        <w:t xml:space="preserve">96,711 products total / 87,275 active. WPS HardDrive (22,278) + PU (36,684) + VTwin (37,749). Brand normalized (~474 clean brands). Fitment: 631 explicit rows from oem_crossref. Typesense fresh at 87,275 docs.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900"/>
        <w:gridCol w:w="46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 / Component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Rows / 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catalog_unified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96,711 / 87,275 active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May 13 rebuild — brand normalized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pu_catalog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36,684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Oldbook+fatbook, XML enriched, commodity categories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wps_catalog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22,278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HardDrive catalog, inventory joined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vtwin_catalog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37,749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Category columns dropped (corrupt)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oem_crossref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8,291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OEM→vendor SKU map with era+year_start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catalog_fitment_v2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631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Built May 13 from oem_crossref — explicit only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product_fitment_year_model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631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Repopulated May 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oem_fitment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379,899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families intact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vendor_offers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 ⚠️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Needs rebuild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harley_model_years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1,619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REBUILT May 13. DO NOT MODIFY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hd_year_model_master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1,618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 NOT MODIFY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model_alias_map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347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Canonical aliases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Typesense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87,275 docs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Reindexed May 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part_number_dupes.csv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2,887 clusters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Cross-vendor duplicate map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PHASE 0 — UI REBUILD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49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0A · Bento Homepage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COMPLETE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FloatingNav, SmokeBackground, ModelSearch, EraCarousel, VideoHero, ScrollVelocity, EraKineticTile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0B · Era Carousel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COMPLETE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3D fan, auto-rotate, drag+swipe, 10 eras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0C · Era Kinetic Text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COMPLETE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New Sailor font, burn hover, links to /era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0D · Browse Page Light Theme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COMPLETE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Cream/white, gold card borders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0E · Product Grid OEM Badge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⚠️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Badge on cards with oem_numbers. Hover=fitment popover. Mobile=bottom sheet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0F · PDP Redesign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⚠️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Light/gold/white. After fitment solid + Typesense reindexed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0G · Browse Page Nav + Apostrophe Fix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⚠️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FloatingNav on browse page + STINKIN'' fix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PHASE 1 — FITMENT COMPLETION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49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1A · harley_model_years Rebuild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COMPLETE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1,619 rows with correct year bounds from hd_year_model_master.csv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1B · catalog_fitment_v2 from oem_crossref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COMPLETE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631 rows — explicit fitment only, no inference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1C · WPS Fitment Files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⚠️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 contacted April 30 — still waiting. Also need vehicle:read API scope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1D · VTwin Fitment Pipeline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⚠️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vtwin_oem_crossref (12,278 pairs) → catalog_fitment_v2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1E · JW Boon Fitment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⚠️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Re-run import_jwboon_fitment_v2.mjs — wiped in rebuild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1F · Expand oem_crossref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⚠️ FUTURE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631 rows is low coverage — need more OEM source data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PHASE 2 — SEARCH &amp; BROWSE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49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2A · Typesense Reindex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COMPLETE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87,275 docs indexed May 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2B · Category System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COMPLETE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27-code internal system (ENG/SUS/BRK etc). VTwin categories pending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2C · Browse/Brand Tabs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⚠️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 layer complete, UI unbuilt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PHASE 3 — ADMIN &amp; INFRASTRUCTURE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49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3A · Admin Catalog Editor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COMPLETE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/admin/catalog — category stat chips, inline dropdown, bulk reassign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3B · Admin Fitment &amp; OEM Manager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COMPLETE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/admin/fitment — modal editor, add/delete fitment/OEM rows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3C · Duplicate Detection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COMPLETE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find_part_number_dupes.mjs — 2,887 clusters in part_number_dupes.csv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3D · Vendor Tables Pipeline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COMPLETE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pu_catalog, wps_catalog, vtwin_catalog — clean rebuild scripts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3E · Brand Normalization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COMPLETE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normalize_brands.sql — ~474 clean brands consolidated from 646 raw entries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3F · vendor_offers Rebuild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⚠️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Schema: catalog_product_id (int) + vendor_code. Use part_number_dupes.csv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3G · Cron Jobs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⚠️ 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Hold until stable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PHASE 4 — PIPELINE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52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import_pu_catalog.js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pu_catalog (36,684 rows — oldbook+fatbook)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enrich_pu_catalog_xml.js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pu_catalog enriched (32,941 rows — images, features, dims)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import_wps_catalog.js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wps_catalog (22,278 rows — harddrive_catalog=true)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import_vtwin_catalog.js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vtwin_catalog (37,749 rows)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import_oem_crossref.js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oem_crossref (8,291 rows) + oem_numbers back-populated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merge_catalog_unified.js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catalog_unified (96,711 rows) with internal SKUs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normalize_brands.sql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Brand normalization — run after every catalog rebuild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import_jwboon_fitment_v2.mjs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catalog_fitment_v2 (JW Boon fitment) — PENDING rerun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build_fitment_from_oem.mjs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catalog_fitment_v2 (631 rows from oem_crossref)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index_unified.js --recreate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Typesense reindex (87,275 docs)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C528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2026-05-13T18:31:51.608Z</dcterms:created>
  <dcterms:modified xsi:type="dcterms:W3CDTF">2026-05-13T18:31:51.608Z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