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STINKIN’ SUPPLIES</w:t>
      </w:r>
    </w:p>
    <w:p>
      <w:r>
        <w:rPr>
          <w:sz w:val="20"/>
          <w:szCs w:val="20"/>
        </w:rPr>
        <w:t xml:space="preserve">Catalog &amp; UI Optimization Roadmap  ·  Updated May 14, 2026</w:t>
      </w:r>
    </w:p>
    <w:p/>
    <w:p>
      <w:pPr>
        <w:pStyle w:val="Heading2"/>
      </w:pPr>
      <w:r>
        <w:rPr>
          <w:b/>
          <w:bCs/>
          <w:sz w:val="24"/>
          <w:szCs w:val="24"/>
        </w:rPr>
        <w:t xml:space="preserve">WHERE WE ARE</w:t>
      </w:r>
    </w:p>
    <w:p>
      <w:r>
        <w:rPr>
          <w:sz w:val="20"/>
          <w:szCs w:val="20"/>
        </w:rPr>
        <w:t xml:space="preserve">96,655 products / 87,219 active. WPS HardDrive (22,278) + PU (36,628) + VTwin (37,749). All vendors fully categorized. Fitment: 447,052 rows across 6 modern families. Vintage eras (Flathead, Knucklehead, Panhead, Shovelhead, Ironhead) have 0 fitment coverage.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Table / 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Rows / Status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catalog_unified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96,655 / 87,219 active 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May 14 rebuild — all vendors categorized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pu_catalog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36,684 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Oldbook+fatbook, XML enriched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wps_catalog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22,278 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HardDrive catalog, product_type mapped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vtwin_catalog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37,749 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Categories inferred from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oem_crossref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8,291 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OEM→vendor SKU map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catalog_fitment_v2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447,052 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JW Boon + WPS + hd_parts_data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product_fitment_year_model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447,052 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Repopulated May 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oem_fitment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379,899 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families intact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vendor_offers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 ⚠️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Needs rebuild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harley_model_years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1,619 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 NOT MODIFY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hd_year_model_master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1,618 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 NOT MODIFY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model_alias_map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347 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Canonical aliases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Typesense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87,219 docs 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Reindexed May 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part_number_dupes.csv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2,887 clusters 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Cross-vendor duplicate map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PHASE 0 — UI REBUILD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0A · Bento Homepage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COMPLETE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FloatingNav, SmokeBackground, ModelSearch, EraCarousel, VideoHero, ScrollVelocity, EraKineticTile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0B · Era Carousel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COMPLETE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3D fan, auto-rotate, drag+swipe, 10 eras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0C · Era Kinetic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COMPLETE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 Sailor font, burn hover, links to /era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0D · Browse Page Light Theme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COMPLETE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Cream/white, gold card borders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0E · Era Pages Fitment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447K fitment rows built. Modern eras working. Vintage eras (Flathead/Knuck/Pan/Shovel/Ironhead) = 0 rows. UI fix or data needed.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0F · Product Grid OEM Badge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⚠️ PENDING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Badge on cards with oem_numbers. Hover=fitment popover. Mobile=bottom sheet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0G · PDP Redesign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⚠️ PENDING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Light/gold/white. After fitment solid + Typesense reindexed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0H · Browse Page Nav + Apostrophe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⚠️ PENDING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FloatingNav on browse page + STINKIN’’ fix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PHASE 1 — FITMENT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1A · harley_model_years Rebuild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COMPLETE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1,619 rows with correct year bounds from hd_year_model_master.csv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1B · JW Boon Fitment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COMPLETE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406,797 rows inserted via import_jwboon_fitment_v3.mjs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1C · WPS Cross-Fitment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COMPLETE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6,877 net new rows via import_wps_fitment.mjs (vendor_sku match)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1D · hd_parts_data Fitment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COMPLETE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32,747 net new rows via import_hd_parts_fitment.mjs (1M row OEM catalog)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1E · Vintage Era Fitment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⚠️ PENDING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Flathead/Knuck/Pan/Shovel/Ironhead not in hd_parts_data model codes. Need dedicated vintage OEM parts source.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1F · VTwin Fitment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⚠️ PENDING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vtwin_oem_crossref (12,278 pairs) → catalog_fitment_v2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1G · WPS Fitment Files from Rep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⚠️ PENDING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 contacted April 30 — still waiting. Also need vehicle:read API scope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PHASE 2 — SEARCH &amp; BROWSE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2A · Typesense Reindex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COMPLETE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87,219 docs indexed May 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2B · Category 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COMPLETE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vendors categorized. VTwin inferred, WPS mapped from product_type, PU had commodity categories.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2C · Browse/Brand Tabs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⚠️ PENDING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layer complete, UI unbuilt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PHASE 3 — ADMIN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3A · Admin Catalog Editor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COMPLETE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/admin/catalog — category stat chips, inline dropdown, bulk reassign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3B · Admin Fitment &amp; OEM 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COMPLETE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/admin/fitment — modal editor, add/delete fitment/OEM rows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3C · Duplicate Detection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COMPLETE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find_part_number_dupes.mjs — 2,887 clusters in part_number_dupes.csv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3D · Vendor Tables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COMPLETE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pu_catalog, wps_catalog, vtwin_catalog — clean rebuild scripts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3E · Brand Normalization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COMPLETE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normalize_brands.sql — ~474 clean brands consolidated from 646 raw entries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3F · Category Coverage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COMPLETE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three vendors fully categorized. VTwin: name inference. WPS: product_type map. PU: commodity codes.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3G · vendor_offers Rebuild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⚠️ PENDING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Schema: catalog_product_id (int) + vendor_code. Use part_number_dupes.csv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3H · Cron Jobs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⚠️ PENDING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Hold until stable</w:t>
            </w:r>
          </w:p>
        </w:tc>
      </w:tr>
    </w:tbl>
    <w:p/>
    <w:p>
      <w:pPr>
        <w:pStyle w:val="Heading2"/>
      </w:pPr>
      <w:r>
        <w:rPr>
          <w:b/>
          <w:bCs/>
          <w:sz w:val="24"/>
          <w:szCs w:val="24"/>
        </w:rPr>
        <w:t xml:space="preserve">PHASE 4 — PIPELINE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import_pu_catalog.js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pu_catalog (36,684 rows)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enrich_pu_catalog_xml.js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pu_catalog enriched (images, features, dims)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import_wps_catalog.js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wps_catalog (22,278 rows)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import_vtwin_catalog.js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vtwin_catalog (37,749 rows)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import_oem_crossref.js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oem_crossref (8,291 rows) + oem_numbers back-populated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merge_catalog_unified.js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catalog_unified (96,655 rows) with internal SKUs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normalize_brands.sql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Brand normalization — run after every catalog rebuild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map_wps_categories.sql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WPS product_type → unified category names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infer_vtwin_categories.mjs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VTwin category inference from product names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import_jwboon_fitment_v3.mjs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catalog_fitment_v2 (406K rows from JW Boon)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import_wps_fitment.mjs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catalog_fitment_v2 (WPS cross-fitment)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import_hd_parts_fitment.mjs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catalog_fitment_v2 (hd_parts_data broad coverage)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index_unified.js --recreate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Typesense reindex (87,219 docs) — run locally, not via API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2026-05-14T06:35:18.216Z</dcterms:created>
  <dcterms:modified xsi:type="dcterms:W3CDTF">2026-05-14T06:35:18.216Z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