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sz w:val="36"/>
          <w:szCs w:val="36"/>
        </w:rPr>
        <w:t xml:space="preserve">STINKIN' SUPPLIES — CHASE LIST</w:t>
      </w:r>
    </w:p>
    <w:p>
      <w:pPr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Last Updated: May 8, 2026 — thirteenth pass</w:t>
      </w:r>
    </w:p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🚀 NEXT SESSION — START HERE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600"/>
        <w:gridCol w:w="526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Task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Repopulate product_fitment_year_model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 rows after FK cleanup. INSERT from catalog_fitment_v2 + oem_fitment.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Run populate_wps_vendor_offers.js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vendor_offers is 0 rows.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Typesense reindex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node scripts/ingest/index_unified.js --recreate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Build vtwin_products_filtered staging table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PU-style staging for VTWIN auditability.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Nav link updates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Laken to specify which links to add/remove/rename.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Tile artwork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1120×700px (16:10) .webp files → public/images/eras/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Flathead era image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public/images/eras/flathead.webp — only era missing artwork.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Product grid OEM badge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Badge on cards with oem_numbers. Hover=fitment. Mobile=bottom sheet.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WPS fitment files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Pending from rep (April 30). → catalog_fitment_v2. NO inference.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PDP redesign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Light/gold/white. After catalog+fitment stable.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Commit script fixes to git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IPv6, python3 path, .cjs rename, merge_vendors FK handling.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✅ DONE MAY 8 — THIRTEENTH PASS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Database Audit &amp; Cleanup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✅ 65 tables reviewed, 40+ dropped, ~1.6GB freed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✅ VACUUM FULL — DB ~1GB (was ~2.7GB)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✅ Archived 2.74M inferred fitment rows to _archived table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✅ Restored 206,865 catalog_fitment_archived rows (confidence 0.85)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✅ vtwin_oem_crossref — 12,278 HD OEM → VTwin pairs from PDF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Catalog Rebuild — Complete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✅ import_pu_filtered.js — Drag Part=Y filter (37,150 products)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✅ wps-master-item-import.cjs — 25,702 WPS products updated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✅ import_pu_brand_catalogs_WORKING.js — 93,625 enrichment rows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✅ merge_vendors.js — WPS HardDrive (9,742) + PU drag (37,135)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✅ ingest_vtwin_unified.js — VTWIN (37,749) → 84,626 total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✅ All IPv6 issues fixed across all ingest scripts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✅ pdfplumber fixed — /usr/bin/python3 in execSync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Fitment Rebuild — Complete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✅ catalog_fitment_v2 — 215,588 rows (JW Boon)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✅ oem_fitment — 379,899 rows (Sportster + Softail + Dyna + Touring + FX)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✅ FK constraints re-added, orphaned rows cleaned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Nav &amp; UI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✅ Dark glass pill on gold radial cloud nav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✅ HD bar &amp; shield SVG mini button (140×104px, gold border, animations)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✅ Era carousel moved to top of bento grid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✅ Year→Model dropdown fixed on Vercel production</w:t>
      </w:r>
    </w:p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🔴 HIGH PRIORITY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Repopulate product_fitment_year_model (0 rows)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Run populate_wps_vendor_offers.js (0 rows)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Typesense reindex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WPS Fitment Files — pending from rep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Nav link updates — Laken to specify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Tile artwork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Commit script fixes to git</w:t>
      </w:r>
    </w:p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🔵 LOW PRIORITY / FUTURE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vtwin_products_filtered staging table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VTwin fitment join pipeline (vtwin_oem_crossref → fitment_v2)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OEM fitment dedup guard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My Garage audit — /shop → /browse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Browse/Brand tabs — data ready, UI unbuilt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model_alias_map — Road King, Street Glide, Fat Boy, Night Train etc.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Cron jobs — hold until stable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Video/Category/Deals tiles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PU name-encoded fitment — 86 unresolved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Touring + FX PDFs — text versions needed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2026-05-09T01:50:47.505Z</dcterms:created>
  <dcterms:modified xsi:type="dcterms:W3CDTF">2026-05-09T01:50:47.505Z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