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2824207"/>
        <w:placeholder>
          <w:docPart w:val="BBA5356E60DC42E686EC56C385BFB475"/>
        </w:placeholder>
        <w15:appearance w15:val="hidden"/>
      </w:sdtPr>
      <w:sdtEndPr/>
      <w:sdtContent>
        <w:p w:rsidRPr="005D3126" w:rsidR="00F157B2" w:rsidP="005D3126" w:rsidRDefault="005D3126" w14:paraId="7742CE9A" w14:textId="341A5FFF">
          <w:pPr>
            <w:pStyle w:val="ContactInfo"/>
          </w:pPr>
          <w:r w:rsidR="368F6F10">
            <w:rPr/>
            <w:t>Dylan Stirling</w:t>
          </w:r>
        </w:p>
      </w:sdtContent>
    </w:sdt>
    <w:sdt>
      <w:sdtPr>
        <w:id w:val="-629857051"/>
        <w:placeholder>
          <w:docPart w:val="2C97B61682B04CC19CACB60E6F918870"/>
        </w:placeholder>
        <w15:appearance w15:val="hidden"/>
      </w:sdtPr>
      <w:sdtEndPr/>
      <w:sdtContent>
        <w:p w:rsidRPr="005D3126" w:rsidR="00F157B2" w:rsidP="005D3126" w:rsidRDefault="005D3126" w14:paraId="3AA54014" w14:textId="2D231B7D">
          <w:pPr>
            <w:pStyle w:val="ContactInfo"/>
          </w:pPr>
          <w:r w:rsidR="005D3126">
            <w:rPr/>
            <w:t>P</w:t>
          </w:r>
          <w:r w:rsidR="749F05F2">
            <w:rPr/>
            <w:t>rofessor Rosado</w:t>
          </w:r>
        </w:p>
      </w:sdtContent>
    </w:sdt>
    <w:sdt>
      <w:sdtPr>
        <w:id w:val="780695931"/>
        <w:placeholder>
          <w:docPart w:val="8C8A385A46BF49D283EE68442556C9BD"/>
        </w:placeholder>
        <w15:appearance w15:val="hidden"/>
      </w:sdtPr>
      <w:sdtEndPr/>
      <w:sdtContent>
        <w:p w:rsidRPr="005D3126" w:rsidR="00F157B2" w:rsidP="005D3126" w:rsidRDefault="005D3126" w14:paraId="25F8D8C7" w14:textId="42706B6C">
          <w:pPr>
            <w:pStyle w:val="ContactInfo"/>
          </w:pPr>
          <w:r w:rsidR="749F05F2">
            <w:rPr/>
            <w:t>CS 360</w:t>
          </w:r>
        </w:p>
      </w:sdtContent>
    </w:sdt>
    <w:sdt>
      <w:sdtPr>
        <w:id w:val="-467825061"/>
        <w:placeholder>
          <w:docPart w:val="F18019AF2310443BBD9DA27C91563AD2"/>
        </w:placeholder>
        <w15:appearance w15:val="hidden"/>
      </w:sdtPr>
      <w:sdtEndPr/>
      <w:sdtContent>
        <w:p w:rsidRPr="005D3126" w:rsidR="001F29D1" w:rsidP="005D3126" w:rsidRDefault="005D3126" w14:paraId="2B128DA2" w14:textId="06EE3307">
          <w:pPr>
            <w:pStyle w:val="ContactInfo"/>
          </w:pPr>
          <w:r w:rsidR="005D3126">
            <w:rPr/>
            <w:t>1</w:t>
          </w:r>
          <w:r w:rsidR="133330DB">
            <w:rPr/>
            <w:t>9 Oct 24</w:t>
          </w:r>
        </w:p>
      </w:sdtContent>
    </w:sdt>
    <w:p w:rsidRPr="005D3126" w:rsidR="14D36F52" w:rsidP="4F8941FC" w:rsidRDefault="005D3126" w14:paraId="18842283" w14:textId="29280D75">
      <w:pPr>
        <w:pStyle w:val="Title"/>
        <w:rPr>
          <w:rFonts w:eastAsia="游明朝" w:eastAsiaTheme="minorEastAsia"/>
        </w:rPr>
      </w:pPr>
      <w:r w:rsidRPr="4F8941FC" w:rsidR="64A5046E">
        <w:rPr>
          <w:rFonts w:eastAsia="游明朝" w:eastAsiaTheme="minorEastAsia"/>
        </w:rPr>
        <w:t>App Launch Plan</w:t>
      </w:r>
    </w:p>
    <w:p w:rsidRPr="005D3126" w:rsidR="14D36F52" w:rsidP="4F8941FC" w:rsidRDefault="005D3126" w14:paraId="682673C6" w14:textId="4D80E398">
      <w:pPr>
        <w:pStyle w:val="Title"/>
        <w:jc w:val="left"/>
      </w:pPr>
      <w:r w:rsidRPr="4F8941FC" w:rsidR="64A5046E">
        <w:rPr>
          <w:rFonts w:eastAsia="游明朝" w:eastAsiaTheme="minorEastAsia"/>
        </w:rPr>
        <w:t xml:space="preserve"> </w:t>
      </w:r>
    </w:p>
    <w:p w:rsidRPr="005D3126" w:rsidR="14D36F52" w:rsidP="4F8941FC" w:rsidRDefault="005D3126" w14:paraId="48004408" w14:textId="3AAE9DBC">
      <w:pPr>
        <w:pStyle w:val="Title"/>
        <w:ind w:firstLine="720"/>
        <w:jc w:val="left"/>
      </w:pPr>
      <w:r w:rsidRPr="4F8941FC" w:rsidR="64A5046E">
        <w:rPr>
          <w:rFonts w:eastAsia="游明朝" w:eastAsiaTheme="minorEastAsia"/>
        </w:rPr>
        <w:t xml:space="preserve">The Weight Tracker app is designed to help users manage their weight effectively through an easy-to-use interface. It allows users to log their current weight, set target weights, and </w:t>
      </w:r>
      <w:r w:rsidRPr="4F8941FC" w:rsidR="64A5046E">
        <w:rPr>
          <w:rFonts w:eastAsia="游明朝" w:eastAsiaTheme="minorEastAsia"/>
        </w:rPr>
        <w:t>maintain</w:t>
      </w:r>
      <w:r w:rsidRPr="4F8941FC" w:rsidR="64A5046E">
        <w:rPr>
          <w:rFonts w:eastAsia="游明朝" w:eastAsiaTheme="minorEastAsia"/>
        </w:rPr>
        <w:t xml:space="preserve"> a history of their weight changes, fostering a sense of accountability in their health journey. The app includes features for setting weekly notifications that remind users to log their weight, encouraging them to stay on track with their fitness goals. Additionally, users can opt to receive SMS alerts for significant milestones, such as reaching a target weight or completing a week of consistent logging. The app’s design will focus on user-friendliness, prioritizing </w:t>
      </w:r>
      <w:r w:rsidRPr="4F8941FC" w:rsidR="64A5046E">
        <w:rPr>
          <w:rFonts w:eastAsia="游明朝" w:eastAsiaTheme="minorEastAsia"/>
        </w:rPr>
        <w:t>clarity</w:t>
      </w:r>
      <w:r w:rsidRPr="4F8941FC" w:rsidR="64A5046E">
        <w:rPr>
          <w:rFonts w:eastAsia="游明朝" w:eastAsiaTheme="minorEastAsia"/>
        </w:rPr>
        <w:t xml:space="preserve"> and ease of navigation, making it suitable for users of all ages.</w:t>
      </w:r>
    </w:p>
    <w:p w:rsidRPr="005D3126" w:rsidR="14D36F52" w:rsidP="4F8941FC" w:rsidRDefault="005D3126" w14:paraId="611D5166" w14:textId="3B58DE99">
      <w:pPr>
        <w:pStyle w:val="Title"/>
        <w:jc w:val="left"/>
      </w:pPr>
      <w:r w:rsidRPr="4F8941FC" w:rsidR="64A5046E">
        <w:rPr>
          <w:rFonts w:eastAsia="游明朝" w:eastAsiaTheme="minorEastAsia"/>
        </w:rPr>
        <w:t xml:space="preserve"> </w:t>
      </w:r>
    </w:p>
    <w:p w:rsidRPr="005D3126" w:rsidR="14D36F52" w:rsidP="4F8941FC" w:rsidRDefault="005D3126" w14:paraId="76297E20" w14:textId="20066F13">
      <w:pPr>
        <w:pStyle w:val="Title"/>
        <w:jc w:val="center"/>
      </w:pPr>
      <w:r w:rsidRPr="4F8941FC" w:rsidR="64A5046E">
        <w:rPr>
          <w:rFonts w:eastAsia="游明朝" w:eastAsiaTheme="minorEastAsia"/>
        </w:rPr>
        <w:t>App Description and Icon</w:t>
      </w:r>
    </w:p>
    <w:p w:rsidRPr="005D3126" w:rsidR="14D36F52" w:rsidP="4F8941FC" w:rsidRDefault="005D3126" w14:paraId="3F8A80E0" w14:textId="7DC3DDB4">
      <w:pPr>
        <w:pStyle w:val="Title"/>
        <w:jc w:val="left"/>
      </w:pPr>
      <w:r w:rsidRPr="4F8941FC" w:rsidR="64A5046E">
        <w:rPr>
          <w:rFonts w:eastAsia="游明朝" w:eastAsiaTheme="minorEastAsia"/>
        </w:rPr>
        <w:t xml:space="preserve"> </w:t>
      </w:r>
    </w:p>
    <w:p w:rsidRPr="005D3126" w:rsidR="14D36F52" w:rsidP="4F8941FC" w:rsidRDefault="005D3126" w14:paraId="2E042CBE" w14:textId="39887B87">
      <w:pPr>
        <w:pStyle w:val="Title"/>
        <w:ind w:firstLine="720"/>
        <w:jc w:val="left"/>
      </w:pPr>
      <w:r w:rsidRPr="4F8941FC" w:rsidR="64A5046E">
        <w:rPr>
          <w:rFonts w:eastAsia="游明朝" w:eastAsiaTheme="minorEastAsia"/>
        </w:rPr>
        <w:t>The app's description will highlight its core functionalities, emphasizing user engagement, progress tracking, and motivation through reminders and notifications. It will also convey the benefits of the app, such as improved health outcomes, increased awareness of personal weight trends, and the ability to set and achieve health goals. The app icon will symbolize health and wellness, potentially incorporating elements like a scale, a measuring tape, or a heart. The color palette will include white, blue, and grey to evoke feelings of clarity and calmness, aligning with the app's mission to promote a healthier lifestyle.</w:t>
      </w:r>
    </w:p>
    <w:p w:rsidRPr="005D3126" w:rsidR="14D36F52" w:rsidP="4F8941FC" w:rsidRDefault="005D3126" w14:paraId="19DB51C9" w14:textId="56C5A548">
      <w:pPr>
        <w:pStyle w:val="Title"/>
        <w:jc w:val="left"/>
      </w:pPr>
      <w:r w:rsidRPr="4F8941FC" w:rsidR="64A5046E">
        <w:rPr>
          <w:rFonts w:eastAsia="游明朝" w:eastAsiaTheme="minorEastAsia"/>
        </w:rPr>
        <w:t xml:space="preserve"> </w:t>
      </w:r>
    </w:p>
    <w:p w:rsidRPr="005D3126" w:rsidR="14D36F52" w:rsidP="4F8941FC" w:rsidRDefault="005D3126" w14:paraId="28CE20DF" w14:textId="7D867B05">
      <w:pPr>
        <w:pStyle w:val="Title"/>
        <w:jc w:val="center"/>
      </w:pPr>
      <w:r w:rsidRPr="4F8941FC" w:rsidR="64A5046E">
        <w:rPr>
          <w:rFonts w:eastAsia="游明朝" w:eastAsiaTheme="minorEastAsia"/>
        </w:rPr>
        <w:t>Supported Android Versions</w:t>
      </w:r>
    </w:p>
    <w:p w:rsidRPr="005D3126" w:rsidR="14D36F52" w:rsidP="4F8941FC" w:rsidRDefault="005D3126" w14:paraId="3865E595" w14:textId="324A68FA">
      <w:pPr>
        <w:pStyle w:val="Title"/>
        <w:jc w:val="left"/>
      </w:pPr>
      <w:r w:rsidRPr="4F8941FC" w:rsidR="64A5046E">
        <w:rPr>
          <w:rFonts w:eastAsia="游明朝" w:eastAsiaTheme="minorEastAsia"/>
        </w:rPr>
        <w:t xml:space="preserve"> </w:t>
      </w:r>
    </w:p>
    <w:p w:rsidRPr="005D3126" w:rsidR="14D36F52" w:rsidP="4F8941FC" w:rsidRDefault="005D3126" w14:paraId="208A869E" w14:textId="57B4CFA6">
      <w:pPr>
        <w:pStyle w:val="Title"/>
        <w:ind w:firstLine="720"/>
        <w:jc w:val="left"/>
      </w:pPr>
      <w:r w:rsidRPr="4F8941FC" w:rsidR="64A5046E">
        <w:rPr>
          <w:rFonts w:eastAsia="游明朝" w:eastAsiaTheme="minorEastAsia"/>
        </w:rPr>
        <w:t xml:space="preserve">To ensure a wide reach, the app will support Android versions from API Level 21 (Android 5.0 Lollipop) to API Level 33 (Android 13). This approach allows the app to cater to </w:t>
      </w:r>
      <w:r w:rsidRPr="4F8941FC" w:rsidR="64A5046E">
        <w:rPr>
          <w:rFonts w:eastAsia="游明朝" w:eastAsiaTheme="minorEastAsia"/>
        </w:rPr>
        <w:t>a significant portion</w:t>
      </w:r>
      <w:r w:rsidRPr="4F8941FC" w:rsidR="64A5046E">
        <w:rPr>
          <w:rFonts w:eastAsia="游明朝" w:eastAsiaTheme="minorEastAsia"/>
        </w:rPr>
        <w:t xml:space="preserve"> of Android users while incorporating features and enhancements available in the latest versions. By targeting these versions, the app will </w:t>
      </w:r>
      <w:r w:rsidRPr="4F8941FC" w:rsidR="64A5046E">
        <w:rPr>
          <w:rFonts w:eastAsia="游明朝" w:eastAsiaTheme="minorEastAsia"/>
        </w:rPr>
        <w:t>benefit</w:t>
      </w:r>
      <w:r w:rsidRPr="4F8941FC" w:rsidR="64A5046E">
        <w:rPr>
          <w:rFonts w:eastAsia="游明朝" w:eastAsiaTheme="minorEastAsia"/>
        </w:rPr>
        <w:t xml:space="preserve"> from improved performance, security, and user experience features that modern Android devices provide.</w:t>
      </w:r>
    </w:p>
    <w:p w:rsidRPr="005D3126" w:rsidR="14D36F52" w:rsidP="4F8941FC" w:rsidRDefault="005D3126" w14:paraId="465D7A7A" w14:textId="45BE1479">
      <w:pPr>
        <w:pStyle w:val="Title"/>
        <w:jc w:val="left"/>
      </w:pPr>
      <w:r w:rsidRPr="4F8941FC" w:rsidR="64A5046E">
        <w:rPr>
          <w:rFonts w:eastAsia="游明朝" w:eastAsiaTheme="minorEastAsia"/>
        </w:rPr>
        <w:t xml:space="preserve"> </w:t>
      </w:r>
    </w:p>
    <w:p w:rsidRPr="005D3126" w:rsidR="14D36F52" w:rsidP="4F8941FC" w:rsidRDefault="005D3126" w14:paraId="237CDADD" w14:textId="7B9E2DE3">
      <w:pPr>
        <w:pStyle w:val="Title"/>
        <w:jc w:val="center"/>
      </w:pPr>
      <w:r w:rsidRPr="4F8941FC" w:rsidR="64A5046E">
        <w:rPr>
          <w:rFonts w:eastAsia="游明朝" w:eastAsiaTheme="minorEastAsia"/>
        </w:rPr>
        <w:t>Permissions Requested</w:t>
      </w:r>
    </w:p>
    <w:p w:rsidRPr="005D3126" w:rsidR="14D36F52" w:rsidP="4F8941FC" w:rsidRDefault="005D3126" w14:paraId="26B1D82C" w14:textId="2C218C9B">
      <w:pPr>
        <w:pStyle w:val="Title"/>
        <w:jc w:val="left"/>
      </w:pPr>
      <w:r w:rsidRPr="4F8941FC" w:rsidR="64A5046E">
        <w:rPr>
          <w:rFonts w:eastAsia="游明朝" w:eastAsiaTheme="minorEastAsia"/>
        </w:rPr>
        <w:t xml:space="preserve"> </w:t>
      </w:r>
    </w:p>
    <w:p w:rsidRPr="005D3126" w:rsidR="14D36F52" w:rsidP="4F8941FC" w:rsidRDefault="005D3126" w14:paraId="6BD5481B" w14:textId="6E5DD5E8">
      <w:pPr>
        <w:pStyle w:val="Title"/>
        <w:ind w:firstLine="720"/>
        <w:jc w:val="left"/>
      </w:pPr>
      <w:r w:rsidRPr="4F8941FC" w:rsidR="64A5046E">
        <w:rPr>
          <w:rFonts w:eastAsia="游明朝" w:eastAsiaTheme="minorEastAsia"/>
        </w:rPr>
        <w:t xml:space="preserve">The Weight Tracker app will request minimal permissions to </w:t>
      </w:r>
      <w:r w:rsidRPr="4F8941FC" w:rsidR="64A5046E">
        <w:rPr>
          <w:rFonts w:eastAsia="游明朝" w:eastAsiaTheme="minorEastAsia"/>
        </w:rPr>
        <w:t>maintain</w:t>
      </w:r>
      <w:r w:rsidRPr="4F8941FC" w:rsidR="64A5046E">
        <w:rPr>
          <w:rFonts w:eastAsia="游明朝" w:eastAsiaTheme="minorEastAsia"/>
        </w:rPr>
        <w:t xml:space="preserve"> user privacy and trust. The primary permission needed is SEND_SMS, which allows the app to send SMS notifications based on user preferences. Additionally, if future features require internet access for data syncing or updates, </w:t>
      </w:r>
      <w:r w:rsidRPr="4F8941FC" w:rsidR="64A5046E">
        <w:rPr>
          <w:rFonts w:eastAsia="游明朝" w:eastAsiaTheme="minorEastAsia"/>
        </w:rPr>
        <w:t>the INTERNET</w:t>
      </w:r>
      <w:r w:rsidRPr="4F8941FC" w:rsidR="64A5046E">
        <w:rPr>
          <w:rFonts w:eastAsia="游明朝" w:eastAsiaTheme="minorEastAsia"/>
        </w:rPr>
        <w:t xml:space="preserve"> permission may be included. Importantly, the app will not request unnecessary permissions, such as microphone or camera access, ensuring users feel secure while using the application.</w:t>
      </w:r>
    </w:p>
    <w:p w:rsidRPr="005D3126" w:rsidR="14D36F52" w:rsidP="4F8941FC" w:rsidRDefault="005D3126" w14:paraId="76797938" w14:textId="7548131A">
      <w:pPr>
        <w:pStyle w:val="Title"/>
        <w:jc w:val="left"/>
      </w:pPr>
      <w:r w:rsidRPr="4F8941FC" w:rsidR="64A5046E">
        <w:rPr>
          <w:rFonts w:eastAsia="游明朝" w:eastAsiaTheme="minorEastAsia"/>
        </w:rPr>
        <w:t xml:space="preserve"> </w:t>
      </w:r>
    </w:p>
    <w:p w:rsidRPr="005D3126" w:rsidR="14D36F52" w:rsidP="4F8941FC" w:rsidRDefault="005D3126" w14:paraId="4A54AB6E" w14:textId="367F9C3F">
      <w:pPr>
        <w:pStyle w:val="Title"/>
        <w:jc w:val="center"/>
      </w:pPr>
      <w:r w:rsidRPr="4F8941FC" w:rsidR="64A5046E">
        <w:rPr>
          <w:rFonts w:eastAsia="游明朝" w:eastAsiaTheme="minorEastAsia"/>
        </w:rPr>
        <w:t>Monetization Strategy</w:t>
      </w:r>
    </w:p>
    <w:p w:rsidRPr="005D3126" w:rsidR="14D36F52" w:rsidP="4F8941FC" w:rsidRDefault="005D3126" w14:paraId="1A511D9F" w14:textId="2B1CCD30">
      <w:pPr>
        <w:pStyle w:val="Title"/>
        <w:jc w:val="left"/>
      </w:pPr>
      <w:r w:rsidRPr="4F8941FC" w:rsidR="64A5046E">
        <w:rPr>
          <w:rFonts w:eastAsia="游明朝" w:eastAsiaTheme="minorEastAsia"/>
        </w:rPr>
        <w:t xml:space="preserve"> </w:t>
      </w:r>
    </w:p>
    <w:p w:rsidRPr="005D3126" w:rsidR="14D36F52" w:rsidP="4F8941FC" w:rsidRDefault="005D3126" w14:paraId="0C92E58B" w14:textId="3719F8F8">
      <w:pPr>
        <w:pStyle w:val="Title"/>
        <w:ind w:firstLine="720"/>
        <w:jc w:val="left"/>
      </w:pPr>
      <w:r w:rsidRPr="4F8941FC" w:rsidR="64A5046E">
        <w:rPr>
          <w:rFonts w:eastAsia="游明朝" w:eastAsiaTheme="minorEastAsia"/>
        </w:rPr>
        <w:t xml:space="preserve">To attract a broad user base, the app will be launched as a free download with no upfront cost. The monetization strategy will include in-app advertisements through platforms like Google </w:t>
      </w:r>
      <w:r w:rsidRPr="4F8941FC" w:rsidR="64A5046E">
        <w:rPr>
          <w:rFonts w:eastAsia="游明朝" w:eastAsiaTheme="minorEastAsia"/>
        </w:rPr>
        <w:t>AdMob</w:t>
      </w:r>
      <w:r w:rsidRPr="4F8941FC" w:rsidR="64A5046E">
        <w:rPr>
          <w:rFonts w:eastAsia="游明朝" w:eastAsiaTheme="minorEastAsia"/>
        </w:rPr>
        <w:t>, presenting ads in a non-intrusive manner, such as banner ads at the bottom of the screen. Additionally, a freemium model will be implemented, offering basic tracking and reminder functionalities for free while providing premium features—such as advanced analytics, personalized coaching, or an ad-free experience—through a subscription model. This dual approach will maximize user acquisition while generating revenue from users seeking enhanced features. Furthermore, partnerships with fitness brands or health programs can provide referral bonuses or affiliate marketing opportunities, further contributing to the app's profitability.</w:t>
      </w:r>
    </w:p>
    <w:p w:rsidRPr="005D3126" w:rsidR="14D36F52" w:rsidP="4F8941FC" w:rsidRDefault="005D3126" w14:paraId="61FC4315" w14:textId="6D6B3F2C">
      <w:pPr>
        <w:pStyle w:val="Normal"/>
        <w:jc w:val="left"/>
      </w:pPr>
    </w:p>
    <w:p w:rsidRPr="005D3126" w:rsidR="14D36F52" w:rsidP="4F8941FC" w:rsidRDefault="005D3126" w14:paraId="620723B8" w14:textId="77744115">
      <w:pPr>
        <w:pStyle w:val="Title"/>
        <w:jc w:val="center"/>
      </w:pPr>
      <w:r w:rsidRPr="4F8941FC" w:rsidR="64A5046E">
        <w:rPr>
          <w:rFonts w:eastAsia="游明朝" w:eastAsiaTheme="minorEastAsia"/>
        </w:rPr>
        <w:t xml:space="preserve"> </w:t>
      </w:r>
      <w:r w:rsidRPr="4F8941FC" w:rsidR="64A5046E">
        <w:rPr>
          <w:rFonts w:eastAsia="游明朝" w:eastAsiaTheme="minorEastAsia"/>
        </w:rPr>
        <w:t>Post-Launch Support and Updates</w:t>
      </w:r>
    </w:p>
    <w:p w:rsidRPr="005D3126" w:rsidR="14D36F52" w:rsidP="4F8941FC" w:rsidRDefault="005D3126" w14:paraId="216ADDE8" w14:textId="6B9ED62E">
      <w:pPr>
        <w:pStyle w:val="Title"/>
        <w:jc w:val="left"/>
      </w:pPr>
      <w:r w:rsidRPr="4F8941FC" w:rsidR="64A5046E">
        <w:rPr>
          <w:rFonts w:eastAsia="游明朝" w:eastAsiaTheme="minorEastAsia"/>
        </w:rPr>
        <w:t xml:space="preserve"> </w:t>
      </w:r>
    </w:p>
    <w:p w:rsidRPr="005D3126" w:rsidR="14D36F52" w:rsidP="4F8941FC" w:rsidRDefault="005D3126" w14:paraId="4BF8301E" w14:textId="53D841B4">
      <w:pPr>
        <w:pStyle w:val="Title"/>
        <w:ind w:firstLine="720"/>
        <w:jc w:val="left"/>
      </w:pPr>
      <w:r w:rsidRPr="4F8941FC" w:rsidR="64A5046E">
        <w:rPr>
          <w:rFonts w:eastAsia="游明朝" w:eastAsiaTheme="minorEastAsia"/>
        </w:rPr>
        <w:t xml:space="preserve">Once the app is launched, a plan for ongoing support and updates will be crucial for </w:t>
      </w:r>
      <w:r w:rsidRPr="4F8941FC" w:rsidR="64A5046E">
        <w:rPr>
          <w:rFonts w:eastAsia="游明朝" w:eastAsiaTheme="minorEastAsia"/>
        </w:rPr>
        <w:t>maintaining</w:t>
      </w:r>
      <w:r w:rsidRPr="4F8941FC" w:rsidR="64A5046E">
        <w:rPr>
          <w:rFonts w:eastAsia="游明朝" w:eastAsiaTheme="minorEastAsia"/>
        </w:rPr>
        <w:t xml:space="preserve"> user engagement and satisfaction. Regular updates will be scheduled to address any bugs, improve features based on user feedback, and introduce new functionalities. User support will be available through in-app feedback mechanisms and dedicated social media channels, allowing users to communicate issues or suggest improvements directly. This responsive approach will enhance user trust and promote long-term retention.</w:t>
      </w:r>
    </w:p>
    <w:p w:rsidRPr="005D3126" w:rsidR="14D36F52" w:rsidP="4F8941FC" w:rsidRDefault="005D3126" w14:paraId="4F6B4650" w14:textId="23129686">
      <w:pPr>
        <w:pStyle w:val="Title"/>
        <w:jc w:val="left"/>
      </w:pPr>
      <w:r w:rsidRPr="4F8941FC" w:rsidR="64A5046E">
        <w:rPr>
          <w:rFonts w:eastAsia="游明朝" w:eastAsiaTheme="minorEastAsia"/>
        </w:rPr>
        <w:t xml:space="preserve"> </w:t>
      </w:r>
    </w:p>
    <w:p w:rsidRPr="005D3126" w:rsidR="14D36F52" w:rsidP="4F8941FC" w:rsidRDefault="005D3126" w14:paraId="497AA9BD" w14:textId="7E967B11">
      <w:pPr>
        <w:pStyle w:val="Title"/>
        <w:ind w:firstLine="720"/>
        <w:jc w:val="left"/>
      </w:pPr>
      <w:r w:rsidRPr="4F8941FC" w:rsidR="64A5046E">
        <w:rPr>
          <w:rFonts w:eastAsia="游明朝" w:eastAsiaTheme="minorEastAsia"/>
        </w:rPr>
        <w:t>Overall, this comprehensive launch plan outlines a clear strategy for bringing the Weight Tracker app to market, detailing its purpose, key features, target audience, supported Android versions, necessary permissions, monetization strategy, and plans for post-launch support. By focusing on user experience and engagement, the Weight Tracker app aims to become a valuable tool for individuals on their journey to better health.</w:t>
      </w:r>
    </w:p>
    <w:sectPr w:rsidRPr="005D3126" w:rsidR="14D36F52">
      <w:headerReference w:type="default" r:id="rId11"/>
      <w:pgSz w:w="12240" w:h="15840" w:orient="portrait"/>
      <w:pgMar w:top="1440" w:right="1440" w:bottom="1440" w:left="1440" w:header="720" w:footer="720" w:gutter="0"/>
      <w:cols w:space="720"/>
      <w:docGrid w:linePitch="360"/>
      <w:footerReference w:type="default" r:id="Raaa4d403c4b042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8941FC" w:rsidTr="4F8941FC" w14:paraId="4BB76AE9">
      <w:trPr>
        <w:trHeight w:val="300"/>
      </w:trPr>
      <w:tc>
        <w:tcPr>
          <w:tcW w:w="3120" w:type="dxa"/>
          <w:tcMar/>
        </w:tcPr>
        <w:p w:rsidR="4F8941FC" w:rsidP="4F8941FC" w:rsidRDefault="4F8941FC" w14:paraId="359DDAFD" w14:textId="0AF6C1EA">
          <w:pPr>
            <w:pStyle w:val="Header"/>
            <w:bidi w:val="0"/>
            <w:ind w:left="-115"/>
            <w:jc w:val="left"/>
          </w:pPr>
        </w:p>
      </w:tc>
      <w:tc>
        <w:tcPr>
          <w:tcW w:w="3120" w:type="dxa"/>
          <w:tcMar/>
        </w:tcPr>
        <w:p w:rsidR="4F8941FC" w:rsidP="4F8941FC" w:rsidRDefault="4F8941FC" w14:paraId="4591D11B" w14:textId="371B3D61">
          <w:pPr>
            <w:pStyle w:val="Header"/>
            <w:bidi w:val="0"/>
            <w:jc w:val="center"/>
          </w:pPr>
        </w:p>
      </w:tc>
      <w:tc>
        <w:tcPr>
          <w:tcW w:w="3120" w:type="dxa"/>
          <w:tcMar/>
        </w:tcPr>
        <w:p w:rsidR="4F8941FC" w:rsidP="4F8941FC" w:rsidRDefault="4F8941FC" w14:paraId="60C56732" w14:textId="7E78B5A0">
          <w:pPr>
            <w:pStyle w:val="Header"/>
            <w:bidi w:val="0"/>
            <w:ind w:right="-115"/>
            <w:jc w:val="right"/>
          </w:pPr>
        </w:p>
      </w:tc>
    </w:tr>
  </w:tbl>
  <w:p w:rsidR="4F8941FC" w:rsidP="4F8941FC" w:rsidRDefault="4F8941FC" w14:paraId="281FB43E" w14:textId="2492C48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57B2" w:rsidP="00F157B2" w:rsidRDefault="000A7C8B" w14:paraId="5C7C471C" w14:textId="21571AD4">
    <w:pPr>
      <w:pStyle w:val="Header"/>
      <w:jc w:val="right"/>
    </w:pPr>
    <w:sdt>
      <w:sdtPr>
        <w:id w:val="-484551897"/>
        <w15:appearance w15:val="hidden"/>
        <w:placeholder>
          <w:docPart w:val="1AE5808B26864800B15E2C5A4CB8F8E4"/>
        </w:placeholder>
      </w:sdtPr>
      <w:sdtContent>
        <w:r w:rsidR="4F8941FC">
          <w:rPr/>
          <w:t>Stirling</w:t>
        </w:r>
      </w:sdtContent>
    </w:sdt>
    <w:r w:rsidR="4F8941FC">
      <w:rPr/>
      <w:t xml:space="preserve"> </w:t>
    </w:r>
    <w:sdt>
      <w:sdtPr>
        <w:id w:val="-1182894669"/>
        <w:docPartObj>
          <w:docPartGallery w:val="Page Numbers (Top of Page)"/>
          <w:docPartUnique/>
        </w:docPartObj>
      </w:sdtPr>
      <w:sdtContent>
        <w:r w:rsidRPr="4F8941FC">
          <w:rPr>
            <w:noProof/>
          </w:rPr>
          <w:fldChar w:fldCharType="begin"/>
        </w:r>
        <w:r>
          <w:instrText xml:space="preserve"> PAGE   \* MERGEFORMAT </w:instrText>
        </w:r>
        <w:r>
          <w:fldChar w:fldCharType="separate"/>
        </w:r>
        <w:r w:rsidRPr="4F8941FC" w:rsidR="4F8941FC">
          <w:rPr>
            <w:noProof/>
          </w:rPr>
          <w:t>2</w:t>
        </w:r>
        <w:r w:rsidRPr="4F8941FC">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0A7C8B"/>
    <w:rsid w:val="001F29D1"/>
    <w:rsid w:val="00206926"/>
    <w:rsid w:val="00244F3D"/>
    <w:rsid w:val="002D702F"/>
    <w:rsid w:val="003252BA"/>
    <w:rsid w:val="003803F8"/>
    <w:rsid w:val="0043896F"/>
    <w:rsid w:val="0051754C"/>
    <w:rsid w:val="0052278D"/>
    <w:rsid w:val="005878D6"/>
    <w:rsid w:val="005D3126"/>
    <w:rsid w:val="006A078D"/>
    <w:rsid w:val="006F3DD9"/>
    <w:rsid w:val="00722EC4"/>
    <w:rsid w:val="00754B7A"/>
    <w:rsid w:val="00874ADF"/>
    <w:rsid w:val="008A42C4"/>
    <w:rsid w:val="00946008"/>
    <w:rsid w:val="00B15B86"/>
    <w:rsid w:val="00B414AC"/>
    <w:rsid w:val="00BE4F89"/>
    <w:rsid w:val="00CA071F"/>
    <w:rsid w:val="00DF40CF"/>
    <w:rsid w:val="00F157B2"/>
    <w:rsid w:val="0301E0AD"/>
    <w:rsid w:val="0A65AE72"/>
    <w:rsid w:val="11ADF6F5"/>
    <w:rsid w:val="133330DB"/>
    <w:rsid w:val="14D36F52"/>
    <w:rsid w:val="1B2EFEF6"/>
    <w:rsid w:val="1C85EF2F"/>
    <w:rsid w:val="24DD8B64"/>
    <w:rsid w:val="2BD8220A"/>
    <w:rsid w:val="310EFBD7"/>
    <w:rsid w:val="322A8CD8"/>
    <w:rsid w:val="368F6F10"/>
    <w:rsid w:val="3925AE3A"/>
    <w:rsid w:val="464504E4"/>
    <w:rsid w:val="4F7B8650"/>
    <w:rsid w:val="4F8941FC"/>
    <w:rsid w:val="4FD96860"/>
    <w:rsid w:val="513D01D0"/>
    <w:rsid w:val="517C4945"/>
    <w:rsid w:val="51EB11EF"/>
    <w:rsid w:val="5378BD93"/>
    <w:rsid w:val="542981D5"/>
    <w:rsid w:val="54743B3B"/>
    <w:rsid w:val="56E2B8AC"/>
    <w:rsid w:val="57EFA3FC"/>
    <w:rsid w:val="5851A853"/>
    <w:rsid w:val="5E142C1A"/>
    <w:rsid w:val="638395EC"/>
    <w:rsid w:val="64A5046E"/>
    <w:rsid w:val="6AD8BD77"/>
    <w:rsid w:val="6C290B24"/>
    <w:rsid w:val="6C5EF24B"/>
    <w:rsid w:val="70C75F69"/>
    <w:rsid w:val="749F05F2"/>
    <w:rsid w:val="792394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aaa4d403c4b0427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9F6A3D"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9F6A3D"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9F6A3D"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9F6A3D"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9F6A3D"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9F6A3D"/>
    <w:rsid w:val="00B15B86"/>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Stirling, Dylan</lastModifiedBy>
  <revision>2</revision>
  <dcterms:created xsi:type="dcterms:W3CDTF">2024-10-20T05:33:00.0000000Z</dcterms:created>
  <dcterms:modified xsi:type="dcterms:W3CDTF">2024-10-20T05:42:16.1948997Z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