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219D" w14:textId="77777777" w:rsidR="00EF0D60" w:rsidRPr="00EF0D60" w:rsidRDefault="00EF0D60" w:rsidP="00EF0D60">
      <w:pPr>
        <w:spacing w:after="0"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Dataset : </w:t>
      </w:r>
      <w:hyperlink r:id="rId5" w:tgtFrame="_blank" w:history="1">
        <w:r w:rsidRPr="00EF0D60">
          <w:rPr>
            <w:rFonts w:ascii="Gilroy" w:eastAsia="Times New Roman" w:hAnsi="Gilroy" w:cs="Times New Roman"/>
            <w:color w:val="0066CC"/>
            <w:sz w:val="24"/>
            <w:szCs w:val="24"/>
            <w:u w:val="single"/>
          </w:rPr>
          <w:t>https://archive.ics.uci.edu/dataset/913/forty+soybean+cultivars+from+subsequent+harvests</w:t>
        </w:r>
      </w:hyperlink>
    </w:p>
    <w:p w14:paraId="0E054022" w14:textId="77777777" w:rsidR="00EF0D60" w:rsidRPr="00EF0D60" w:rsidRDefault="00EF0D60" w:rsidP="00EF0D60">
      <w:pPr>
        <w:spacing w:after="0" w:line="240" w:lineRule="auto"/>
        <w:rPr>
          <w:rFonts w:ascii="Gilroy" w:eastAsia="Times New Roman" w:hAnsi="Gilroy" w:cs="Times New Roman"/>
          <w:sz w:val="24"/>
          <w:szCs w:val="24"/>
        </w:rPr>
      </w:pPr>
      <w:proofErr w:type="gramStart"/>
      <w:r w:rsidRPr="00EF0D60">
        <w:rPr>
          <w:rFonts w:ascii="Gilroy" w:eastAsia="Times New Roman" w:hAnsi="Gilroy" w:cs="Times New Roman"/>
          <w:b/>
          <w:bCs/>
          <w:sz w:val="24"/>
          <w:szCs w:val="24"/>
        </w:rPr>
        <w:t>Tasks :</w:t>
      </w:r>
      <w:proofErr w:type="gramEnd"/>
    </w:p>
    <w:p w14:paraId="7A79FF63"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Create a </w:t>
      </w:r>
      <w:r w:rsidRPr="00EF0D60">
        <w:rPr>
          <w:rFonts w:ascii="Gilroy" w:eastAsia="Times New Roman" w:hAnsi="Gilroy" w:cs="Times New Roman"/>
          <w:b/>
          <w:bCs/>
          <w:sz w:val="24"/>
          <w:szCs w:val="24"/>
        </w:rPr>
        <w:t>public</w:t>
      </w:r>
      <w:r w:rsidRPr="00EF0D60">
        <w:rPr>
          <w:rFonts w:ascii="Gilroy" w:eastAsia="Times New Roman" w:hAnsi="Gilroy" w:cs="Times New Roman"/>
          <w:sz w:val="24"/>
          <w:szCs w:val="24"/>
        </w:rPr>
        <w:t> </w:t>
      </w:r>
      <w:proofErr w:type="spellStart"/>
      <w:r w:rsidRPr="00EF0D60">
        <w:rPr>
          <w:rFonts w:ascii="Gilroy" w:eastAsia="Times New Roman" w:hAnsi="Gilroy" w:cs="Times New Roman"/>
          <w:sz w:val="24"/>
          <w:szCs w:val="24"/>
        </w:rPr>
        <w:t>Github</w:t>
      </w:r>
      <w:proofErr w:type="spellEnd"/>
      <w:r w:rsidRPr="00EF0D60">
        <w:rPr>
          <w:rFonts w:ascii="Gilroy" w:eastAsia="Times New Roman" w:hAnsi="Gilroy" w:cs="Times New Roman"/>
          <w:sz w:val="24"/>
          <w:szCs w:val="24"/>
        </w:rPr>
        <w:t xml:space="preserve"> / Gitlab repository. </w:t>
      </w:r>
      <w:r w:rsidRPr="00EF0D60">
        <w:rPr>
          <w:rFonts w:ascii="Gilroy" w:eastAsia="Times New Roman" w:hAnsi="Gilroy" w:cs="Times New Roman"/>
          <w:b/>
          <w:bCs/>
          <w:sz w:val="24"/>
          <w:szCs w:val="24"/>
        </w:rPr>
        <w:t>Update your repo regularly</w:t>
      </w:r>
      <w:r w:rsidRPr="00EF0D60">
        <w:rPr>
          <w:rFonts w:ascii="Gilroy" w:eastAsia="Times New Roman" w:hAnsi="Gilroy" w:cs="Times New Roman"/>
          <w:sz w:val="24"/>
          <w:szCs w:val="24"/>
        </w:rPr>
        <w:t> as you complete the following tasks.</w:t>
      </w:r>
    </w:p>
    <w:p w14:paraId="35476B28"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You are allowed to structure the project as you wish, however we recommend the following project structure:</w:t>
      </w:r>
    </w:p>
    <w:p w14:paraId="0FE6B07B"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data/</w:t>
      </w:r>
      <w:r w:rsidRPr="00EF0D60">
        <w:rPr>
          <w:rFonts w:ascii="Gilroy" w:eastAsia="Times New Roman" w:hAnsi="Gilroy" w:cs="Times New Roman"/>
          <w:sz w:val="24"/>
          <w:szCs w:val="24"/>
        </w:rPr>
        <w:t> (directory where datasets will be stored)</w:t>
      </w:r>
    </w:p>
    <w:p w14:paraId="200D1515"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models/</w:t>
      </w:r>
      <w:r w:rsidRPr="00EF0D60">
        <w:rPr>
          <w:rFonts w:ascii="Gilroy" w:eastAsia="Times New Roman" w:hAnsi="Gilroy" w:cs="Times New Roman"/>
          <w:sz w:val="24"/>
          <w:szCs w:val="24"/>
        </w:rPr>
        <w:t> (directory where models will be stored)</w:t>
      </w:r>
    </w:p>
    <w:p w14:paraId="30EE9B86"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proofErr w:type="spellStart"/>
      <w:proofErr w:type="gramStart"/>
      <w:r w:rsidRPr="00EF0D60">
        <w:rPr>
          <w:rFonts w:ascii="Gilroy" w:eastAsia="Times New Roman" w:hAnsi="Gilroy" w:cs="Times New Roman"/>
          <w:b/>
          <w:bCs/>
          <w:sz w:val="24"/>
          <w:szCs w:val="24"/>
        </w:rPr>
        <w:t>main.ipynb</w:t>
      </w:r>
      <w:proofErr w:type="spellEnd"/>
      <w:proofErr w:type="gramEnd"/>
      <w:r w:rsidRPr="00EF0D60">
        <w:rPr>
          <w:rFonts w:ascii="Gilroy" w:eastAsia="Times New Roman" w:hAnsi="Gilroy" w:cs="Times New Roman"/>
          <w:sz w:val="24"/>
          <w:szCs w:val="24"/>
        </w:rPr>
        <w:t> (main file used to review your project)</w:t>
      </w:r>
    </w:p>
    <w:p w14:paraId="4CD135CD"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other.py modules </w:t>
      </w:r>
      <w:r w:rsidRPr="00EF0D60">
        <w:rPr>
          <w:rFonts w:ascii="Gilroy" w:eastAsia="Times New Roman" w:hAnsi="Gilroy" w:cs="Times New Roman"/>
          <w:sz w:val="24"/>
          <w:szCs w:val="24"/>
        </w:rPr>
        <w:t>can be placed in the root of the project. These modules should serve to structure classes / functions that are impractical to be placed within the notebook itself. Make sure to give these modules suggestive names.</w:t>
      </w:r>
    </w:p>
    <w:p w14:paraId="1109D650"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requirements.txt </w:t>
      </w:r>
      <w:r w:rsidRPr="00EF0D60">
        <w:rPr>
          <w:rFonts w:ascii="Gilroy" w:eastAsia="Times New Roman" w:hAnsi="Gilroy" w:cs="Times New Roman"/>
          <w:sz w:val="24"/>
          <w:szCs w:val="24"/>
        </w:rPr>
        <w:t>(should contain required libraries that you use within your project)</w:t>
      </w:r>
    </w:p>
    <w:p w14:paraId="416F7090"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Create a short introduction where you present your table of contents and approach to solving the problem(s).</w:t>
      </w:r>
    </w:p>
    <w:p w14:paraId="6B3E124F"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 xml:space="preserve">Perform data cleaning, data preprocessing and feature engineering tasks if </w:t>
      </w:r>
      <w:proofErr w:type="gramStart"/>
      <w:r w:rsidRPr="00EF0D60">
        <w:rPr>
          <w:rFonts w:ascii="Gilroy" w:eastAsia="Times New Roman" w:hAnsi="Gilroy" w:cs="Times New Roman"/>
          <w:sz w:val="24"/>
          <w:szCs w:val="24"/>
        </w:rPr>
        <w:t>necessary</w:t>
      </w:r>
      <w:proofErr w:type="gramEnd"/>
    </w:p>
    <w:p w14:paraId="47516446"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Exploratory Data Analysis </w:t>
      </w:r>
      <w:r w:rsidRPr="00EF0D60">
        <w:rPr>
          <w:rFonts w:ascii="Gilroy" w:eastAsia="Times New Roman" w:hAnsi="Gilroy" w:cs="Times New Roman"/>
          <w:b/>
          <w:bCs/>
          <w:sz w:val="24"/>
          <w:szCs w:val="24"/>
        </w:rPr>
        <w:t>(EDA)</w:t>
      </w:r>
    </w:p>
    <w:p w14:paraId="1880A9C6"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What are the most important factors in determining MHG (Thousand seed weight)?</w:t>
      </w:r>
    </w:p>
    <w:p w14:paraId="1AFDCA54"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What are the most important factors in determining GY (Grain yield)? </w:t>
      </w:r>
    </w:p>
    <w:p w14:paraId="1547B13D"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What is the delta in MHG and GY from Season 1 to Season 2?</w:t>
      </w:r>
    </w:p>
    <w:p w14:paraId="7A6737E4"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 xml:space="preserve">You are allowed to further investigate the dataset based on your own </w:t>
      </w:r>
      <w:proofErr w:type="gramStart"/>
      <w:r w:rsidRPr="00EF0D60">
        <w:rPr>
          <w:rFonts w:ascii="Gilroy" w:eastAsia="Times New Roman" w:hAnsi="Gilroy" w:cs="Times New Roman"/>
          <w:sz w:val="24"/>
          <w:szCs w:val="24"/>
        </w:rPr>
        <w:t>curiosities</w:t>
      </w:r>
      <w:proofErr w:type="gramEnd"/>
    </w:p>
    <w:p w14:paraId="64D811A6"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Predict MHG</w:t>
      </w:r>
      <w:r w:rsidRPr="00EF0D60">
        <w:rPr>
          <w:rFonts w:ascii="Gilroy" w:eastAsia="Times New Roman" w:hAnsi="Gilroy" w:cs="Times New Roman"/>
          <w:sz w:val="24"/>
          <w:szCs w:val="24"/>
        </w:rPr>
        <w:t xml:space="preserve"> based on </w:t>
      </w:r>
      <w:proofErr w:type="spellStart"/>
      <w:r w:rsidRPr="00EF0D60">
        <w:rPr>
          <w:rFonts w:ascii="Gilroy" w:eastAsia="Times New Roman" w:hAnsi="Gilroy" w:cs="Times New Roman"/>
          <w:sz w:val="24"/>
          <w:szCs w:val="24"/>
        </w:rPr>
        <w:t>sintethic</w:t>
      </w:r>
      <w:proofErr w:type="spellEnd"/>
      <w:r w:rsidRPr="00EF0D60">
        <w:rPr>
          <w:rFonts w:ascii="Gilroy" w:eastAsia="Times New Roman" w:hAnsi="Gilroy" w:cs="Times New Roman"/>
          <w:sz w:val="24"/>
          <w:szCs w:val="24"/>
        </w:rPr>
        <w:t xml:space="preserve"> data you will create for a new cultivar; </w:t>
      </w:r>
      <w:r w:rsidRPr="00EF0D60">
        <w:rPr>
          <w:rFonts w:ascii="Gilroy" w:eastAsia="Times New Roman" w:hAnsi="Gilroy" w:cs="Times New Roman"/>
          <w:b/>
          <w:bCs/>
          <w:sz w:val="24"/>
          <w:szCs w:val="24"/>
        </w:rPr>
        <w:t>Create clusters</w:t>
      </w:r>
      <w:r w:rsidRPr="00EF0D60">
        <w:rPr>
          <w:rFonts w:ascii="Gilroy" w:eastAsia="Times New Roman" w:hAnsi="Gilroy" w:cs="Times New Roman"/>
          <w:sz w:val="24"/>
          <w:szCs w:val="24"/>
        </w:rPr>
        <w:t> to showcase similar cultivars. Include:</w:t>
      </w:r>
    </w:p>
    <w:p w14:paraId="5029F5D4"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Experimentation</w:t>
      </w:r>
    </w:p>
    <w:p w14:paraId="74C8AEC3"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Choosing the models</w:t>
      </w:r>
    </w:p>
    <w:p w14:paraId="51E56C7E"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Hyper-parameter tuning</w:t>
      </w:r>
    </w:p>
    <w:p w14:paraId="69800F23"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Results</w:t>
      </w:r>
    </w:p>
    <w:p w14:paraId="70D1AB19"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Conclusions</w:t>
      </w:r>
    </w:p>
    <w:p w14:paraId="369DC1D0" w14:textId="77777777" w:rsidR="00EF0D60" w:rsidRPr="00EF0D60" w:rsidRDefault="00EF0D60" w:rsidP="00EF0D60">
      <w:pPr>
        <w:numPr>
          <w:ilvl w:val="0"/>
          <w:numId w:val="1"/>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sz w:val="24"/>
          <w:szCs w:val="24"/>
        </w:rPr>
        <w:t xml:space="preserve">Send an email to </w:t>
      </w:r>
      <w:hyperlink r:id="rId6" w:tgtFrame="_blank" w:history="1">
        <w:r w:rsidRPr="00EF0D60">
          <w:rPr>
            <w:rFonts w:ascii="Gilroy" w:eastAsia="Times New Roman" w:hAnsi="Gilroy" w:cs="Times New Roman"/>
            <w:b/>
            <w:bCs/>
            <w:color w:val="0066CC"/>
            <w:sz w:val="24"/>
            <w:szCs w:val="24"/>
          </w:rPr>
          <w:t>kaili.lian@vodafone.com</w:t>
        </w:r>
      </w:hyperlink>
      <w:r w:rsidRPr="00EF0D60">
        <w:rPr>
          <w:rFonts w:ascii="Gilroy" w:eastAsia="Times New Roman" w:hAnsi="Gilroy" w:cs="Times New Roman"/>
          <w:sz w:val="24"/>
          <w:szCs w:val="24"/>
        </w:rPr>
        <w:t xml:space="preserve"> with the link to your repository after you are finished and prior to 11</w:t>
      </w:r>
      <w:r w:rsidRPr="00EF0D60">
        <w:rPr>
          <w:rFonts w:ascii="Gilroy" w:eastAsia="Times New Roman" w:hAnsi="Gilroy" w:cs="Times New Roman"/>
          <w:i/>
          <w:iCs/>
          <w:sz w:val="24"/>
          <w:szCs w:val="24"/>
        </w:rPr>
        <w:t>th</w:t>
      </w:r>
      <w:r w:rsidRPr="00EF0D60">
        <w:rPr>
          <w:rFonts w:ascii="Gilroy" w:eastAsia="Times New Roman" w:hAnsi="Gilroy" w:cs="Times New Roman"/>
          <w:sz w:val="24"/>
          <w:szCs w:val="24"/>
        </w:rPr>
        <w:t xml:space="preserve"> April 2024 EOD. </w:t>
      </w:r>
      <w:r w:rsidRPr="00EF0D60">
        <w:rPr>
          <w:rFonts w:ascii="Gilroy" w:eastAsia="Times New Roman" w:hAnsi="Gilroy" w:cs="Times New Roman"/>
          <w:b/>
          <w:bCs/>
          <w:sz w:val="24"/>
          <w:szCs w:val="24"/>
        </w:rPr>
        <w:t>Make sure your repository is public and accessible.</w:t>
      </w:r>
    </w:p>
    <w:p w14:paraId="5D211969" w14:textId="77777777" w:rsidR="00EF0D60" w:rsidRPr="00EF0D60" w:rsidRDefault="00EF0D60" w:rsidP="00EF0D60">
      <w:pPr>
        <w:spacing w:after="0" w:line="240" w:lineRule="auto"/>
        <w:rPr>
          <w:rFonts w:ascii="Gilroy" w:eastAsia="Times New Roman" w:hAnsi="Gilroy" w:cs="Times New Roman"/>
          <w:sz w:val="24"/>
          <w:szCs w:val="24"/>
        </w:rPr>
      </w:pPr>
      <w:proofErr w:type="gramStart"/>
      <w:r w:rsidRPr="00EF0D60">
        <w:rPr>
          <w:rFonts w:ascii="Gilroy" w:eastAsia="Times New Roman" w:hAnsi="Gilroy" w:cs="Times New Roman"/>
          <w:b/>
          <w:bCs/>
          <w:sz w:val="24"/>
          <w:szCs w:val="24"/>
        </w:rPr>
        <w:t>Criteria :</w:t>
      </w:r>
      <w:proofErr w:type="gramEnd"/>
    </w:p>
    <w:p w14:paraId="59D8AA9C" w14:textId="77777777" w:rsidR="00EF0D60" w:rsidRPr="00EF0D60" w:rsidRDefault="00EF0D60" w:rsidP="00EF0D60">
      <w:pPr>
        <w:numPr>
          <w:ilvl w:val="0"/>
          <w:numId w:val="2"/>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Fairness</w:t>
      </w:r>
      <w:r w:rsidRPr="00EF0D60">
        <w:rPr>
          <w:rFonts w:ascii="Gilroy" w:eastAsia="Times New Roman" w:hAnsi="Gilroy" w:cs="Times New Roman"/>
          <w:sz w:val="24"/>
          <w:szCs w:val="24"/>
        </w:rPr>
        <w:t xml:space="preserve"> - Based on your implementation and </w:t>
      </w:r>
      <w:proofErr w:type="spellStart"/>
      <w:r w:rsidRPr="00EF0D60">
        <w:rPr>
          <w:rFonts w:ascii="Gilroy" w:eastAsia="Times New Roman" w:hAnsi="Gilroy" w:cs="Times New Roman"/>
          <w:sz w:val="24"/>
          <w:szCs w:val="24"/>
        </w:rPr>
        <w:t>Github</w:t>
      </w:r>
      <w:proofErr w:type="spellEnd"/>
      <w:r w:rsidRPr="00EF0D60">
        <w:rPr>
          <w:rFonts w:ascii="Gilroy" w:eastAsia="Times New Roman" w:hAnsi="Gilroy" w:cs="Times New Roman"/>
          <w:sz w:val="24"/>
          <w:szCs w:val="24"/>
        </w:rPr>
        <w:t xml:space="preserve"> / Gitlab activity some assumptions will be made about your level of implication in the project vs assistance from 3rd parties. This project needs to reflect your personality and </w:t>
      </w:r>
      <w:proofErr w:type="gramStart"/>
      <w:r w:rsidRPr="00EF0D60">
        <w:rPr>
          <w:rFonts w:ascii="Gilroy" w:eastAsia="Times New Roman" w:hAnsi="Gilroy" w:cs="Times New Roman"/>
          <w:sz w:val="24"/>
          <w:szCs w:val="24"/>
        </w:rPr>
        <w:t>thought-process</w:t>
      </w:r>
      <w:proofErr w:type="gramEnd"/>
      <w:r w:rsidRPr="00EF0D60">
        <w:rPr>
          <w:rFonts w:ascii="Gilroy" w:eastAsia="Times New Roman" w:hAnsi="Gilroy" w:cs="Times New Roman"/>
          <w:sz w:val="24"/>
          <w:szCs w:val="24"/>
        </w:rPr>
        <w:t>.</w:t>
      </w:r>
    </w:p>
    <w:p w14:paraId="6815F7DD" w14:textId="77777777" w:rsidR="00EF0D60" w:rsidRPr="00EF0D60" w:rsidRDefault="00EF0D60" w:rsidP="00EF0D60">
      <w:pPr>
        <w:numPr>
          <w:ilvl w:val="0"/>
          <w:numId w:val="2"/>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Presentation</w:t>
      </w:r>
      <w:r w:rsidRPr="00EF0D60">
        <w:rPr>
          <w:rFonts w:ascii="Gilroy" w:eastAsia="Times New Roman" w:hAnsi="Gilroy" w:cs="Times New Roman"/>
          <w:sz w:val="24"/>
          <w:szCs w:val="24"/>
        </w:rPr>
        <w:t> - Ensure there is a logical flow that creates a story related to your findings, decision-making and conclusion.</w:t>
      </w:r>
    </w:p>
    <w:p w14:paraId="2DD2C748" w14:textId="77777777" w:rsidR="00EF0D60" w:rsidRPr="00EF0D60" w:rsidRDefault="00EF0D60" w:rsidP="00EF0D60">
      <w:pPr>
        <w:numPr>
          <w:ilvl w:val="0"/>
          <w:numId w:val="2"/>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Readability</w:t>
      </w:r>
      <w:r w:rsidRPr="00EF0D60">
        <w:rPr>
          <w:rFonts w:ascii="Gilroy" w:eastAsia="Times New Roman" w:hAnsi="Gilroy" w:cs="Times New Roman"/>
          <w:sz w:val="24"/>
          <w:szCs w:val="24"/>
        </w:rPr>
        <w:t xml:space="preserve"> - Use </w:t>
      </w:r>
      <w:proofErr w:type="spellStart"/>
      <w:r w:rsidRPr="00EF0D60">
        <w:rPr>
          <w:rFonts w:ascii="Gilroy" w:eastAsia="Times New Roman" w:hAnsi="Gilroy" w:cs="Times New Roman"/>
          <w:sz w:val="24"/>
          <w:szCs w:val="24"/>
        </w:rPr>
        <w:t>Jupyer's</w:t>
      </w:r>
      <w:proofErr w:type="spellEnd"/>
      <w:r w:rsidRPr="00EF0D60">
        <w:rPr>
          <w:rFonts w:ascii="Gilroy" w:eastAsia="Times New Roman" w:hAnsi="Gilroy" w:cs="Times New Roman"/>
          <w:sz w:val="24"/>
          <w:szCs w:val="24"/>
        </w:rPr>
        <w:t xml:space="preserve"> built-in markup functionality to add your thought-process, should you consider it necessary, as well as factors that influenced your decision making.</w:t>
      </w:r>
    </w:p>
    <w:p w14:paraId="0A33E183" w14:textId="77777777" w:rsidR="00EF0D60" w:rsidRPr="00EF0D60" w:rsidRDefault="00EF0D60" w:rsidP="00EF0D60">
      <w:pPr>
        <w:numPr>
          <w:ilvl w:val="0"/>
          <w:numId w:val="2"/>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100% Completion is NOT a requirement.</w:t>
      </w:r>
    </w:p>
    <w:p w14:paraId="035F1597" w14:textId="77777777" w:rsidR="00EF0D60" w:rsidRPr="00EF0D60" w:rsidRDefault="00EF0D60" w:rsidP="00EF0D60">
      <w:pPr>
        <w:numPr>
          <w:ilvl w:val="0"/>
          <w:numId w:val="2"/>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Completeness</w:t>
      </w:r>
      <w:r w:rsidRPr="00EF0D60">
        <w:rPr>
          <w:rFonts w:ascii="Gilroy" w:eastAsia="Times New Roman" w:hAnsi="Gilroy" w:cs="Times New Roman"/>
          <w:sz w:val="24"/>
          <w:szCs w:val="24"/>
        </w:rPr>
        <w:t xml:space="preserve"> - Be thorough in completing each task, make sure you accomplished all practical steps you considered necessary. Due to time constraints, we understand you won't be able to go through everything in high detail. </w:t>
      </w:r>
      <w:proofErr w:type="gramStart"/>
      <w:r w:rsidRPr="00EF0D60">
        <w:rPr>
          <w:rFonts w:ascii="Gilroy" w:eastAsia="Times New Roman" w:hAnsi="Gilroy" w:cs="Times New Roman"/>
          <w:sz w:val="24"/>
          <w:szCs w:val="24"/>
        </w:rPr>
        <w:t>However</w:t>
      </w:r>
      <w:proofErr w:type="gramEnd"/>
      <w:r w:rsidRPr="00EF0D60">
        <w:rPr>
          <w:rFonts w:ascii="Gilroy" w:eastAsia="Times New Roman" w:hAnsi="Gilroy" w:cs="Times New Roman"/>
          <w:sz w:val="24"/>
          <w:szCs w:val="24"/>
        </w:rPr>
        <w:t xml:space="preserve"> try to implement all major sub-tasks you will identify per task. Rather than </w:t>
      </w:r>
      <w:proofErr w:type="spellStart"/>
      <w:r w:rsidRPr="00EF0D60">
        <w:rPr>
          <w:rFonts w:ascii="Gilroy" w:eastAsia="Times New Roman" w:hAnsi="Gilroy" w:cs="Times New Roman"/>
          <w:sz w:val="24"/>
          <w:szCs w:val="24"/>
        </w:rPr>
        <w:t>prioritising</w:t>
      </w:r>
      <w:proofErr w:type="spellEnd"/>
      <w:r w:rsidRPr="00EF0D60">
        <w:rPr>
          <w:rFonts w:ascii="Gilroy" w:eastAsia="Times New Roman" w:hAnsi="Gilroy" w:cs="Times New Roman"/>
          <w:sz w:val="24"/>
          <w:szCs w:val="24"/>
        </w:rPr>
        <w:t xml:space="preserve"> completion of all tasks, focus on doing a good job on the tasks you will manage to complete.</w:t>
      </w:r>
    </w:p>
    <w:p w14:paraId="71CC01C4" w14:textId="77777777" w:rsidR="00EF0D60" w:rsidRPr="00EF0D60" w:rsidRDefault="00EF0D60" w:rsidP="00EF0D60">
      <w:pPr>
        <w:numPr>
          <w:ilvl w:val="0"/>
          <w:numId w:val="2"/>
        </w:numPr>
        <w:spacing w:before="100" w:beforeAutospacing="1" w:after="100" w:afterAutospacing="1" w:line="240" w:lineRule="auto"/>
        <w:rPr>
          <w:rFonts w:ascii="Gilroy" w:eastAsia="Times New Roman" w:hAnsi="Gilroy" w:cs="Times New Roman"/>
          <w:sz w:val="24"/>
          <w:szCs w:val="24"/>
        </w:rPr>
      </w:pPr>
      <w:r w:rsidRPr="00EF0D60">
        <w:rPr>
          <w:rFonts w:ascii="Gilroy" w:eastAsia="Times New Roman" w:hAnsi="Gilroy" w:cs="Times New Roman"/>
          <w:b/>
          <w:bCs/>
          <w:sz w:val="24"/>
          <w:szCs w:val="24"/>
        </w:rPr>
        <w:t>Quality</w:t>
      </w:r>
      <w:r w:rsidRPr="00EF0D60">
        <w:rPr>
          <w:rFonts w:ascii="Gilroy" w:eastAsia="Times New Roman" w:hAnsi="Gilroy" w:cs="Times New Roman"/>
          <w:sz w:val="24"/>
          <w:szCs w:val="24"/>
        </w:rPr>
        <w:t> - High quality code will be appreciated as it showcases your knowledge of the language standards and best practices as well as your experience with the programming language. It will also make it easier for us to follow your implementation. </w:t>
      </w:r>
    </w:p>
    <w:p w14:paraId="59BCFD66" w14:textId="77777777" w:rsidR="005160DD" w:rsidRDefault="005160DD"/>
    <w:sectPr w:rsidR="00516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ro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74F2"/>
    <w:multiLevelType w:val="multilevel"/>
    <w:tmpl w:val="657C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869EF"/>
    <w:multiLevelType w:val="multilevel"/>
    <w:tmpl w:val="7EE0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187178">
    <w:abstractNumId w:val="1"/>
  </w:num>
  <w:num w:numId="2" w16cid:durableId="99596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DD"/>
    <w:rsid w:val="005160DD"/>
    <w:rsid w:val="00EF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A9C6"/>
  <w15:chartTrackingRefBased/>
  <w15:docId w15:val="{A858D66E-D65F-43FD-8FC2-C77B9733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0D60"/>
    <w:rPr>
      <w:b/>
      <w:bCs/>
    </w:rPr>
  </w:style>
  <w:style w:type="character" w:styleId="Hyperlink">
    <w:name w:val="Hyperlink"/>
    <w:basedOn w:val="DefaultParagraphFont"/>
    <w:uiPriority w:val="99"/>
    <w:semiHidden/>
    <w:unhideWhenUsed/>
    <w:rsid w:val="00EF0D60"/>
    <w:rPr>
      <w:color w:val="0000FF"/>
      <w:u w:val="single"/>
    </w:rPr>
  </w:style>
  <w:style w:type="paragraph" w:customStyle="1" w:styleId="ql-indent-1">
    <w:name w:val="ql-indent-1"/>
    <w:basedOn w:val="Normal"/>
    <w:rsid w:val="00EF0D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0D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20860">
      <w:bodyDiv w:val="1"/>
      <w:marLeft w:val="0"/>
      <w:marRight w:val="0"/>
      <w:marTop w:val="0"/>
      <w:marBottom w:val="0"/>
      <w:divBdr>
        <w:top w:val="none" w:sz="0" w:space="0" w:color="auto"/>
        <w:left w:val="none" w:sz="0" w:space="0" w:color="auto"/>
        <w:bottom w:val="none" w:sz="0" w:space="0" w:color="auto"/>
        <w:right w:val="none" w:sz="0" w:space="0" w:color="auto"/>
      </w:divBdr>
      <w:divsChild>
        <w:div w:id="1389107037">
          <w:marLeft w:val="0"/>
          <w:marRight w:val="0"/>
          <w:marTop w:val="0"/>
          <w:marBottom w:val="0"/>
          <w:divBdr>
            <w:top w:val="none" w:sz="0" w:space="0" w:color="auto"/>
            <w:left w:val="none" w:sz="0" w:space="0" w:color="auto"/>
            <w:bottom w:val="none" w:sz="0" w:space="0" w:color="auto"/>
            <w:right w:val="none" w:sz="0" w:space="0" w:color="auto"/>
          </w:divBdr>
        </w:div>
        <w:div w:id="1199128957">
          <w:marLeft w:val="0"/>
          <w:marRight w:val="0"/>
          <w:marTop w:val="0"/>
          <w:marBottom w:val="0"/>
          <w:divBdr>
            <w:top w:val="none" w:sz="0" w:space="0" w:color="auto"/>
            <w:left w:val="none" w:sz="0" w:space="0" w:color="auto"/>
            <w:bottom w:val="none" w:sz="0" w:space="0" w:color="auto"/>
            <w:right w:val="none" w:sz="0" w:space="0" w:color="auto"/>
          </w:divBdr>
        </w:div>
        <w:div w:id="510339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ilto:kaili.lian@vodafone.com/" TargetMode="External"/><Relationship Id="rId5" Type="http://schemas.openxmlformats.org/officeDocument/2006/relationships/hyperlink" Target="https://archive.ics.uci.edu/dataset/913/forty+soybean+cultivars+from+subsequent+harv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Nae, Vodafone</dc:creator>
  <cp:keywords/>
  <dc:description/>
  <cp:lastModifiedBy>Oana Nae, Vodafone</cp:lastModifiedBy>
  <cp:revision>2</cp:revision>
  <dcterms:created xsi:type="dcterms:W3CDTF">2024-04-03T13:22:00Z</dcterms:created>
  <dcterms:modified xsi:type="dcterms:W3CDTF">2024-04-03T13:22:00Z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2024-04-03T13:22:26Z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270519f9-31fd-465f-a613-fd224934503a</vt:lpwstr>
  </property>
  <property fmtid="{D5CDD505-2E9C-101B-9397-08002B2CF9AE}" pid="8" name="MSIP_Label_0359f705-2ba0-454b-9cfc-6ce5bcaac040_ContentBits">
    <vt:lpwstr>2</vt:lpwstr>
  </property>
</Properties>
</file>