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before="0" w:after="0"/>
        <w:rPr/>
      </w:pPr>
      <w:r>
        <w:rPr>
          <w:rFonts w:ascii="Cambria" w:hAnsi="Cambria"/>
        </w:rPr>
        <w:t>Eseguire programma</w:t>
      </w:r>
    </w:p>
    <w:p>
      <w:pPr>
        <w:pStyle w:val="Titolo1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spacing w:before="0" w:after="0"/>
        <w:rPr>
          <w:rFonts w:ascii="Cambria" w:hAnsi="Cambria"/>
        </w:rPr>
      </w:pPr>
      <w:bookmarkStart w:id="0" w:name="_jbob8updeyb"/>
      <w:bookmarkEnd w:id="0"/>
      <w:r>
        <w:rPr>
          <w:rFonts w:ascii="Cambria" w:hAnsi="Cambria"/>
        </w:rPr>
        <w:t>Informazioni generali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Nome caso d’uso</w:t>
      </w:r>
      <w:r>
        <w:rPr>
          <w:rFonts w:ascii="Cambria" w:hAnsi="Cambria"/>
        </w:rPr>
        <w:t xml:space="preserve">: </w:t>
      </w:r>
      <w:r>
        <w:rPr>
          <w:rFonts w:ascii="Cambria" w:hAnsi="Cambria"/>
        </w:rPr>
        <w:t>Eseguire programma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 xml:space="preserve">Portata: </w:t>
      </w:r>
      <w:r>
        <w:rPr>
          <w:rFonts w:ascii="Cambria" w:hAnsi="Cambria"/>
        </w:rPr>
        <w:t>caso d’uso di sistema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 xml:space="preserve">Livello: </w:t>
      </w:r>
      <w:r>
        <w:rPr>
          <w:rFonts w:ascii="Cambria" w:hAnsi="Cambria"/>
        </w:rPr>
        <w:t>obiettivo utente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 xml:space="preserve">Attore primario: </w:t>
      </w:r>
      <w:r>
        <w:rPr>
          <w:rFonts w:ascii="Cambria" w:hAnsi="Cambria"/>
          <w:b w:val="false"/>
          <w:bCs w:val="false"/>
        </w:rPr>
        <w:t>Giocatore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>Parti Interessate:</w:t>
      </w:r>
      <w:r>
        <w:rPr>
          <w:rFonts w:ascii="Cambria" w:hAnsi="Cambria"/>
        </w:rPr>
        <w:t xml:space="preserve"> Giocatore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>Include:</w:t>
      </w:r>
      <w:r>
        <w:rPr>
          <w:rFonts w:ascii="Cambria" w:hAnsi="Cambria"/>
        </w:rPr>
        <w:t xml:space="preserve"> ...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Precondizioni:</w:t>
      </w:r>
      <w:r>
        <w:rPr>
          <w:rFonts w:ascii="Cambria" w:hAnsi="Cambria"/>
        </w:rPr>
        <w:t xml:space="preserve"> Giocatore entrato in partita </w:t>
      </w:r>
      <w:r>
        <w:rPr>
          <w:rFonts w:ascii="Cambria" w:hAnsi="Cambria"/>
        </w:rPr>
        <w:t>e scritto programma.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Garanzie di successo o post-condizioni:</w:t>
      </w:r>
      <w:r>
        <w:rPr>
          <w:rFonts w:ascii="Cambria" w:hAnsi="Cambria"/>
        </w:rPr>
        <w:t xml:space="preserve"> …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spacing w:before="0" w:after="0"/>
        <w:rPr>
          <w:rFonts w:ascii="Cambria" w:hAnsi="Cambria"/>
        </w:rPr>
      </w:pPr>
      <w:r>
        <w:rPr>
          <w:rFonts w:ascii="Cambria" w:hAnsi="Cambria"/>
        </w:rPr>
        <w:t>Scenario principale di successo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tbl>
      <w:tblPr>
        <w:tblStyle w:val="Table1"/>
        <w:tblW w:w="10656" w:type="dxa"/>
        <w:jc w:val="left"/>
        <w:tblInd w:w="-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565"/>
        <w:gridCol w:w="5159"/>
        <w:gridCol w:w="4932"/>
      </w:tblGrid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0" w:type="dxa"/>
            </w:tcMar>
          </w:tcPr>
          <w:p>
            <w:pPr>
              <w:pStyle w:val="Titolo2"/>
              <w:spacing w:lineRule="auto" w:line="240" w:before="0" w:after="0"/>
              <w:ind w:left="0" w:right="0" w:hanging="0"/>
              <w:jc w:val="left"/>
              <w:rPr>
                <w:rFonts w:ascii="Cambria" w:hAnsi="Cambria"/>
              </w:rPr>
            </w:pPr>
            <w:bookmarkStart w:id="1" w:name="_p0004dld5iri"/>
            <w:bookmarkEnd w:id="1"/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 xml:space="preserve"># </w:t>
            </w:r>
          </w:p>
        </w:tc>
        <w:tc>
          <w:tcPr>
            <w:tcW w:w="5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2" w:name="_p0004dld5iri1"/>
            <w:bookmarkEnd w:id="2"/>
            <w:r>
              <w:rPr>
                <w:rFonts w:ascii="Cambria" w:hAnsi="Cambria"/>
              </w:rPr>
              <w:t>Attore</w:t>
            </w:r>
          </w:p>
        </w:tc>
        <w:tc>
          <w:tcPr>
            <w:tcW w:w="4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3" w:name="_p0004dld5iri2"/>
            <w:bookmarkEnd w:id="3"/>
            <w:r>
              <w:rPr>
                <w:rFonts w:ascii="Cambria" w:hAnsi="Cambria"/>
              </w:rPr>
              <w:t>Sistema</w:t>
            </w:r>
          </w:p>
        </w:tc>
      </w:tr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bookmarkStart w:id="4" w:name="_pa0e6zrbleih"/>
            <w:bookmarkEnd w:id="4"/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Osserva le schede dei registri R dei robots.</w:t>
            </w:r>
          </w:p>
        </w:tc>
        <w:tc>
          <w:tcPr>
            <w:tcW w:w="4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 xml:space="preserve">Mostra le schede </w:t>
            </w:r>
            <w:r>
              <w:rPr>
                <w:rFonts w:ascii="Cambria" w:hAnsi="Cambria"/>
              </w:rPr>
              <w:t>dei registri R di tutti</w:t>
            </w:r>
            <w:r>
              <w:rPr>
                <w:rFonts w:ascii="Cambria" w:hAnsi="Cambria"/>
              </w:rPr>
              <w:t>.</w:t>
            </w:r>
          </w:p>
        </w:tc>
      </w:tr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5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u w:val="none"/>
                <w:effect w:val="none"/>
              </w:rPr>
              <w:t>Osserva i movimenti dei robots.</w:t>
            </w:r>
          </w:p>
        </w:tc>
        <w:tc>
          <w:tcPr>
            <w:tcW w:w="4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 xml:space="preserve">Mostra </w:t>
            </w:r>
            <w:r>
              <w:rPr>
                <w:rFonts w:ascii="Cambria" w:hAnsi="Cambria"/>
              </w:rPr>
              <w:t>i movimenti dei robots</w:t>
            </w:r>
            <w:r>
              <w:rPr>
                <w:rFonts w:ascii="Cambria" w:hAnsi="Cambria"/>
              </w:rPr>
              <w:t>.</w:t>
            </w:r>
          </w:p>
        </w:tc>
      </w:tr>
      <w:tr>
        <w:trPr>
          <w:trHeight w:val="548" w:hRule="atLeast"/>
        </w:trPr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5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  <w:sz w:val="24"/>
                <w:szCs w:val="24"/>
              </w:rPr>
              <w:t>Osserva l’attivazione degli elementi del robodromo.</w:t>
            </w:r>
          </w:p>
        </w:tc>
        <w:tc>
          <w:tcPr>
            <w:tcW w:w="4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Attiva gli elementi del robodromo e mostra i movimenti dei robots in base agli elementi del robodromo  attivati.</w:t>
            </w:r>
          </w:p>
        </w:tc>
      </w:tr>
      <w:tr>
        <w:trPr>
          <w:trHeight w:val="548" w:hRule="atLeast"/>
        </w:trPr>
        <w:tc>
          <w:tcPr>
            <w:tcW w:w="56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/>
              <w:t xml:space="preserve">   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51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Osserva l’attivazione dei laser e delle armi.</w:t>
            </w:r>
          </w:p>
        </w:tc>
        <w:tc>
          <w:tcPr>
            <w:tcW w:w="493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/>
              <w:t>Attiva i laser e le armi e scala i punti vita.</w:t>
            </w:r>
          </w:p>
        </w:tc>
      </w:tr>
      <w:tr>
        <w:trPr>
          <w:trHeight w:val="548" w:hRule="atLeast"/>
        </w:trPr>
        <w:tc>
          <w:tcPr>
            <w:tcW w:w="56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51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Osserva l’attivazione dei Checkpoint e dei punti Riparazione </w:t>
            </w:r>
            <w:r>
              <w:rPr>
                <w:rFonts w:ascii="Cambria" w:hAnsi="Cambria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(o Upgrade&amp;Riparazione)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493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Salva le posizioni dei robots o </w:t>
            </w:r>
            <w:r>
              <w:rPr>
                <w:rFonts w:ascii="Cambria" w:hAnsi="Cambria"/>
                <w:sz w:val="24"/>
                <w:szCs w:val="24"/>
              </w:rPr>
              <w:t xml:space="preserve">restituisce un punto vita (nel caso dei </w:t>
            </w: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Upgrade&amp;Riparazione fornisce al robot anche un Upgrade scelto a caso</w:t>
            </w:r>
            <w:r>
              <w:rPr>
                <w:rFonts w:ascii="Cambria" w:hAnsi="Cambria"/>
                <w:sz w:val="24"/>
                <w:szCs w:val="24"/>
              </w:rPr>
              <w:t>).</w:t>
            </w:r>
          </w:p>
        </w:tc>
      </w:tr>
    </w:tbl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r>
        <w:rPr>
          <w:rFonts w:ascii="Cambria" w:hAnsi="Cambria"/>
        </w:rPr>
      </w:r>
      <w:r>
        <w:br w:type="page"/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bookmarkStart w:id="5" w:name="_803r9o834lfi"/>
      <w:bookmarkStart w:id="6" w:name="_803r9o834lfi"/>
      <w:bookmarkEnd w:id="6"/>
      <w:r>
        <w:rPr>
          <w:rFonts w:ascii="Cambria" w:hAnsi="Cambria"/>
        </w:rPr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bookmarkStart w:id="7" w:name="_yn4gpror1nep"/>
      <w:bookmarkEnd w:id="7"/>
      <w:r>
        <w:rPr>
          <w:rFonts w:ascii="Cambria" w:hAnsi="Cambria"/>
        </w:rPr>
        <w:t xml:space="preserve">Diagramma delle attività </w:t>
      </w:r>
    </w:p>
    <w:p>
      <w:pPr>
        <w:pStyle w:val="Normal"/>
        <w:spacing w:before="0" w:after="0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 w:eastAsia="Oxygen" w:cs="Oxygen"/>
          <w:b w:val="false"/>
          <w:b w:val="false"/>
          <w:color w:val="000000"/>
          <w:sz w:val="24"/>
          <w:szCs w:val="24"/>
        </w:rPr>
      </w:pPr>
      <w:bookmarkStart w:id="8" w:name="_n8yuzjuqzb79"/>
      <w:bookmarkStart w:id="9" w:name="_n8yuzjuqzb79"/>
      <w:bookmarkEnd w:id="9"/>
      <w:r>
        <w:rPr>
          <w:rFonts w:eastAsia="Oxygen" w:cs="Oxygen" w:ascii="Cambria" w:hAnsi="Cambria"/>
          <w:b w:val="false"/>
          <w:color w:val="000000"/>
          <w:sz w:val="24"/>
          <w:szCs w:val="24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  <w:r>
        <w:br w:type="page"/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 w:eastAsia="Oxygen" w:cs="Oxygen"/>
          <w:b w:val="false"/>
          <w:b w:val="false"/>
          <w:color w:val="000000"/>
          <w:sz w:val="24"/>
          <w:szCs w:val="24"/>
        </w:rPr>
      </w:pPr>
      <w:bookmarkStart w:id="10" w:name="_o3tyxrdzjcpt"/>
      <w:bookmarkStart w:id="11" w:name="_o3tyxrdzjcpt"/>
      <w:bookmarkEnd w:id="11"/>
      <w:r>
        <w:rPr>
          <w:rFonts w:eastAsia="Oxygen" w:cs="Oxygen" w:ascii="Cambria" w:hAnsi="Cambria"/>
          <w:b w:val="false"/>
          <w:color w:val="000000"/>
          <w:sz w:val="24"/>
          <w:szCs w:val="24"/>
        </w:rPr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/>
      </w:pPr>
      <w:bookmarkStart w:id="12" w:name="_4w7pti2jqagg"/>
      <w:bookmarkEnd w:id="12"/>
      <w:r>
        <w:rPr>
          <w:rFonts w:ascii="Cambria" w:hAnsi="Cambria"/>
        </w:rPr>
        <w:t xml:space="preserve">Estensione 1a </w:t>
      </w:r>
    </w:p>
    <w:p>
      <w:pPr>
        <w:pStyle w:val="Normal"/>
        <w:spacing w:before="0" w:after="0"/>
        <w:rPr>
          <w:b/>
          <w:b/>
        </w:rPr>
      </w:pPr>
      <w:r>
        <w:rPr>
          <w:rFonts w:ascii="Cambria" w:hAnsi="Cambria"/>
          <w:b/>
        </w:rPr>
        <w:t xml:space="preserve">Passi coinvolti dello scenario principale: </w:t>
      </w:r>
      <w:r>
        <w:rPr>
          <w:rFonts w:ascii="Cambria" w:hAnsi="Cambria"/>
        </w:rPr>
        <w:t>4</w:t>
      </w:r>
    </w:p>
    <w:tbl>
      <w:tblPr>
        <w:tblStyle w:val="Table2"/>
        <w:tblW w:w="10487" w:type="dxa"/>
        <w:jc w:val="left"/>
        <w:tblInd w:w="-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1020"/>
        <w:gridCol w:w="4646"/>
        <w:gridCol w:w="4821"/>
      </w:tblGrid>
      <w:tr>
        <w:trPr/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0" w:type="dxa"/>
            </w:tcMar>
          </w:tcPr>
          <w:p>
            <w:pPr>
              <w:pStyle w:val="Titolo2"/>
              <w:spacing w:lineRule="auto" w:line="240" w:before="0" w:after="0"/>
              <w:rPr>
                <w:rFonts w:ascii="Cambria" w:hAnsi="Cambria"/>
              </w:rPr>
            </w:pPr>
            <w:bookmarkStart w:id="13" w:name="_c1spi84yq2kg"/>
            <w:bookmarkEnd w:id="13"/>
            <w:r>
              <w:rPr>
                <w:rFonts w:ascii="Cambria" w:hAnsi="Cambria"/>
              </w:rPr>
              <w:t xml:space="preserve"># </w:t>
            </w:r>
          </w:p>
        </w:tc>
        <w:tc>
          <w:tcPr>
            <w:tcW w:w="46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14" w:name="_ltt8uo9pou4l"/>
            <w:bookmarkEnd w:id="14"/>
            <w:r>
              <w:rPr>
                <w:rFonts w:ascii="Cambria" w:hAnsi="Cambria"/>
              </w:rPr>
              <w:t>Attore</w:t>
            </w:r>
          </w:p>
        </w:tc>
        <w:tc>
          <w:tcPr>
            <w:tcW w:w="4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15" w:name="_xacqr114gae"/>
            <w:bookmarkEnd w:id="15"/>
            <w:r>
              <w:rPr>
                <w:rFonts w:ascii="Cambria" w:hAnsi="Cambria"/>
              </w:rPr>
              <w:t>Sistema</w:t>
            </w:r>
          </w:p>
        </w:tc>
      </w:tr>
      <w:tr>
        <w:trPr/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>
                <w:rFonts w:ascii="Cambria" w:hAnsi="Cambria"/>
              </w:rPr>
              <w:t>1a.1</w:t>
            </w:r>
          </w:p>
        </w:tc>
        <w:tc>
          <w:tcPr>
            <w:tcW w:w="46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bCs w:val="false"/>
              </w:rPr>
            </w:pPr>
            <w:r>
              <w:rPr>
                <w:rFonts w:ascii="Cambria" w:hAnsi="Cambria"/>
                <w:b w:val="false"/>
                <w:bCs w:val="false"/>
              </w:rPr>
              <w:t>Spegne il robot.</w:t>
            </w:r>
          </w:p>
        </w:tc>
        <w:tc>
          <w:tcPr>
            <w:tcW w:w="4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Mostra il robot spento.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566" w:right="566" w:header="0" w:top="566" w:footer="0" w:bottom="566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xygen">
    <w:charset w:val="00"/>
    <w:family w:val="roman"/>
    <w:pitch w:val="variable"/>
  </w:font>
  <w:font w:name="Bitter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udiowide">
    <w:charset w:val="00"/>
    <w:family w:val="roman"/>
    <w:pitch w:val="variable"/>
  </w:font>
  <w:font w:name="Trebuchet MS">
    <w:charset w:val="00"/>
    <w:family w:val="roman"/>
    <w:pitch w:val="variable"/>
  </w:font>
  <w:font w:name="Cambria">
    <w:charset w:val="00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color w:val="00000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76" w:before="0" w:after="0"/>
      <w:ind w:left="0" w:right="0" w:hanging="0"/>
      <w:jc w:val="both"/>
    </w:pPr>
    <w:rPr>
      <w:rFonts w:ascii="Oxygen" w:hAnsi="Oxygen" w:eastAsia="Oxygen" w:cs="Oxyge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it-IT" w:eastAsia="zh-CN" w:bidi="hi-IN"/>
    </w:rPr>
  </w:style>
  <w:style w:type="paragraph" w:styleId="Titolo1">
    <w:name w:val="Heading 1"/>
    <w:basedOn w:val="Titolo"/>
    <w:next w:val="Normal"/>
    <w:qFormat/>
    <w:pPr>
      <w:keepNext/>
      <w:keepLines/>
      <w:widowControl w:val="false"/>
      <w:bidi w:val="0"/>
      <w:spacing w:lineRule="auto" w:line="240" w:before="400" w:after="300"/>
      <w:contextualSpacing/>
      <w:jc w:val="left"/>
    </w:pPr>
    <w:rPr>
      <w:rFonts w:ascii="Bitter" w:hAnsi="Bitter" w:eastAsia="Bitter" w:cs="Bitter"/>
      <w:b/>
      <w:color w:val="00615E"/>
      <w:sz w:val="36"/>
      <w:szCs w:val="36"/>
      <w:lang w:val="it-IT" w:eastAsia="zh-CN" w:bidi="hi-IN"/>
    </w:rPr>
  </w:style>
  <w:style w:type="paragraph" w:styleId="Titolo2">
    <w:name w:val="Heading 2"/>
    <w:basedOn w:val="Titolo"/>
    <w:next w:val="Normal"/>
    <w:qFormat/>
    <w:pPr>
      <w:keepNext/>
      <w:keepLines/>
      <w:widowControl w:val="false"/>
      <w:bidi w:val="0"/>
      <w:spacing w:lineRule="auto" w:line="240" w:before="200" w:after="200"/>
      <w:contextualSpacing/>
      <w:jc w:val="left"/>
    </w:pPr>
    <w:rPr>
      <w:rFonts w:ascii="Bitter" w:hAnsi="Bitter" w:eastAsia="Bitter" w:cs="Bitter"/>
      <w:b/>
      <w:color w:val="354D51"/>
      <w:sz w:val="28"/>
      <w:szCs w:val="28"/>
      <w:lang w:val="it-IT" w:eastAsia="zh-CN" w:bidi="hi-IN"/>
    </w:rPr>
  </w:style>
  <w:style w:type="paragraph" w:styleId="Titolo3">
    <w:name w:val="Heading 3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Bitter" w:hAnsi="Bitter" w:eastAsia="Bitter" w:cs="Bitter"/>
      <w:b/>
      <w:color w:val="0C3635"/>
      <w:sz w:val="24"/>
      <w:szCs w:val="24"/>
      <w:lang w:val="it-IT" w:eastAsia="zh-CN" w:bidi="hi-IN"/>
    </w:rPr>
  </w:style>
  <w:style w:type="paragraph" w:styleId="Titolo4">
    <w:name w:val="Heading 4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it-IT" w:eastAsia="zh-CN" w:bidi="hi-IN"/>
    </w:rPr>
  </w:style>
  <w:style w:type="paragraph" w:styleId="Titolo5">
    <w:name w:val="Heading 5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it-IT" w:eastAsia="zh-CN" w:bidi="hi-IN"/>
    </w:rPr>
  </w:style>
  <w:style w:type="paragraph" w:styleId="Titolo6">
    <w:name w:val="Heading 6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Oxygen" w:hAnsi="Oxygen" w:eastAsia="Oxygen" w:cs="Oxyge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it-IT" w:eastAsia="zh-CN" w:bidi="hi-IN"/>
    </w:rPr>
  </w:style>
  <w:style w:type="paragraph" w:styleId="Titoloprincipale">
    <w:name w:val="Title"/>
    <w:basedOn w:val="LOnormal"/>
    <w:next w:val="Normal"/>
    <w:qFormat/>
    <w:pPr>
      <w:keepNext/>
      <w:keepLines/>
      <w:spacing w:lineRule="auto" w:line="240" w:before="0" w:after="600"/>
      <w:contextualSpacing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ontenutotabella">
    <w:name w:val="Contenuto tabella"/>
    <w:basedOn w:val="Normal"/>
    <w:qFormat/>
    <w:pPr/>
    <w:rPr/>
  </w:style>
  <w:style w:type="paragraph" w:styleId="Titolotabella">
    <w:name w:val="Titolo tabella"/>
    <w:basedOn w:val="Contenutotabel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LibreOffice/5.2.3.3$Windows_x86 LibreOffice_project/d54a8868f08a7b39642414cf2c8ef2f228f780cf</Application>
  <Pages>3</Pages>
  <Words>175</Words>
  <Characters>978</Characters>
  <CharactersWithSpaces>1134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2017-04-21T10:48:59Z</dcterms:modified>
  <cp:revision>23</cp:revision>
  <dc:subject/>
  <dc:title/>
</cp:coreProperties>
</file>