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F3864"/>
          <w:sz w:val="40"/>
          <w:szCs w:val="40"/>
        </w:rPr>
        <w:t xml:space="preserve">PROJET DE FIN DE MODULE</w:t>
      </w:r>
    </w:p>
    <w:p>
      <w:pPr>
        <w:spacing w:before="0" w:after="40"/>
        <w:jc w:val="center"/>
      </w:pPr>
      <w:r>
        <w:rPr>
          <w:rFonts w:ascii="Arial" w:cs="Arial" w:eastAsia="Arial" w:hAnsi="Arial"/>
          <w:b/>
          <w:bCs/>
          <w:color w:val="2E75B6"/>
          <w:sz w:val="30"/>
          <w:szCs w:val="30"/>
        </w:rPr>
        <w:t xml:space="preserve">SportLink ou MindVault</w:t>
      </w:r>
    </w:p>
    <w:p>
      <w:pPr>
        <w:spacing w:before="0" w:after="200"/>
        <w:jc w:val="center"/>
      </w:pPr>
      <w:r>
        <w:rPr>
          <w:rFonts w:ascii="Arial" w:cs="Arial" w:eastAsia="Arial" w:hAnsi="Arial"/>
          <w:color w:val="666666"/>
          <w:sz w:val="18"/>
          <w:szCs w:val="18"/>
        </w:rPr>
        <w:t xml:space="preserve">Module MERN &amp; TypeScript  |  IPSSI Paris  |  Promotion [NAT] MIA4 28.1</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spacing w:before="40" w:after="40"/>
            </w:pPr>
            <w:r>
              <w:rPr>
                <w:rFonts w:ascii="Arial" w:cs="Arial" w:eastAsia="Arial" w:hAnsi="Arial"/>
                <w:b/>
                <w:bCs/>
                <w:color w:val="1F3864"/>
                <w:sz w:val="20"/>
                <w:szCs w:val="20"/>
              </w:rPr>
              <w:t xml:space="preserve">Cadre : </w:t>
            </w:r>
            <w:r>
              <w:rPr>
                <w:rFonts w:ascii="Arial" w:cs="Arial" w:eastAsia="Arial" w:hAnsi="Arial"/>
                <w:sz w:val="20"/>
                <w:szCs w:val="20"/>
              </w:rPr>
              <w:t xml:space="preserve">Équipes de 2 à 3 personnes. Choix du sujet libre entre les deux projets. Stack complète : NestJS + TypeScript + MongoDB + Auth JWT + LiteLLM + React + déploiement en ligne. L’IA est autorisée comme outil d’assistance, mais chaque membre doit pouvoir expliquer et défendre chaque ligne de code lors de la soutenance.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spacing w:before="40" w:after="40"/>
            </w:pPr>
            <w:r>
              <w:rPr>
                <w:rFonts w:ascii="Arial" w:cs="Arial" w:eastAsia="Arial" w:hAnsi="Arial"/>
                <w:b/>
                <w:bCs/>
                <w:color w:val="E65100"/>
                <w:sz w:val="20"/>
                <w:szCs w:val="20"/>
              </w:rPr>
              <w:t xml:space="preserve">Calendrier : </w:t>
            </w:r>
            <w:r>
              <w:rPr>
                <w:rFonts w:ascii="Arial" w:cs="Arial" w:eastAsia="Arial" w:hAnsi="Arial"/>
                <w:sz w:val="20"/>
                <w:szCs w:val="20"/>
              </w:rPr>
              <w:t xml:space="preserve">J4 après-midi (jeudi 26 mars) : démarrage du développement. J5 matin (vendredi 27 mars) : finalisation + préparation soutenance. J5 après-midi : soutenances (15–20 min de présentation + 10 min de questions techniques par équipe).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before="40" w:after="40"/>
            </w:pPr>
            <w:r>
              <w:rPr>
                <w:rFonts w:ascii="Arial" w:cs="Arial" w:eastAsia="Arial" w:hAnsi="Arial"/>
                <w:b/>
                <w:bCs/>
                <w:color w:val="C62828"/>
                <w:sz w:val="20"/>
                <w:szCs w:val="20"/>
              </w:rPr>
              <w:t xml:space="preserve">Règle soutenance : </w:t>
            </w:r>
            <w:r>
              <w:rPr>
                <w:rFonts w:ascii="Arial" w:cs="Arial" w:eastAsia="Arial" w:hAnsi="Arial"/>
                <w:sz w:val="20"/>
                <w:szCs w:val="20"/>
              </w:rPr>
              <w:t xml:space="preserve">Chaque membre de l’équipe sera interrogé individuellement sur sa partie du code. Si vous ne pouvez pas expliquer une ligne, les points correspondants sont perdus. La soutenance est le vrai filtre.</w:t>
            </w:r>
          </w:p>
        </w:tc>
      </w:tr>
    </w:tbl>
    <w:p>
      <w:r>
        <w:br w:type="page"/>
      </w:r>
    </w:p>
    <w:p>
      <w:pPr>
        <w:pStyle w:val="Heading1"/>
        <w:spacing w:before="320" w:after="160"/>
      </w:pPr>
      <w:r>
        <w:rPr>
          <w:rFonts w:ascii="Arial" w:cs="Arial" w:eastAsia="Arial" w:hAnsi="Arial"/>
          <w:b/>
          <w:bCs/>
          <w:color w:val="1F3864"/>
          <w:sz w:val="32"/>
          <w:szCs w:val="32"/>
        </w:rPr>
        <w:t xml:space="preserve">PROJET 1 — SportLink</w:t>
      </w:r>
    </w:p>
    <w:p>
      <w:pPr>
        <w:spacing w:before="60" w:after="60"/>
      </w:pPr>
      <w:r>
        <w:rPr>
          <w:rFonts w:ascii="Arial" w:cs="Arial" w:eastAsia="Arial" w:hAnsi="Arial"/>
          <w:sz w:val="20"/>
          <w:szCs w:val="20"/>
        </w:rPr>
        <w:t xml:space="preserve">La Ligue Sportive d’Auvergne modernise sa plateforme de gestion et location de matériel sportif.</w:t>
      </w:r>
    </w:p>
    <w:p>
      <w:pPr>
        <w:spacing w:before="80" w:after="80"/>
      </w:pPr>
    </w:p>
    <w:p>
      <w:pPr>
        <w:pStyle w:val="Heading2"/>
        <w:spacing w:before="240" w:after="120"/>
      </w:pPr>
      <w:r>
        <w:rPr>
          <w:rFonts w:ascii="Arial" w:cs="Arial" w:eastAsia="Arial" w:hAnsi="Arial"/>
          <w:b/>
          <w:bCs/>
          <w:color w:val="2E75B6"/>
          <w:sz w:val="26"/>
          <w:szCs w:val="26"/>
        </w:rPr>
        <w:t xml:space="preserve">Contexte</w:t>
      </w:r>
    </w:p>
    <w:p>
      <w:pPr>
        <w:spacing w:before="60" w:after="60"/>
      </w:pPr>
      <w:r>
        <w:rPr>
          <w:rFonts w:ascii="Arial" w:cs="Arial" w:eastAsia="Arial" w:hAnsi="Arial"/>
          <w:sz w:val="20"/>
          <w:szCs w:val="20"/>
        </w:rPr>
        <w:t xml:space="preserve">L’application doit permettre aux adhérents de consulter un catalogue de matériel sportif, de réserver du matériel, et de recevoir des recommandations personnalisées via un assistant IA. Les administrateurs gèrent le catalogue et les adhérents.</w:t>
      </w:r>
    </w:p>
    <w:p>
      <w:pPr>
        <w:spacing w:before="80" w:after="80"/>
      </w:pPr>
    </w:p>
    <w:p>
      <w:pPr>
        <w:pStyle w:val="Heading2"/>
        <w:spacing w:before="240" w:after="120"/>
      </w:pPr>
      <w:r>
        <w:rPr>
          <w:rFonts w:ascii="Arial" w:cs="Arial" w:eastAsia="Arial" w:hAnsi="Arial"/>
          <w:b/>
          <w:bCs/>
          <w:color w:val="2E75B6"/>
          <w:sz w:val="26"/>
          <w:szCs w:val="26"/>
        </w:rPr>
        <w:t xml:space="preserve">Fonctionnalités requises</w:t>
      </w:r>
    </w:p>
    <w:p>
      <w:pPr>
        <w:spacing w:before="80" w:after="80"/>
      </w:pPr>
    </w:p>
    <w:p>
      <w:pPr>
        <w:spacing w:before="180" w:after="80"/>
      </w:pPr>
      <w:r>
        <w:rPr>
          <w:rFonts w:ascii="Arial" w:cs="Arial" w:eastAsia="Arial" w:hAnsi="Arial"/>
          <w:b/>
          <w:bCs/>
          <w:color w:val="1F3864"/>
          <w:sz w:val="22"/>
          <w:szCs w:val="22"/>
        </w:rPr>
        <w:t xml:space="preserve">Authentification (Auth JWT)</w:t>
      </w:r>
    </w:p>
    <w:p>
      <w:pPr>
        <w:pStyle w:val="ListParagraph"/>
        <w:numPr>
          <w:ilvl w:val="0"/>
          <w:numId w:val="2"/>
        </w:numPr>
        <w:spacing w:before="40" w:after="40"/>
      </w:pPr>
      <w:r>
        <w:rPr>
          <w:rFonts w:ascii="Arial" w:cs="Arial" w:eastAsia="Arial" w:hAnsi="Arial"/>
          <w:sz w:val="20"/>
          <w:szCs w:val="20"/>
        </w:rPr>
        <w:t xml:space="preserve">Inscription adhérent (POST /auth/register)</w:t>
      </w:r>
    </w:p>
    <w:p>
      <w:pPr>
        <w:pStyle w:val="ListParagraph"/>
        <w:numPr>
          <w:ilvl w:val="0"/>
          <w:numId w:val="2"/>
        </w:numPr>
        <w:spacing w:before="40" w:after="40"/>
      </w:pPr>
      <w:r>
        <w:rPr>
          <w:rFonts w:ascii="Arial" w:cs="Arial" w:eastAsia="Arial" w:hAnsi="Arial"/>
          <w:sz w:val="20"/>
          <w:szCs w:val="20"/>
        </w:rPr>
        <w:t xml:space="preserve">Connexion (POST /auth/login) → retourne un token JWT</w:t>
      </w:r>
    </w:p>
    <w:p>
      <w:pPr>
        <w:pStyle w:val="ListParagraph"/>
        <w:numPr>
          <w:ilvl w:val="0"/>
          <w:numId w:val="2"/>
        </w:numPr>
        <w:spacing w:before="40" w:after="40"/>
      </w:pPr>
      <w:r>
        <w:rPr>
          <w:rFonts w:ascii="Arial" w:cs="Arial" w:eastAsia="Arial" w:hAnsi="Arial"/>
          <w:sz w:val="20"/>
          <w:szCs w:val="20"/>
        </w:rPr>
        <w:t xml:space="preserve">Deux rôles strictement séparés : ADMIN et MEMBER</w:t>
      </w:r>
    </w:p>
    <w:p>
      <w:pPr>
        <w:pStyle w:val="ListParagraph"/>
        <w:numPr>
          <w:ilvl w:val="0"/>
          <w:numId w:val="2"/>
        </w:numPr>
        <w:spacing w:before="40" w:after="40"/>
      </w:pPr>
      <w:r>
        <w:rPr>
          <w:rFonts w:ascii="Arial" w:cs="Arial" w:eastAsia="Arial" w:hAnsi="Arial"/>
          <w:sz w:val="20"/>
          <w:szCs w:val="20"/>
        </w:rPr>
        <w:t xml:space="preserve">Les routes admin ne sont accessibles qu’aux utilisateurs avec le rôle ADMIN</w:t>
      </w:r>
    </w:p>
    <w:p>
      <w:pPr>
        <w:spacing w:before="80" w:after="80"/>
      </w:pPr>
    </w:p>
    <w:p>
      <w:pPr>
        <w:spacing w:before="180" w:after="80"/>
      </w:pPr>
      <w:r>
        <w:rPr>
          <w:rFonts w:ascii="Arial" w:cs="Arial" w:eastAsia="Arial" w:hAnsi="Arial"/>
          <w:b/>
          <w:bCs/>
          <w:color w:val="1F3864"/>
          <w:sz w:val="22"/>
          <w:szCs w:val="22"/>
        </w:rPr>
        <w:t xml:space="preserve">Espace Adhérent (MEMBER)</w:t>
      </w:r>
    </w:p>
    <w:p>
      <w:pPr>
        <w:pStyle w:val="ListParagraph"/>
        <w:numPr>
          <w:ilvl w:val="0"/>
          <w:numId w:val="2"/>
        </w:numPr>
        <w:spacing w:before="40" w:after="40"/>
      </w:pPr>
      <w:r>
        <w:rPr>
          <w:rFonts w:ascii="Arial" w:cs="Arial" w:eastAsia="Arial" w:hAnsi="Arial"/>
          <w:sz w:val="20"/>
          <w:szCs w:val="20"/>
        </w:rPr>
        <w:t xml:space="preserve">GET /equipment — Catalogue de matériel filtrable par sport, disponibilité, catégorie</w:t>
      </w:r>
    </w:p>
    <w:p>
      <w:pPr>
        <w:pStyle w:val="ListParagraph"/>
        <w:numPr>
          <w:ilvl w:val="0"/>
          <w:numId w:val="2"/>
        </w:numPr>
        <w:spacing w:before="40" w:after="40"/>
      </w:pPr>
      <w:r>
        <w:rPr>
          <w:rFonts w:ascii="Arial" w:cs="Arial" w:eastAsia="Arial" w:hAnsi="Arial"/>
          <w:sz w:val="20"/>
          <w:szCs w:val="20"/>
        </w:rPr>
        <w:t xml:space="preserve">POST /reservations — Réserver du matériel (décrémente le stock automatiquement)</w:t>
      </w:r>
    </w:p>
    <w:p>
      <w:pPr>
        <w:pStyle w:val="ListParagraph"/>
        <w:numPr>
          <w:ilvl w:val="0"/>
          <w:numId w:val="2"/>
        </w:numPr>
        <w:spacing w:before="40" w:after="40"/>
      </w:pPr>
      <w:r>
        <w:rPr>
          <w:rFonts w:ascii="Arial" w:cs="Arial" w:eastAsia="Arial" w:hAnsi="Arial"/>
          <w:sz w:val="20"/>
          <w:szCs w:val="20"/>
        </w:rPr>
        <w:t xml:space="preserve">GET /reservations/me — Historique des locations de l’utilisateur connecté</w:t>
      </w:r>
    </w:p>
    <w:p>
      <w:pPr>
        <w:pStyle w:val="ListParagraph"/>
        <w:numPr>
          <w:ilvl w:val="0"/>
          <w:numId w:val="2"/>
        </w:numPr>
        <w:spacing w:before="40" w:after="40"/>
      </w:pPr>
      <w:r>
        <w:rPr>
          <w:rFonts w:ascii="Arial" w:cs="Arial" w:eastAsia="Arial" w:hAnsi="Arial"/>
          <w:sz w:val="20"/>
          <w:szCs w:val="20"/>
        </w:rPr>
        <w:t xml:space="preserve">PATCH /reservations/:id/return — Retourner du matériel (incrémente le stock)</w:t>
      </w:r>
    </w:p>
    <w:p>
      <w:pPr>
        <w:spacing w:before="80" w:after="80"/>
      </w:pPr>
    </w:p>
    <w:p>
      <w:pPr>
        <w:spacing w:before="180" w:after="80"/>
      </w:pPr>
      <w:r>
        <w:rPr>
          <w:rFonts w:ascii="Arial" w:cs="Arial" w:eastAsia="Arial" w:hAnsi="Arial"/>
          <w:b/>
          <w:bCs/>
          <w:color w:val="1F3864"/>
          <w:sz w:val="22"/>
          <w:szCs w:val="22"/>
        </w:rPr>
        <w:t xml:space="preserve">Espace Admin (ADMIN)</w:t>
      </w:r>
    </w:p>
    <w:p>
      <w:pPr>
        <w:pStyle w:val="ListParagraph"/>
        <w:numPr>
          <w:ilvl w:val="0"/>
          <w:numId w:val="2"/>
        </w:numPr>
        <w:spacing w:before="40" w:after="40"/>
      </w:pPr>
      <w:r>
        <w:rPr>
          <w:rFonts w:ascii="Arial" w:cs="Arial" w:eastAsia="Arial" w:hAnsi="Arial"/>
          <w:sz w:val="20"/>
          <w:szCs w:val="20"/>
        </w:rPr>
        <w:t xml:space="preserve">CRUD complet sur le matériel : GET, POST, PATCH, DELETE /equipment</w:t>
      </w:r>
    </w:p>
    <w:p>
      <w:pPr>
        <w:pStyle w:val="ListParagraph"/>
        <w:numPr>
          <w:ilvl w:val="0"/>
          <w:numId w:val="2"/>
        </w:numPr>
        <w:spacing w:before="40" w:after="40"/>
      </w:pPr>
      <w:r>
        <w:rPr>
          <w:rFonts w:ascii="Arial" w:cs="Arial" w:eastAsia="Arial" w:hAnsi="Arial"/>
          <w:sz w:val="20"/>
          <w:szCs w:val="20"/>
        </w:rPr>
        <w:t xml:space="preserve">Champs équipement : name, sport, quantity, description, imageUrl (optionnel), available</w:t>
      </w:r>
    </w:p>
    <w:p>
      <w:pPr>
        <w:pStyle w:val="ListParagraph"/>
        <w:numPr>
          <w:ilvl w:val="0"/>
          <w:numId w:val="2"/>
        </w:numPr>
        <w:spacing w:before="40" w:after="40"/>
      </w:pPr>
      <w:r>
        <w:rPr>
          <w:rFonts w:ascii="Arial" w:cs="Arial" w:eastAsia="Arial" w:hAnsi="Arial"/>
          <w:sz w:val="20"/>
          <w:szCs w:val="20"/>
        </w:rPr>
        <w:t xml:space="preserve">GET /users — Liste de tous les adhérents</w:t>
      </w:r>
    </w:p>
    <w:p>
      <w:pPr>
        <w:pStyle w:val="ListParagraph"/>
        <w:numPr>
          <w:ilvl w:val="0"/>
          <w:numId w:val="2"/>
        </w:numPr>
        <w:spacing w:before="40" w:after="40"/>
      </w:pPr>
      <w:r>
        <w:rPr>
          <w:rFonts w:ascii="Arial" w:cs="Arial" w:eastAsia="Arial" w:hAnsi="Arial"/>
          <w:sz w:val="20"/>
          <w:szCs w:val="20"/>
        </w:rPr>
        <w:t xml:space="preserve">GET /reservations — Vue de toutes les réservations en cours</w:t>
      </w:r>
    </w:p>
    <w:p>
      <w:pPr>
        <w:spacing w:before="80" w:after="80"/>
      </w:pPr>
    </w:p>
    <w:p>
      <w:pPr>
        <w:spacing w:before="180" w:after="80"/>
      </w:pPr>
      <w:r>
        <w:rPr>
          <w:rFonts w:ascii="Arial" w:cs="Arial" w:eastAsia="Arial" w:hAnsi="Arial"/>
          <w:b/>
          <w:bCs/>
          <w:color w:val="1F3864"/>
          <w:sz w:val="22"/>
          <w:szCs w:val="22"/>
        </w:rPr>
        <w:t xml:space="preserve">Feature IA — Assistant de recommandation</w:t>
      </w:r>
    </w:p>
    <w:p>
      <w:pPr>
        <w:pStyle w:val="ListParagraph"/>
        <w:numPr>
          <w:ilvl w:val="0"/>
          <w:numId w:val="2"/>
        </w:numPr>
        <w:spacing w:before="40" w:after="40"/>
      </w:pPr>
      <w:r>
        <w:rPr>
          <w:rFonts w:ascii="Arial" w:cs="Arial" w:eastAsia="Arial" w:hAnsi="Arial"/>
          <w:sz w:val="20"/>
          <w:szCs w:val="20"/>
        </w:rPr>
        <w:t xml:space="preserve">POST /recommendations — L’utilisateur décrit son activité en langage naturel</w:t>
      </w:r>
    </w:p>
    <w:p>
      <w:pPr>
        <w:pStyle w:val="ListParagraph"/>
        <w:numPr>
          <w:ilvl w:val="0"/>
          <w:numId w:val="2"/>
        </w:numPr>
        <w:spacing w:before="40" w:after="40"/>
      </w:pPr>
      <w:r>
        <w:rPr>
          <w:rFonts w:ascii="Arial" w:cs="Arial" w:eastAsia="Arial" w:hAnsi="Arial"/>
          <w:sz w:val="20"/>
          <w:szCs w:val="20"/>
        </w:rPr>
        <w:t xml:space="preserve">Exemple : « Je veux faire du foot en salle avec 8 amis »</w:t>
      </w:r>
    </w:p>
    <w:p>
      <w:pPr>
        <w:pStyle w:val="ListParagraph"/>
        <w:numPr>
          <w:ilvl w:val="0"/>
          <w:numId w:val="2"/>
        </w:numPr>
        <w:spacing w:before="40" w:after="40"/>
      </w:pPr>
      <w:r>
        <w:rPr>
          <w:rFonts w:ascii="Arial" w:cs="Arial" w:eastAsia="Arial" w:hAnsi="Arial"/>
          <w:sz w:val="20"/>
          <w:szCs w:val="20"/>
        </w:rPr>
        <w:t xml:space="preserve">L’API récupère le catalogue, l’envoie au LLM avec la demande, et retourne une liste de matériel personnalisée</w:t>
      </w:r>
    </w:p>
    <w:p>
      <w:pPr>
        <w:pStyle w:val="ListParagraph"/>
        <w:numPr>
          <w:ilvl w:val="0"/>
          <w:numId w:val="2"/>
        </w:numPr>
        <w:spacing w:before="40" w:after="40"/>
      </w:pPr>
      <w:r>
        <w:rPr>
          <w:rFonts w:ascii="Arial" w:cs="Arial" w:eastAsia="Arial" w:hAnsi="Arial"/>
          <w:sz w:val="20"/>
          <w:szCs w:val="20"/>
        </w:rPr>
        <w:t xml:space="preserve">Utiliser l’AiModule + LiteLLM (même architecture que la démo en cours)</w:t>
      </w:r>
    </w:p>
    <w:p>
      <w:pPr>
        <w:spacing w:before="80" w:after="80"/>
      </w:pPr>
    </w:p>
    <w:p>
      <w:pPr>
        <w:spacing w:before="180" w:after="80"/>
      </w:pPr>
      <w:r>
        <w:rPr>
          <w:rFonts w:ascii="Arial" w:cs="Arial" w:eastAsia="Arial" w:hAnsi="Arial"/>
          <w:b/>
          <w:bCs/>
          <w:color w:val="1F3864"/>
          <w:sz w:val="22"/>
          <w:szCs w:val="22"/>
        </w:rPr>
        <w:t xml:space="preserve">Schémas MongoDB suggérés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spacing w:before="0" w:after="0"/>
            </w:pPr>
            <w:r>
              <w:rPr>
                <w:rFonts w:ascii="Courier New" w:cs="Courier New" w:eastAsia="Courier New" w:hAnsi="Courier New"/>
                <w:color w:val="333333"/>
                <w:sz w:val="18"/>
                <w:szCs w:val="18"/>
              </w:rPr>
              <w:t xml:space="preserve">// User : email, password (hashé), role (ADMIN/MEMBER), name</w:t>
            </w:r>
          </w:p>
          <w:p>
            <w:pPr>
              <w:spacing w:before="0" w:after="0"/>
            </w:pPr>
            <w:r>
              <w:rPr>
                <w:rFonts w:ascii="Courier New" w:cs="Courier New" w:eastAsia="Courier New" w:hAnsi="Courier New"/>
                <w:color w:val="333333"/>
                <w:sz w:val="18"/>
                <w:szCs w:val="18"/>
              </w:rPr>
              <w:t xml:space="preserve">// Equipment : name, sport, category, quantity, description, imageUrl, available</w:t>
            </w:r>
          </w:p>
          <w:p>
            <w:pPr>
              <w:spacing w:before="0" w:after="0"/>
            </w:pPr>
            <w:r>
              <w:rPr>
                <w:rFonts w:ascii="Courier New" w:cs="Courier New" w:eastAsia="Courier New" w:hAnsi="Courier New"/>
                <w:color w:val="333333"/>
                <w:sz w:val="18"/>
                <w:szCs w:val="18"/>
              </w:rPr>
              <w:t xml:space="preserve">// Reservation : userId (ref User), equipmentId (ref Equipment),</w:t>
            </w:r>
          </w:p>
          <w:p>
            <w:pPr>
              <w:spacing w:before="0" w:after="0"/>
            </w:pPr>
            <w:r>
              <w:rPr>
                <w:rFonts w:ascii="Courier New" w:cs="Courier New" w:eastAsia="Courier New" w:hAnsi="Courier New"/>
                <w:color w:val="333333"/>
                <w:sz w:val="18"/>
                <w:szCs w:val="18"/>
              </w:rPr>
              <w:t xml:space="preserve">//               startDate, endDate, status (PENDING/ACTIVE/RETURNED)</w:t>
            </w:r>
          </w:p>
        </w:tc>
      </w:tr>
    </w:tbl>
    <w:p>
      <w:pPr>
        <w:spacing w:before="80" w:after="80"/>
      </w:pPr>
    </w:p>
    <w:p>
      <w:pPr>
        <w:spacing w:before="180" w:after="80"/>
      </w:pPr>
      <w:r>
        <w:rPr>
          <w:rFonts w:ascii="Arial" w:cs="Arial" w:eastAsia="Arial" w:hAnsi="Arial"/>
          <w:b/>
          <w:bCs/>
          <w:color w:val="1F3864"/>
          <w:sz w:val="22"/>
          <w:szCs w:val="22"/>
        </w:rPr>
        <w:t xml:space="preserve">Modules NestJS à créer</w:t>
      </w:r>
    </w:p>
    <w:p>
      <w:pPr>
        <w:pStyle w:val="ListParagraph"/>
        <w:numPr>
          <w:ilvl w:val="0"/>
          <w:numId w:val="2"/>
        </w:numPr>
        <w:spacing w:before="40" w:after="40"/>
      </w:pPr>
      <w:r>
        <w:rPr>
          <w:rFonts w:ascii="Arial" w:cs="Arial" w:eastAsia="Arial" w:hAnsi="Arial"/>
          <w:sz w:val="20"/>
          <w:szCs w:val="20"/>
        </w:rPr>
        <w:t xml:space="preserve">AuthModule (déjà dans le starter kit — ajouter le RolesGuard)</w:t>
      </w:r>
    </w:p>
    <w:p>
      <w:pPr>
        <w:pStyle w:val="ListParagraph"/>
        <w:numPr>
          <w:ilvl w:val="0"/>
          <w:numId w:val="2"/>
        </w:numPr>
        <w:spacing w:before="40" w:after="40"/>
      </w:pPr>
      <w:r>
        <w:rPr>
          <w:rFonts w:ascii="Arial" w:cs="Arial" w:eastAsia="Arial" w:hAnsi="Arial"/>
          <w:sz w:val="20"/>
          <w:szCs w:val="20"/>
        </w:rPr>
        <w:t xml:space="preserve">UsersModule (CRUD utilisateurs, accessible par ADMIN)</w:t>
      </w:r>
    </w:p>
    <w:p>
      <w:pPr>
        <w:pStyle w:val="ListParagraph"/>
        <w:numPr>
          <w:ilvl w:val="0"/>
          <w:numId w:val="2"/>
        </w:numPr>
        <w:spacing w:before="40" w:after="40"/>
      </w:pPr>
      <w:r>
        <w:rPr>
          <w:rFonts w:ascii="Arial" w:cs="Arial" w:eastAsia="Arial" w:hAnsi="Arial"/>
          <w:sz w:val="20"/>
          <w:szCs w:val="20"/>
        </w:rPr>
        <w:t xml:space="preserve">EquipmentModule (CRUD matériel)</w:t>
      </w:r>
    </w:p>
    <w:p>
      <w:pPr>
        <w:pStyle w:val="ListParagraph"/>
        <w:numPr>
          <w:ilvl w:val="0"/>
          <w:numId w:val="2"/>
        </w:numPr>
        <w:spacing w:before="40" w:after="40"/>
      </w:pPr>
      <w:r>
        <w:rPr>
          <w:rFonts w:ascii="Arial" w:cs="Arial" w:eastAsia="Arial" w:hAnsi="Arial"/>
          <w:sz w:val="20"/>
          <w:szCs w:val="20"/>
        </w:rPr>
        <w:t xml:space="preserve">ReservationsModule (réservation, retour, historique)</w:t>
      </w:r>
    </w:p>
    <w:p>
      <w:pPr>
        <w:pStyle w:val="ListParagraph"/>
        <w:numPr>
          <w:ilvl w:val="0"/>
          <w:numId w:val="2"/>
        </w:numPr>
        <w:spacing w:before="40" w:after="40"/>
      </w:pPr>
      <w:r>
        <w:rPr>
          <w:rFonts w:ascii="Arial" w:cs="Arial" w:eastAsia="Arial" w:hAnsi="Arial"/>
          <w:sz w:val="20"/>
          <w:szCs w:val="20"/>
        </w:rPr>
        <w:t xml:space="preserve">AiModule (déjà dans le starter kit — adapter pour les recommandations)</w:t>
      </w:r>
    </w:p>
    <w:p>
      <w:r>
        <w:br w:type="page"/>
      </w:r>
    </w:p>
    <w:p>
      <w:pPr>
        <w:pStyle w:val="Heading1"/>
        <w:spacing w:before="320" w:after="160"/>
      </w:pPr>
      <w:r>
        <w:rPr>
          <w:rFonts w:ascii="Arial" w:cs="Arial" w:eastAsia="Arial" w:hAnsi="Arial"/>
          <w:b/>
          <w:bCs/>
          <w:color w:val="1F3864"/>
          <w:sz w:val="32"/>
          <w:szCs w:val="32"/>
        </w:rPr>
        <w:t xml:space="preserve">PROJET 2 — MindVault</w:t>
      </w:r>
    </w:p>
    <w:p>
      <w:pPr>
        <w:spacing w:before="60" w:after="60"/>
      </w:pPr>
      <w:r>
        <w:rPr>
          <w:rFonts w:ascii="Arial" w:cs="Arial" w:eastAsia="Arial" w:hAnsi="Arial"/>
          <w:sz w:val="20"/>
          <w:szCs w:val="20"/>
        </w:rPr>
        <w:t xml:space="preserve">MindVault est un outil web de prise de notes intelligentes et de gestion de contenu textuel.</w:t>
      </w:r>
    </w:p>
    <w:p>
      <w:pPr>
        <w:spacing w:before="80" w:after="80"/>
      </w:pPr>
    </w:p>
    <w:p>
      <w:pPr>
        <w:pStyle w:val="Heading2"/>
        <w:spacing w:before="240" w:after="120"/>
      </w:pPr>
      <w:r>
        <w:rPr>
          <w:rFonts w:ascii="Arial" w:cs="Arial" w:eastAsia="Arial" w:hAnsi="Arial"/>
          <w:b/>
          <w:bCs/>
          <w:color w:val="2E75B6"/>
          <w:sz w:val="26"/>
          <w:szCs w:val="26"/>
        </w:rPr>
        <w:t xml:space="preserve">Contexte</w:t>
      </w:r>
    </w:p>
    <w:p>
      <w:pPr>
        <w:spacing w:before="60" w:after="60"/>
      </w:pPr>
      <w:r>
        <w:rPr>
          <w:rFonts w:ascii="Arial" w:cs="Arial" w:eastAsia="Arial" w:hAnsi="Arial"/>
          <w:sz w:val="20"/>
          <w:szCs w:val="20"/>
        </w:rPr>
        <w:t xml:space="preserve">Chaque utilisateur crée, organise et retrouve ses notes (texte libre, Markdown, blocs copiés-collés) dans des collections thématiques. Un assistant IA intégré permet de résumer automatiquement une note, de suggérer des tags pertinents, et de répondre à des questions en s’appuyant sur l’ensemble des notes de l’utilisateur. L’objectif : transformer une simple base de notes en une base de connaissances personnelle, interrogeable en langage naturel.</w:t>
      </w:r>
    </w:p>
    <w:p>
      <w:pPr>
        <w:spacing w:before="80" w:after="80"/>
      </w:pPr>
    </w:p>
    <w:p>
      <w:pPr>
        <w:pStyle w:val="Heading2"/>
        <w:spacing w:before="240" w:after="120"/>
      </w:pPr>
      <w:r>
        <w:rPr>
          <w:rFonts w:ascii="Arial" w:cs="Arial" w:eastAsia="Arial" w:hAnsi="Arial"/>
          <w:b/>
          <w:bCs/>
          <w:color w:val="2E75B6"/>
          <w:sz w:val="26"/>
          <w:szCs w:val="26"/>
        </w:rPr>
        <w:t xml:space="preserve">Fonctionnalités requises</w:t>
      </w:r>
    </w:p>
    <w:p>
      <w:pPr>
        <w:spacing w:before="80" w:after="80"/>
      </w:pPr>
    </w:p>
    <w:p>
      <w:pPr>
        <w:spacing w:before="180" w:after="80"/>
      </w:pPr>
      <w:r>
        <w:rPr>
          <w:rFonts w:ascii="Arial" w:cs="Arial" w:eastAsia="Arial" w:hAnsi="Arial"/>
          <w:b/>
          <w:bCs/>
          <w:color w:val="1F3864"/>
          <w:sz w:val="22"/>
          <w:szCs w:val="22"/>
        </w:rPr>
        <w:t xml:space="preserve">Authentification (Auth JWT)</w:t>
      </w:r>
    </w:p>
    <w:p>
      <w:pPr>
        <w:pStyle w:val="ListParagraph"/>
        <w:numPr>
          <w:ilvl w:val="0"/>
          <w:numId w:val="2"/>
        </w:numPr>
        <w:spacing w:before="40" w:after="40"/>
      </w:pPr>
      <w:r>
        <w:rPr>
          <w:rFonts w:ascii="Arial" w:cs="Arial" w:eastAsia="Arial" w:hAnsi="Arial"/>
          <w:sz w:val="20"/>
          <w:szCs w:val="20"/>
        </w:rPr>
        <w:t xml:space="preserve">Inscription (POST /auth/register)</w:t>
      </w:r>
    </w:p>
    <w:p>
      <w:pPr>
        <w:pStyle w:val="ListParagraph"/>
        <w:numPr>
          <w:ilvl w:val="0"/>
          <w:numId w:val="2"/>
        </w:numPr>
        <w:spacing w:before="40" w:after="40"/>
      </w:pPr>
      <w:r>
        <w:rPr>
          <w:rFonts w:ascii="Arial" w:cs="Arial" w:eastAsia="Arial" w:hAnsi="Arial"/>
          <w:sz w:val="20"/>
          <w:szCs w:val="20"/>
        </w:rPr>
        <w:t xml:space="preserve">Connexion (POST /auth/login) → retourne un token JWT</w:t>
      </w:r>
    </w:p>
    <w:p>
      <w:pPr>
        <w:pStyle w:val="ListParagraph"/>
        <w:numPr>
          <w:ilvl w:val="0"/>
          <w:numId w:val="2"/>
        </w:numPr>
        <w:spacing w:before="40" w:after="40"/>
      </w:pPr>
      <w:r>
        <w:rPr>
          <w:rFonts w:ascii="Arial" w:cs="Arial" w:eastAsia="Arial" w:hAnsi="Arial"/>
          <w:sz w:val="20"/>
          <w:szCs w:val="20"/>
        </w:rPr>
        <w:t xml:space="preserve">Espaces de notes strictement privés par utilisateur</w:t>
      </w:r>
    </w:p>
    <w:p>
      <w:pPr>
        <w:spacing w:before="80" w:after="80"/>
      </w:pPr>
    </w:p>
    <w:p>
      <w:pPr>
        <w:spacing w:before="180" w:after="80"/>
      </w:pPr>
      <w:r>
        <w:rPr>
          <w:rFonts w:ascii="Arial" w:cs="Arial" w:eastAsia="Arial" w:hAnsi="Arial"/>
          <w:b/>
          <w:bCs/>
          <w:color w:val="1F3864"/>
          <w:sz w:val="22"/>
          <w:szCs w:val="22"/>
        </w:rPr>
        <w:t xml:space="preserve">Gestion des Notes</w:t>
      </w:r>
    </w:p>
    <w:p>
      <w:pPr>
        <w:pStyle w:val="ListParagraph"/>
        <w:numPr>
          <w:ilvl w:val="0"/>
          <w:numId w:val="2"/>
        </w:numPr>
        <w:spacing w:before="40" w:after="40"/>
      </w:pPr>
      <w:r>
        <w:rPr>
          <w:rFonts w:ascii="Arial" w:cs="Arial" w:eastAsia="Arial" w:hAnsi="Arial"/>
          <w:sz w:val="20"/>
          <w:szCs w:val="20"/>
        </w:rPr>
        <w:t xml:space="preserve">CRUD notes : POST, GET, PATCH, DELETE /notes</w:t>
      </w:r>
    </w:p>
    <w:p>
      <w:pPr>
        <w:pStyle w:val="ListParagraph"/>
        <w:numPr>
          <w:ilvl w:val="0"/>
          <w:numId w:val="2"/>
        </w:numPr>
        <w:spacing w:before="40" w:after="40"/>
      </w:pPr>
      <w:r>
        <w:rPr>
          <w:rFonts w:ascii="Arial" w:cs="Arial" w:eastAsia="Arial" w:hAnsi="Arial"/>
          <w:sz w:val="20"/>
          <w:szCs w:val="20"/>
        </w:rPr>
        <w:t xml:space="preserve">Champs : title, content (texte libre ou Markdown), tags (tableau de strings), collectionId (référence), createdAt, updatedAt</w:t>
      </w:r>
    </w:p>
    <w:p>
      <w:pPr>
        <w:pStyle w:val="ListParagraph"/>
        <w:numPr>
          <w:ilvl w:val="0"/>
          <w:numId w:val="2"/>
        </w:numPr>
        <w:spacing w:before="40" w:after="40"/>
      </w:pPr>
      <w:r>
        <w:rPr>
          <w:rFonts w:ascii="Arial" w:cs="Arial" w:eastAsia="Arial" w:hAnsi="Arial"/>
          <w:sz w:val="20"/>
          <w:szCs w:val="20"/>
        </w:rPr>
        <w:t xml:space="preserve">GET /notes/search?q=terme — Recherche dans le titre et le contenu (regex MongoDB)</w:t>
      </w:r>
    </w:p>
    <w:p>
      <w:pPr>
        <w:pStyle w:val="ListParagraph"/>
        <w:numPr>
          <w:ilvl w:val="0"/>
          <w:numId w:val="2"/>
        </w:numPr>
        <w:spacing w:before="40" w:after="40"/>
      </w:pPr>
      <w:r>
        <w:rPr>
          <w:rFonts w:ascii="Arial" w:cs="Arial" w:eastAsia="Arial" w:hAnsi="Arial"/>
          <w:sz w:val="20"/>
          <w:szCs w:val="20"/>
        </w:rPr>
        <w:t xml:space="preserve">Organisation par collections (dossiers thématiques) : CRUD /collections</w:t>
      </w:r>
    </w:p>
    <w:p>
      <w:pPr>
        <w:spacing w:before="80" w:after="80"/>
      </w:pPr>
    </w:p>
    <w:p>
      <w:pPr>
        <w:spacing w:before="180" w:after="80"/>
      </w:pPr>
      <w:r>
        <w:rPr>
          <w:rFonts w:ascii="Arial" w:cs="Arial" w:eastAsia="Arial" w:hAnsi="Arial"/>
          <w:b/>
          <w:bCs/>
          <w:color w:val="1F3864"/>
          <w:sz w:val="22"/>
          <w:szCs w:val="22"/>
        </w:rPr>
        <w:t xml:space="preserve">Partage</w:t>
      </w:r>
    </w:p>
    <w:p>
      <w:pPr>
        <w:pStyle w:val="ListParagraph"/>
        <w:numPr>
          <w:ilvl w:val="0"/>
          <w:numId w:val="2"/>
        </w:numPr>
        <w:spacing w:before="40" w:after="40"/>
      </w:pPr>
      <w:r>
        <w:rPr>
          <w:rFonts w:ascii="Arial" w:cs="Arial" w:eastAsia="Arial" w:hAnsi="Arial"/>
          <w:sz w:val="20"/>
          <w:szCs w:val="20"/>
        </w:rPr>
        <w:t xml:space="preserve">POST /notes/:id/share — Génère un lien public unique (token UUID)</w:t>
      </w:r>
    </w:p>
    <w:p>
      <w:pPr>
        <w:pStyle w:val="ListParagraph"/>
        <w:numPr>
          <w:ilvl w:val="0"/>
          <w:numId w:val="2"/>
        </w:numPr>
        <w:spacing w:before="40" w:after="40"/>
      </w:pPr>
      <w:r>
        <w:rPr>
          <w:rFonts w:ascii="Arial" w:cs="Arial" w:eastAsia="Arial" w:hAnsi="Arial"/>
          <w:sz w:val="20"/>
          <w:szCs w:val="20"/>
        </w:rPr>
        <w:t xml:space="preserve">GET /shared/:token — Accès en lecture seule à une note partagée (PAS protégé par auth)</w:t>
      </w:r>
    </w:p>
    <w:p>
      <w:pPr>
        <w:pStyle w:val="ListParagraph"/>
        <w:numPr>
          <w:ilvl w:val="0"/>
          <w:numId w:val="2"/>
        </w:numPr>
        <w:spacing w:before="40" w:after="40"/>
      </w:pPr>
      <w:r>
        <w:rPr>
          <w:rFonts w:ascii="Arial" w:cs="Arial" w:eastAsia="Arial" w:hAnsi="Arial"/>
          <w:sz w:val="20"/>
          <w:szCs w:val="20"/>
        </w:rPr>
        <w:t xml:space="preserve">POST /shared/:token/comments — Commenter une note partagée sans authentification</w:t>
      </w:r>
    </w:p>
    <w:p>
      <w:pPr>
        <w:spacing w:before="80" w:after="80"/>
      </w:pPr>
    </w:p>
    <w:p>
      <w:pPr>
        <w:spacing w:before="180" w:after="80"/>
      </w:pPr>
      <w:r>
        <w:rPr>
          <w:rFonts w:ascii="Arial" w:cs="Arial" w:eastAsia="Arial" w:hAnsi="Arial"/>
          <w:b/>
          <w:bCs/>
          <w:color w:val="1F3864"/>
          <w:sz w:val="22"/>
          <w:szCs w:val="22"/>
        </w:rPr>
        <w:t xml:space="preserve">Feature IA — Assistant de notes</w:t>
      </w:r>
    </w:p>
    <w:p>
      <w:pPr>
        <w:pStyle w:val="ListParagraph"/>
        <w:numPr>
          <w:ilvl w:val="0"/>
          <w:numId w:val="2"/>
        </w:numPr>
        <w:spacing w:before="40" w:after="40"/>
      </w:pPr>
      <w:r>
        <w:rPr>
          <w:rFonts w:ascii="Arial" w:cs="Arial" w:eastAsia="Arial" w:hAnsi="Arial"/>
          <w:sz w:val="20"/>
          <w:szCs w:val="20"/>
        </w:rPr>
        <w:t xml:space="preserve">POST /notes/:id/summarize — Résumé automatique du contenu de la note</w:t>
      </w:r>
    </w:p>
    <w:p>
      <w:pPr>
        <w:pStyle w:val="ListParagraph"/>
        <w:numPr>
          <w:ilvl w:val="0"/>
          <w:numId w:val="2"/>
        </w:numPr>
        <w:spacing w:before="40" w:after="40"/>
      </w:pPr>
      <w:r>
        <w:rPr>
          <w:rFonts w:ascii="Arial" w:cs="Arial" w:eastAsia="Arial" w:hAnsi="Arial"/>
          <w:sz w:val="20"/>
          <w:szCs w:val="20"/>
        </w:rPr>
        <w:t xml:space="preserve">POST /notes/:id/suggest-tags — Suggestion de tags pertinents basée sur le contenu</w:t>
      </w:r>
    </w:p>
    <w:p>
      <w:pPr>
        <w:pStyle w:val="ListParagraph"/>
        <w:numPr>
          <w:ilvl w:val="0"/>
          <w:numId w:val="2"/>
        </w:numPr>
        <w:spacing w:before="40" w:after="40"/>
      </w:pPr>
      <w:r>
        <w:rPr>
          <w:rFonts w:ascii="Arial" w:cs="Arial" w:eastAsia="Arial" w:hAnsi="Arial"/>
          <w:sz w:val="20"/>
          <w:szCs w:val="20"/>
        </w:rPr>
        <w:t xml:space="preserve">POST /ai/ask — L’utilisateur pose une question, l’IA cherche dans SES notes et répond</w:t>
      </w:r>
    </w:p>
    <w:p>
      <w:pPr>
        <w:spacing w:before="80" w:after="80"/>
      </w:pPr>
    </w:p>
    <w:p>
      <w:pPr>
        <w:spacing w:before="180" w:after="80"/>
      </w:pPr>
      <w:r>
        <w:rPr>
          <w:rFonts w:ascii="Arial" w:cs="Arial" w:eastAsia="Arial" w:hAnsi="Arial"/>
          <w:b/>
          <w:bCs/>
          <w:color w:val="1F3864"/>
          <w:sz w:val="22"/>
          <w:szCs w:val="22"/>
        </w:rPr>
        <w:t xml:space="preserve">Schémas MongoDB suggérés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spacing w:before="0" w:after="0"/>
            </w:pPr>
            <w:r>
              <w:rPr>
                <w:rFonts w:ascii="Courier New" w:cs="Courier New" w:eastAsia="Courier New" w:hAnsi="Courier New"/>
                <w:color w:val="333333"/>
                <w:sz w:val="18"/>
                <w:szCs w:val="18"/>
              </w:rPr>
              <w:t xml:space="preserve">// User : email, password (hashé)</w:t>
            </w:r>
          </w:p>
          <w:p>
            <w:pPr>
              <w:spacing w:before="0" w:after="0"/>
            </w:pPr>
            <w:r>
              <w:rPr>
                <w:rFonts w:ascii="Courier New" w:cs="Courier New" w:eastAsia="Courier New" w:hAnsi="Courier New"/>
                <w:color w:val="333333"/>
                <w:sz w:val="18"/>
                <w:szCs w:val="18"/>
              </w:rPr>
              <w:t xml:space="preserve">// Note : userId (ref User), title, content, tags: string[],</w:t>
            </w:r>
          </w:p>
          <w:p>
            <w:pPr>
              <w:spacing w:before="0" w:after="0"/>
            </w:pPr>
            <w:r>
              <w:rPr>
                <w:rFonts w:ascii="Courier New" w:cs="Courier New" w:eastAsia="Courier New" w:hAnsi="Courier New"/>
                <w:color w:val="333333"/>
                <w:sz w:val="18"/>
                <w:szCs w:val="18"/>
              </w:rPr>
              <w:t xml:space="preserve">//        collectionId (ref Collection), shareToken (string, unique, optionnel)</w:t>
            </w:r>
          </w:p>
          <w:p>
            <w:pPr>
              <w:spacing w:before="0" w:after="0"/>
            </w:pPr>
            <w:r>
              <w:rPr>
                <w:rFonts w:ascii="Courier New" w:cs="Courier New" w:eastAsia="Courier New" w:hAnsi="Courier New"/>
                <w:color w:val="333333"/>
                <w:sz w:val="18"/>
                <w:szCs w:val="18"/>
              </w:rPr>
              <w:t xml:space="preserve">// Collection : userId (ref User), name, description</w:t>
            </w:r>
          </w:p>
          <w:p>
            <w:pPr>
              <w:spacing w:before="0" w:after="0"/>
            </w:pPr>
            <w:r>
              <w:rPr>
                <w:rFonts w:ascii="Courier New" w:cs="Courier New" w:eastAsia="Courier New" w:hAnsi="Courier New"/>
                <w:color w:val="333333"/>
                <w:sz w:val="18"/>
                <w:szCs w:val="18"/>
              </w:rPr>
              <w:t xml:space="preserve">// Comment : noteShareToken, authorName (string libre), content, createdAt</w:t>
            </w:r>
          </w:p>
        </w:tc>
      </w:tr>
    </w:tbl>
    <w:p>
      <w:pPr>
        <w:spacing w:before="80" w:after="80"/>
      </w:pPr>
    </w:p>
    <w:p>
      <w:pPr>
        <w:spacing w:before="180" w:after="80"/>
      </w:pPr>
      <w:r>
        <w:rPr>
          <w:rFonts w:ascii="Arial" w:cs="Arial" w:eastAsia="Arial" w:hAnsi="Arial"/>
          <w:b/>
          <w:bCs/>
          <w:color w:val="1F3864"/>
          <w:sz w:val="22"/>
          <w:szCs w:val="22"/>
        </w:rPr>
        <w:t xml:space="preserve">Modules NestJS à créer</w:t>
      </w:r>
    </w:p>
    <w:p>
      <w:pPr>
        <w:pStyle w:val="ListParagraph"/>
        <w:numPr>
          <w:ilvl w:val="0"/>
          <w:numId w:val="2"/>
        </w:numPr>
        <w:spacing w:before="40" w:after="40"/>
      </w:pPr>
      <w:r>
        <w:rPr>
          <w:rFonts w:ascii="Arial" w:cs="Arial" w:eastAsia="Arial" w:hAnsi="Arial"/>
          <w:sz w:val="20"/>
          <w:szCs w:val="20"/>
        </w:rPr>
        <w:t xml:space="preserve">AuthModule (déjà dans le starter kit)</w:t>
      </w:r>
    </w:p>
    <w:p>
      <w:pPr>
        <w:pStyle w:val="ListParagraph"/>
        <w:numPr>
          <w:ilvl w:val="0"/>
          <w:numId w:val="2"/>
        </w:numPr>
        <w:spacing w:before="40" w:after="40"/>
      </w:pPr>
      <w:r>
        <w:rPr>
          <w:rFonts w:ascii="Arial" w:cs="Arial" w:eastAsia="Arial" w:hAnsi="Arial"/>
          <w:sz w:val="20"/>
          <w:szCs w:val="20"/>
        </w:rPr>
        <w:t xml:space="preserve">NotesModule (CRUD + recherche + partage)</w:t>
      </w:r>
    </w:p>
    <w:p>
      <w:pPr>
        <w:pStyle w:val="ListParagraph"/>
        <w:numPr>
          <w:ilvl w:val="0"/>
          <w:numId w:val="2"/>
        </w:numPr>
        <w:spacing w:before="40" w:after="40"/>
      </w:pPr>
      <w:r>
        <w:rPr>
          <w:rFonts w:ascii="Arial" w:cs="Arial" w:eastAsia="Arial" w:hAnsi="Arial"/>
          <w:sz w:val="20"/>
          <w:szCs w:val="20"/>
        </w:rPr>
        <w:t xml:space="preserve">CollectionsModule (CRUD collections)</w:t>
      </w:r>
    </w:p>
    <w:p>
      <w:pPr>
        <w:pStyle w:val="ListParagraph"/>
        <w:numPr>
          <w:ilvl w:val="0"/>
          <w:numId w:val="2"/>
        </w:numPr>
        <w:spacing w:before="40" w:after="40"/>
      </w:pPr>
      <w:r>
        <w:rPr>
          <w:rFonts w:ascii="Arial" w:cs="Arial" w:eastAsia="Arial" w:hAnsi="Arial"/>
          <w:sz w:val="20"/>
          <w:szCs w:val="20"/>
        </w:rPr>
        <w:t xml:space="preserve">SharedModule (lecture publique + commentaires)</w:t>
      </w:r>
    </w:p>
    <w:p>
      <w:pPr>
        <w:pStyle w:val="ListParagraph"/>
        <w:numPr>
          <w:ilvl w:val="0"/>
          <w:numId w:val="2"/>
        </w:numPr>
        <w:spacing w:before="40" w:after="40"/>
      </w:pPr>
      <w:r>
        <w:rPr>
          <w:rFonts w:ascii="Arial" w:cs="Arial" w:eastAsia="Arial" w:hAnsi="Arial"/>
          <w:sz w:val="20"/>
          <w:szCs w:val="20"/>
        </w:rPr>
        <w:t xml:space="preserve">AiModule (déjà dans le starter kit — adapter pour summarize, suggest-tags, ask)</w:t>
      </w:r>
    </w:p>
    <w:p>
      <w:pPr>
        <w:spacing w:before="80" w:after="80"/>
      </w:pPr>
    </w:p>
    <w:p>
      <w:pPr>
        <w:spacing w:before="180" w:after="80"/>
      </w:pPr>
      <w:r>
        <w:rPr>
          <w:rFonts w:ascii="Arial" w:cs="Arial" w:eastAsia="Arial" w:hAnsi="Arial"/>
          <w:b/>
          <w:bCs/>
          <w:color w:val="1F3864"/>
          <w:sz w:val="22"/>
          <w:szCs w:val="22"/>
        </w:rPr>
        <w:t xml:space="preserve">Extension bonus (points supplémentaires)</w:t>
      </w:r>
    </w:p>
    <w:p>
      <w:pPr>
        <w:pStyle w:val="ListParagraph"/>
        <w:numPr>
          <w:ilvl w:val="0"/>
          <w:numId w:val="2"/>
        </w:numPr>
        <w:spacing w:before="40" w:after="40"/>
      </w:pPr>
      <w:r>
        <w:rPr>
          <w:rFonts w:ascii="Arial" w:cs="Arial" w:eastAsia="Arial" w:hAnsi="Arial"/>
          <w:sz w:val="20"/>
          <w:szCs w:val="20"/>
        </w:rPr>
        <w:t xml:space="preserve">Upload de fichiers : importer un .txt ou .md pour créer une note automatiquement</w:t>
      </w:r>
    </w:p>
    <w:p>
      <w:pPr>
        <w:pStyle w:val="ListParagraph"/>
        <w:numPr>
          <w:ilvl w:val="0"/>
          <w:numId w:val="2"/>
        </w:numPr>
        <w:spacing w:before="40" w:after="40"/>
      </w:pPr>
      <w:r>
        <w:rPr>
          <w:rFonts w:ascii="Arial" w:cs="Arial" w:eastAsia="Arial" w:hAnsi="Arial"/>
          <w:sz w:val="20"/>
          <w:szCs w:val="20"/>
        </w:rPr>
        <w:t xml:space="preserve">Upload PDF (parsing du texte) pour les équipes les plus avancées</w:t>
      </w:r>
    </w:p>
    <w:p>
      <w:r>
        <w:br w:type="page"/>
      </w:r>
    </w:p>
    <w:p>
      <w:pPr>
        <w:pStyle w:val="Heading1"/>
        <w:spacing w:before="320" w:after="160"/>
      </w:pPr>
      <w:r>
        <w:rPr>
          <w:rFonts w:ascii="Arial" w:cs="Arial" w:eastAsia="Arial" w:hAnsi="Arial"/>
          <w:b/>
          <w:bCs/>
          <w:color w:val="1F3864"/>
          <w:sz w:val="32"/>
          <w:szCs w:val="32"/>
        </w:rPr>
        <w:t xml:space="preserve">Starter Kit</w:t>
      </w:r>
    </w:p>
    <w:p>
      <w:pPr>
        <w:spacing w:before="60" w:after="60"/>
      </w:pPr>
      <w:r>
        <w:rPr>
          <w:rFonts w:ascii="Arial" w:cs="Arial" w:eastAsia="Arial" w:hAnsi="Arial"/>
          <w:sz w:val="20"/>
          <w:szCs w:val="20"/>
        </w:rPr>
        <w:t xml:space="preserve">Un projet NestJS préconfiguré vous est fourni. Il contient toutes les briques de base, prêtes à être étendues pour votre projet.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spacing w:before="0" w:after="0"/>
            </w:pPr>
            <w:r>
              <w:rPr>
                <w:rFonts w:ascii="Courier New" w:cs="Courier New" w:eastAsia="Courier New" w:hAnsi="Courier New"/>
                <w:color w:val="333333"/>
                <w:sz w:val="18"/>
                <w:szCs w:val="18"/>
              </w:rPr>
              <w:t xml:space="preserve">starter-kit/</w:t>
            </w:r>
          </w:p>
          <w:p>
            <w:pPr>
              <w:spacing w:before="0" w:after="0"/>
            </w:pPr>
            <w:r>
              <w:rPr>
                <w:rFonts w:ascii="Courier New" w:cs="Courier New" w:eastAsia="Courier New" w:hAnsi="Courier New"/>
                <w:color w:val="333333"/>
                <w:sz w:val="18"/>
                <w:szCs w:val="18"/>
              </w:rPr>
              <w:t xml:space="preserve">├── src/</w:t>
            </w:r>
          </w:p>
          <w:p>
            <w:pPr>
              <w:spacing w:before="0" w:after="0"/>
            </w:pPr>
            <w:r>
              <w:rPr>
                <w:rFonts w:ascii="Courier New" w:cs="Courier New" w:eastAsia="Courier New" w:hAnsi="Courier New"/>
                <w:color w:val="333333"/>
                <w:sz w:val="18"/>
                <w:szCs w:val="18"/>
              </w:rPr>
              <w:t xml:space="preserve">│   ├── main.ts                  // ValidationPipe + CORS activés</w:t>
            </w:r>
          </w:p>
          <w:p>
            <w:pPr>
              <w:spacing w:before="0" w:after="0"/>
            </w:pPr>
            <w:r>
              <w:rPr>
                <w:rFonts w:ascii="Courier New" w:cs="Courier New" w:eastAsia="Courier New" w:hAnsi="Courier New"/>
                <w:color w:val="333333"/>
                <w:sz w:val="18"/>
                <w:szCs w:val="18"/>
              </w:rPr>
              <w:t xml:space="preserve">│   ├── app.module.ts            // ConfigModule + Mongoose + Auth + Ai</w:t>
            </w:r>
          </w:p>
          <w:p>
            <w:pPr>
              <w:spacing w:before="0" w:after="0"/>
            </w:pPr>
            <w:r>
              <w:rPr>
                <w:rFonts w:ascii="Courier New" w:cs="Courier New" w:eastAsia="Courier New" w:hAnsi="Courier New"/>
                <w:color w:val="333333"/>
                <w:sz w:val="18"/>
                <w:szCs w:val="18"/>
              </w:rPr>
              <w:t xml:space="preserve">│   ├── schemas/</w:t>
            </w:r>
          </w:p>
          <w:p>
            <w:pPr>
              <w:spacing w:before="0" w:after="0"/>
            </w:pPr>
            <w:r>
              <w:rPr>
                <w:rFonts w:ascii="Courier New" w:cs="Courier New" w:eastAsia="Courier New" w:hAnsi="Courier New"/>
                <w:color w:val="333333"/>
                <w:sz w:val="18"/>
                <w:szCs w:val="18"/>
              </w:rPr>
              <w:t xml:space="preserve">│   │   └── user.schema.ts       // Schéma User prêt (email, password, role)</w:t>
            </w:r>
          </w:p>
          <w:p>
            <w:pPr>
              <w:spacing w:before="0" w:after="0"/>
            </w:pPr>
            <w:r>
              <w:rPr>
                <w:rFonts w:ascii="Courier New" w:cs="Courier New" w:eastAsia="Courier New" w:hAnsi="Courier New"/>
                <w:color w:val="333333"/>
                <w:sz w:val="18"/>
                <w:szCs w:val="18"/>
              </w:rPr>
              <w:t xml:space="preserve">│   ├── auth/</w:t>
            </w:r>
          </w:p>
          <w:p>
            <w:pPr>
              <w:spacing w:before="0" w:after="0"/>
            </w:pPr>
            <w:r>
              <w:rPr>
                <w:rFonts w:ascii="Courier New" w:cs="Courier New" w:eastAsia="Courier New" w:hAnsi="Courier New"/>
                <w:color w:val="333333"/>
                <w:sz w:val="18"/>
                <w:szCs w:val="18"/>
              </w:rPr>
              <w:t xml:space="preserve">│   │   ├── auth.module.ts       // JWT + Passport + User configurés</w:t>
            </w:r>
          </w:p>
          <w:p>
            <w:pPr>
              <w:spacing w:before="0" w:after="0"/>
            </w:pPr>
            <w:r>
              <w:rPr>
                <w:rFonts w:ascii="Courier New" w:cs="Courier New" w:eastAsia="Courier New" w:hAnsi="Courier New"/>
                <w:color w:val="333333"/>
                <w:sz w:val="18"/>
                <w:szCs w:val="18"/>
              </w:rPr>
              <w:t xml:space="preserve">│   │   ├── auth.service.ts      // register + login fonctionnels</w:t>
            </w:r>
          </w:p>
          <w:p>
            <w:pPr>
              <w:spacing w:before="0" w:after="0"/>
            </w:pPr>
            <w:r>
              <w:rPr>
                <w:rFonts w:ascii="Courier New" w:cs="Courier New" w:eastAsia="Courier New" w:hAnsi="Courier New"/>
                <w:color w:val="333333"/>
                <w:sz w:val="18"/>
                <w:szCs w:val="18"/>
              </w:rPr>
              <w:t xml:space="preserve">│   │   ├── auth.controller.ts   // POST /auth/register + /auth/login</w:t>
            </w:r>
          </w:p>
          <w:p>
            <w:pPr>
              <w:spacing w:before="0" w:after="0"/>
            </w:pPr>
            <w:r>
              <w:rPr>
                <w:rFonts w:ascii="Courier New" w:cs="Courier New" w:eastAsia="Courier New" w:hAnsi="Courier New"/>
                <w:color w:val="333333"/>
                <w:sz w:val="18"/>
                <w:szCs w:val="18"/>
              </w:rPr>
              <w:t xml:space="preserve">│   │   ├── jwt.strategy.ts      // Extraction + vérification du token</w:t>
            </w:r>
          </w:p>
          <w:p>
            <w:pPr>
              <w:spacing w:before="0" w:after="0"/>
            </w:pPr>
            <w:r>
              <w:rPr>
                <w:rFonts w:ascii="Courier New" w:cs="Courier New" w:eastAsia="Courier New" w:hAnsi="Courier New"/>
                <w:color w:val="333333"/>
                <w:sz w:val="18"/>
                <w:szCs w:val="18"/>
              </w:rPr>
              <w:t xml:space="preserve">│   │   ├── jwt-auth.guard.ts    // Guard pour protéger les routes</w:t>
            </w:r>
          </w:p>
          <w:p>
            <w:pPr>
              <w:spacing w:before="0" w:after="0"/>
            </w:pPr>
            <w:r>
              <w:rPr>
                <w:rFonts w:ascii="Courier New" w:cs="Courier New" w:eastAsia="Courier New" w:hAnsi="Courier New"/>
                <w:color w:val="333333"/>
                <w:sz w:val="18"/>
                <w:szCs w:val="18"/>
              </w:rPr>
              <w:t xml:space="preserve">│   │   └── dto/                 // RegisterDto + LoginDto</w:t>
            </w:r>
          </w:p>
          <w:p>
            <w:pPr>
              <w:spacing w:before="0" w:after="0"/>
            </w:pPr>
            <w:r>
              <w:rPr>
                <w:rFonts w:ascii="Courier New" w:cs="Courier New" w:eastAsia="Courier New" w:hAnsi="Courier New"/>
                <w:color w:val="333333"/>
                <w:sz w:val="18"/>
                <w:szCs w:val="18"/>
              </w:rPr>
              <w:t xml:space="preserve">│   └── ai/</w:t>
            </w:r>
          </w:p>
          <w:p>
            <w:pPr>
              <w:spacing w:before="0" w:after="0"/>
            </w:pPr>
            <w:r>
              <w:rPr>
                <w:rFonts w:ascii="Courier New" w:cs="Courier New" w:eastAsia="Courier New" w:hAnsi="Courier New"/>
                <w:color w:val="333333"/>
                <w:sz w:val="18"/>
                <w:szCs w:val="18"/>
              </w:rPr>
              <w:t xml:space="preserve">│       ├── ai.module.ts         // Module IA exporté</w:t>
            </w:r>
          </w:p>
          <w:p>
            <w:pPr>
              <w:spacing w:before="0" w:after="0"/>
            </w:pPr>
            <w:r>
              <w:rPr>
                <w:rFonts w:ascii="Courier New" w:cs="Courier New" w:eastAsia="Courier New" w:hAnsi="Courier New"/>
                <w:color w:val="333333"/>
                <w:sz w:val="18"/>
                <w:szCs w:val="18"/>
              </w:rPr>
              <w:t xml:space="preserve">│       └── ai.service.ts        // Appel LiteLLM via SDK OpenAI</w:t>
            </w:r>
          </w:p>
          <w:p>
            <w:pPr>
              <w:spacing w:before="0" w:after="0"/>
            </w:pPr>
            <w:r>
              <w:rPr>
                <w:rFonts w:ascii="Courier New" w:cs="Courier New" w:eastAsia="Courier New" w:hAnsi="Courier New"/>
                <w:color w:val="333333"/>
                <w:sz w:val="18"/>
                <w:szCs w:val="18"/>
              </w:rPr>
              <w:t xml:space="preserve">├── .env.example                 // Variables à remplir</w:t>
            </w:r>
          </w:p>
          <w:p>
            <w:pPr>
              <w:spacing w:before="0" w:after="0"/>
            </w:pPr>
            <w:r>
              <w:rPr>
                <w:rFonts w:ascii="Courier New" w:cs="Courier New" w:eastAsia="Courier New" w:hAnsi="Courier New"/>
                <w:color w:val="333333"/>
                <w:sz w:val="18"/>
                <w:szCs w:val="18"/>
              </w:rPr>
              <w:t xml:space="preserve">├── .gitignore                   // node_modules + .env + dist</w:t>
            </w:r>
          </w:p>
          <w:p>
            <w:pPr>
              <w:spacing w:before="0" w:after="0"/>
            </w:pPr>
            <w:r>
              <w:rPr>
                <w:rFonts w:ascii="Courier New" w:cs="Courier New" w:eastAsia="Courier New" w:hAnsi="Courier New"/>
                <w:color w:val="333333"/>
                <w:sz w:val="18"/>
                <w:szCs w:val="18"/>
              </w:rPr>
              <w:t xml:space="preserve">├── package.json                 // Toutes les dépendances</w:t>
            </w:r>
          </w:p>
          <w:p>
            <w:pPr>
              <w:spacing w:before="0" w:after="0"/>
            </w:pPr>
            <w:r>
              <w:rPr>
                <w:rFonts w:ascii="Courier New" w:cs="Courier New" w:eastAsia="Courier New" w:hAnsi="Courier New"/>
                <w:color w:val="333333"/>
                <w:sz w:val="18"/>
                <w:szCs w:val="18"/>
              </w:rPr>
              <w:t xml:space="preserve">├── nest-cli.json                // SWC activé</w:t>
            </w:r>
          </w:p>
          <w:p>
            <w:pPr>
              <w:spacing w:before="0" w:after="0"/>
            </w:pPr>
            <w:r>
              <w:rPr>
                <w:rFonts w:ascii="Courier New" w:cs="Courier New" w:eastAsia="Courier New" w:hAnsi="Courier New"/>
                <w:color w:val="333333"/>
                <w:sz w:val="18"/>
                <w:szCs w:val="18"/>
              </w:rPr>
              <w:t xml:space="preserve">└── tsconfig.json                // Strict mode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before="40" w:after="40"/>
            </w:pPr>
            <w:r>
              <w:rPr>
                <w:rFonts w:ascii="Arial" w:cs="Arial" w:eastAsia="Arial" w:hAnsi="Arial"/>
                <w:b/>
                <w:bCs/>
                <w:color w:val="2E7D32"/>
                <w:sz w:val="20"/>
                <w:szCs w:val="20"/>
              </w:rPr>
              <w:t xml:space="preserve">Ce qui est prêt : </w:t>
            </w:r>
            <w:r>
              <w:rPr>
                <w:rFonts w:ascii="Arial" w:cs="Arial" w:eastAsia="Arial" w:hAnsi="Arial"/>
                <w:sz w:val="20"/>
                <w:szCs w:val="20"/>
              </w:rPr>
              <w:t xml:space="preserve">Auth JWT complète (register, login, JwtStrategy, JwtAuthGuard), connexion MongoDB Atlas via ConfigModule, AiService avec LiteLLM. Vous n’avez PAS à recoder l’authentification — concentrez-vous sur les modules métier de votre projet.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spacing w:before="40" w:after="40"/>
            </w:pPr>
            <w:r>
              <w:rPr>
                <w:rFonts w:ascii="Arial" w:cs="Arial" w:eastAsia="Arial" w:hAnsi="Arial"/>
                <w:b/>
                <w:bCs/>
                <w:color w:val="E65100"/>
                <w:sz w:val="20"/>
                <w:szCs w:val="20"/>
              </w:rPr>
              <w:t xml:space="preserve">Ce que VOUS devez créer : </w:t>
            </w:r>
            <w:r>
              <w:rPr>
                <w:rFonts w:ascii="Arial" w:cs="Arial" w:eastAsia="Arial" w:hAnsi="Arial"/>
                <w:sz w:val="20"/>
                <w:szCs w:val="20"/>
              </w:rPr>
              <w:t xml:space="preserve">Les modules métier spécifiques à votre projet (EquipmentModule, ReservationsModule pour SportLink / NotesModule, CollectionsModule pour MindVault). Les schémas MongoDB correspondants. Les DTOs avec validation. Le frontend React. Le déploiement.</w:t>
            </w:r>
          </w:p>
        </w:tc>
      </w:tr>
    </w:tbl>
    <w:p>
      <w:pPr>
        <w:spacing w:before="80" w:after="80"/>
      </w:pPr>
    </w:p>
    <w:p>
      <w:pPr>
        <w:pStyle w:val="Heading2"/>
        <w:spacing w:before="240" w:after="120"/>
      </w:pPr>
      <w:r>
        <w:rPr>
          <w:rFonts w:ascii="Arial" w:cs="Arial" w:eastAsia="Arial" w:hAnsi="Arial"/>
          <w:b/>
          <w:bCs/>
          <w:color w:val="2E75B6"/>
          <w:sz w:val="26"/>
          <w:szCs w:val="26"/>
        </w:rPr>
        <w:t xml:space="preserve">Démarrage rapide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pPr>
              <w:spacing w:before="0" w:after="0"/>
            </w:pPr>
            <w:r>
              <w:rPr>
                <w:rFonts w:ascii="Courier New" w:cs="Courier New" w:eastAsia="Courier New" w:hAnsi="Courier New"/>
                <w:color w:val="333333"/>
                <w:sz w:val="18"/>
                <w:szCs w:val="18"/>
              </w:rPr>
              <w:t xml:space="preserve"># 1. Cloner le starter kit</w:t>
            </w:r>
          </w:p>
          <w:p>
            <w:pPr>
              <w:spacing w:before="0" w:after="0"/>
            </w:pPr>
            <w:r>
              <w:rPr>
                <w:rFonts w:ascii="Courier New" w:cs="Courier New" w:eastAsia="Courier New" w:hAnsi="Courier New"/>
                <w:color w:val="333333"/>
                <w:sz w:val="18"/>
                <w:szCs w:val="18"/>
              </w:rPr>
              <w:t xml:space="preserve">git clone &lt;url-du-repo&gt; mon-projet</w:t>
            </w:r>
          </w:p>
          <w:p>
            <w:pPr>
              <w:spacing w:before="0" w:after="0"/>
            </w:pPr>
            <w:r>
              <w:rPr>
                <w:rFonts w:ascii="Courier New" w:cs="Courier New" w:eastAsia="Courier New" w:hAnsi="Courier New"/>
                <w:color w:val="333333"/>
                <w:sz w:val="18"/>
                <w:szCs w:val="18"/>
              </w:rPr>
              <w:t xml:space="preserve">cd mon-projet</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2. Installer les dépendances</w:t>
            </w:r>
          </w:p>
          <w:p>
            <w:pPr>
              <w:spacing w:before="0" w:after="0"/>
            </w:pPr>
            <w:r>
              <w:rPr>
                <w:rFonts w:ascii="Courier New" w:cs="Courier New" w:eastAsia="Courier New" w:hAnsi="Courier New"/>
                <w:color w:val="333333"/>
                <w:sz w:val="18"/>
                <w:szCs w:val="18"/>
              </w:rPr>
              <w:t xml:space="preserve">pnpm install</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3. Configurer l’environnement</w:t>
            </w:r>
          </w:p>
          <w:p>
            <w:pPr>
              <w:spacing w:before="0" w:after="0"/>
            </w:pPr>
            <w:r>
              <w:rPr>
                <w:rFonts w:ascii="Courier New" w:cs="Courier New" w:eastAsia="Courier New" w:hAnsi="Courier New"/>
                <w:color w:val="333333"/>
                <w:sz w:val="18"/>
                <w:szCs w:val="18"/>
              </w:rPr>
              <w:t xml:space="preserve">cp .env.example .env</w:t>
            </w:r>
          </w:p>
          <w:p>
            <w:pPr>
              <w:spacing w:before="0" w:after="0"/>
            </w:pPr>
            <w:r>
              <w:rPr>
                <w:rFonts w:ascii="Courier New" w:cs="Courier New" w:eastAsia="Courier New" w:hAnsi="Courier New"/>
                <w:color w:val="333333"/>
                <w:sz w:val="18"/>
                <w:szCs w:val="18"/>
              </w:rPr>
              <w:t xml:space="preserve"># Remplir MONGODB_URI, JWT_SECRET, LITELLM_API_KEY, LITELLM_BASE_URL</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4. Lancer</w:t>
            </w:r>
          </w:p>
          <w:p>
            <w:pPr>
              <w:spacing w:before="0" w:after="0"/>
            </w:pPr>
            <w:r>
              <w:rPr>
                <w:rFonts w:ascii="Courier New" w:cs="Courier New" w:eastAsia="Courier New" w:hAnsi="Courier New"/>
                <w:color w:val="333333"/>
                <w:sz w:val="18"/>
                <w:szCs w:val="18"/>
              </w:rPr>
              <w:t xml:space="preserve">pnpm start:dev</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5. Tester dans Bruno</w:t>
            </w:r>
          </w:p>
          <w:p>
            <w:pPr>
              <w:spacing w:before="0" w:after="0"/>
            </w:pPr>
            <w:r>
              <w:rPr>
                <w:rFonts w:ascii="Courier New" w:cs="Courier New" w:eastAsia="Courier New" w:hAnsi="Courier New"/>
                <w:color w:val="333333"/>
                <w:sz w:val="18"/>
                <w:szCs w:val="18"/>
              </w:rPr>
              <w:t xml:space="preserve"># POST /auth/register → obtenir le token</w:t>
            </w:r>
          </w:p>
          <w:p>
            <w:pPr>
              <w:spacing w:before="0" w:after="0"/>
            </w:pPr>
            <w:r>
              <w:rPr>
                <w:rFonts w:ascii="Courier New" w:cs="Courier New" w:eastAsia="Courier New" w:hAnsi="Courier New"/>
                <w:color w:val="333333"/>
                <w:sz w:val="18"/>
                <w:szCs w:val="18"/>
              </w:rPr>
              <w:t xml:space="preserve"># Commencer à construire vos modules métier</w:t>
            </w:r>
          </w:p>
        </w:tc>
      </w:tr>
    </w:tbl>
    <w:p>
      <w:r>
        <w:br w:type="page"/>
      </w:r>
    </w:p>
    <w:p>
      <w:pPr>
        <w:pStyle w:val="Heading1"/>
        <w:spacing w:before="320" w:after="160"/>
      </w:pPr>
      <w:r>
        <w:rPr>
          <w:rFonts w:ascii="Arial" w:cs="Arial" w:eastAsia="Arial" w:hAnsi="Arial"/>
          <w:b/>
          <w:bCs/>
          <w:color w:val="1F3864"/>
          <w:sz w:val="32"/>
          <w:szCs w:val="32"/>
        </w:rPr>
        <w:t xml:space="preserve">Livrables attendus</w:t>
      </w:r>
    </w:p>
    <w:p>
      <w:pPr>
        <w:spacing w:before="80" w:after="80"/>
      </w:pPr>
    </w:p>
    <w:p>
      <w:pPr>
        <w:pStyle w:val="ListParagraph"/>
        <w:numPr>
          <w:ilvl w:val="0"/>
          <w:numId w:val="3"/>
        </w:numPr>
        <w:spacing w:before="40" w:after="40"/>
      </w:pPr>
      <w:r>
        <w:rPr>
          <w:rFonts w:ascii="Arial" w:cs="Arial" w:eastAsia="Arial" w:hAnsi="Arial"/>
          <w:sz w:val="20"/>
          <w:szCs w:val="20"/>
        </w:rPr>
        <w:t xml:space="preserve">Code source versionné sur Git (repo partagé avec l’intervenant)</w:t>
      </w:r>
    </w:p>
    <w:p>
      <w:pPr>
        <w:pStyle w:val="ListParagraph"/>
        <w:numPr>
          <w:ilvl w:val="0"/>
          <w:numId w:val="3"/>
        </w:numPr>
        <w:spacing w:before="40" w:after="40"/>
      </w:pPr>
      <w:r>
        <w:rPr>
          <w:rFonts w:ascii="Arial" w:cs="Arial" w:eastAsia="Arial" w:hAnsi="Arial"/>
          <w:sz w:val="20"/>
          <w:szCs w:val="20"/>
        </w:rPr>
        <w:t xml:space="preserve">URL de déploiement fonctionnelle (Railway pour le backend + Cloudflare Pages pour le frontend)</w:t>
      </w:r>
    </w:p>
    <w:p>
      <w:pPr>
        <w:pStyle w:val="ListParagraph"/>
        <w:numPr>
          <w:ilvl w:val="0"/>
          <w:numId w:val="3"/>
        </w:numPr>
        <w:spacing w:before="40" w:after="40"/>
      </w:pPr>
      <w:r>
        <w:rPr>
          <w:rFonts w:ascii="Arial" w:cs="Arial" w:eastAsia="Arial" w:hAnsi="Arial"/>
          <w:sz w:val="20"/>
          <w:szCs w:val="20"/>
        </w:rPr>
        <w:t xml:space="preserve">Collection Bruno exportée avec toutes les routes testées</w:t>
      </w:r>
    </w:p>
    <w:p>
      <w:pPr>
        <w:pStyle w:val="ListParagraph"/>
        <w:numPr>
          <w:ilvl w:val="0"/>
          <w:numId w:val="3"/>
        </w:numPr>
        <w:spacing w:before="40" w:after="40"/>
      </w:pPr>
      <w:r>
        <w:rPr>
          <w:rFonts w:ascii="Arial" w:cs="Arial" w:eastAsia="Arial" w:hAnsi="Arial"/>
          <w:sz w:val="20"/>
          <w:szCs w:val="20"/>
        </w:rPr>
        <w:t xml:space="preserve">Rapport écrit (PDF) : analyse du sujet, modélisation, architecture, répartition des tâches, difficultés rencontrées</w:t>
      </w:r>
    </w:p>
    <w:p>
      <w:pPr>
        <w:pStyle w:val="ListParagraph"/>
        <w:numPr>
          <w:ilvl w:val="0"/>
          <w:numId w:val="3"/>
        </w:numPr>
        <w:spacing w:before="40" w:after="40"/>
      </w:pPr>
      <w:r>
        <w:rPr>
          <w:rFonts w:ascii="Arial" w:cs="Arial" w:eastAsia="Arial" w:hAnsi="Arial"/>
          <w:sz w:val="20"/>
          <w:szCs w:val="20"/>
        </w:rPr>
        <w:t xml:space="preserve">Support de présentation + démo live lors de la soutenance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before="40" w:after="40"/>
            </w:pPr>
            <w:r>
              <w:rPr>
                <w:rFonts w:ascii="Arial" w:cs="Arial" w:eastAsia="Arial" w:hAnsi="Arial"/>
                <w:b/>
                <w:bCs/>
                <w:color w:val="C62828"/>
                <w:sz w:val="20"/>
                <w:szCs w:val="20"/>
              </w:rPr>
              <w:t xml:space="preserve">Déploiement obligatoire : </w:t>
            </w:r>
            <w:r>
              <w:rPr>
                <w:rFonts w:ascii="Arial" w:cs="Arial" w:eastAsia="Arial" w:hAnsi="Arial"/>
                <w:sz w:val="20"/>
                <w:szCs w:val="20"/>
              </w:rPr>
              <w:t xml:space="preserve">Le déploiement est un livrable noté au même titre que le code. Une application non déployée ne peut pas être évaluée sur son fonctionnement réel. Options : Railway (backend) + Cloudflare Pages (frontend). Domaine custom possible via neekocode.dev (contacter Mor NDIAYE pour la configuration DNS).</w:t>
            </w:r>
          </w:p>
        </w:tc>
      </w:tr>
    </w:tbl>
    <w:p>
      <w:pPr>
        <w:spacing w:before="80" w:after="80"/>
      </w:pPr>
    </w:p>
    <w:p>
      <w:pPr>
        <w:pStyle w:val="Heading1"/>
        <w:spacing w:before="320" w:after="160"/>
      </w:pPr>
      <w:r>
        <w:rPr>
          <w:rFonts w:ascii="Arial" w:cs="Arial" w:eastAsia="Arial" w:hAnsi="Arial"/>
          <w:b/>
          <w:bCs/>
          <w:color w:val="1F3864"/>
          <w:sz w:val="32"/>
          <w:szCs w:val="32"/>
        </w:rPr>
        <w:t xml:space="preserve">Soutenance</w:t>
      </w:r>
    </w:p>
    <w:p>
      <w:pPr>
        <w:spacing w:before="80" w:after="80"/>
      </w:pPr>
    </w:p>
    <w:p>
      <w:pPr>
        <w:pStyle w:val="Heading2"/>
        <w:spacing w:before="240" w:after="120"/>
      </w:pPr>
      <w:r>
        <w:rPr>
          <w:rFonts w:ascii="Arial" w:cs="Arial" w:eastAsia="Arial" w:hAnsi="Arial"/>
          <w:b/>
          <w:bCs/>
          <w:color w:val="2E75B6"/>
          <w:sz w:val="26"/>
          <w:szCs w:val="26"/>
        </w:rPr>
        <w:t xml:space="preserve">Format</w:t>
      </w:r>
    </w:p>
    <w:p>
      <w:pPr>
        <w:pStyle w:val="ListParagraph"/>
        <w:numPr>
          <w:ilvl w:val="0"/>
          <w:numId w:val="2"/>
        </w:numPr>
        <w:spacing w:before="40" w:after="40"/>
      </w:pPr>
      <w:r>
        <w:rPr>
          <w:rFonts w:ascii="Arial" w:cs="Arial" w:eastAsia="Arial" w:hAnsi="Arial"/>
          <w:sz w:val="20"/>
          <w:szCs w:val="20"/>
        </w:rPr>
        <w:t xml:space="preserve">15–20 minutes de présentation par équipe</w:t>
      </w:r>
    </w:p>
    <w:p>
      <w:pPr>
        <w:pStyle w:val="ListParagraph"/>
        <w:numPr>
          <w:ilvl w:val="0"/>
          <w:numId w:val="2"/>
        </w:numPr>
        <w:spacing w:before="40" w:after="40"/>
      </w:pPr>
      <w:r>
        <w:rPr>
          <w:rFonts w:ascii="Arial" w:cs="Arial" w:eastAsia="Arial" w:hAnsi="Arial"/>
          <w:sz w:val="20"/>
          <w:szCs w:val="20"/>
        </w:rPr>
        <w:t xml:space="preserve">Démo live sur l’URL déployée (PAS en localhost)</w:t>
      </w:r>
    </w:p>
    <w:p>
      <w:pPr>
        <w:pStyle w:val="ListParagraph"/>
        <w:numPr>
          <w:ilvl w:val="0"/>
          <w:numId w:val="2"/>
        </w:numPr>
        <w:spacing w:before="40" w:after="40"/>
      </w:pPr>
      <w:r>
        <w:rPr>
          <w:rFonts w:ascii="Arial" w:cs="Arial" w:eastAsia="Arial" w:hAnsi="Arial"/>
          <w:sz w:val="20"/>
          <w:szCs w:val="20"/>
        </w:rPr>
        <w:t xml:space="preserve">10 minutes de questions techniques (chaque membre est interrogé)</w:t>
      </w:r>
    </w:p>
    <w:p>
      <w:pPr>
        <w:spacing w:before="80" w:after="80"/>
      </w:pPr>
    </w:p>
    <w:p>
      <w:pPr>
        <w:pStyle w:val="Heading2"/>
        <w:spacing w:before="240" w:after="120"/>
      </w:pPr>
      <w:r>
        <w:rPr>
          <w:rFonts w:ascii="Arial" w:cs="Arial" w:eastAsia="Arial" w:hAnsi="Arial"/>
          <w:b/>
          <w:bCs/>
          <w:color w:val="2E75B6"/>
          <w:sz w:val="26"/>
          <w:szCs w:val="26"/>
        </w:rPr>
        <w:t xml:space="preserve">Contenu attendu</w:t>
      </w:r>
    </w:p>
    <w:p>
      <w:pPr>
        <w:pStyle w:val="ListParagraph"/>
        <w:numPr>
          <w:ilvl w:val="0"/>
          <w:numId w:val="3"/>
        </w:numPr>
        <w:spacing w:before="40" w:after="40"/>
      </w:pPr>
      <w:r>
        <w:rPr>
          <w:rFonts w:ascii="Arial" w:cs="Arial" w:eastAsia="Arial" w:hAnsi="Arial"/>
          <w:sz w:val="20"/>
          <w:szCs w:val="20"/>
        </w:rPr>
        <w:t xml:space="preserve">Contexte du projet et choix techniques</w:t>
      </w:r>
    </w:p>
    <w:p>
      <w:pPr>
        <w:pStyle w:val="ListParagraph"/>
        <w:numPr>
          <w:ilvl w:val="0"/>
          <w:numId w:val="3"/>
        </w:numPr>
        <w:spacing w:before="40" w:after="40"/>
      </w:pPr>
      <w:r>
        <w:rPr>
          <w:rFonts w:ascii="Arial" w:cs="Arial" w:eastAsia="Arial" w:hAnsi="Arial"/>
          <w:sz w:val="20"/>
          <w:szCs w:val="20"/>
        </w:rPr>
        <w:t xml:space="preserve">Architecture NestJS (modules, schémas, relations)</w:t>
      </w:r>
    </w:p>
    <w:p>
      <w:pPr>
        <w:pStyle w:val="ListParagraph"/>
        <w:numPr>
          <w:ilvl w:val="0"/>
          <w:numId w:val="3"/>
        </w:numPr>
        <w:spacing w:before="40" w:after="40"/>
      </w:pPr>
      <w:r>
        <w:rPr>
          <w:rFonts w:ascii="Arial" w:cs="Arial" w:eastAsia="Arial" w:hAnsi="Arial"/>
          <w:sz w:val="20"/>
          <w:szCs w:val="20"/>
        </w:rPr>
        <w:t xml:space="preserve">Démo live des fonctionnalités principales</w:t>
      </w:r>
    </w:p>
    <w:p>
      <w:pPr>
        <w:pStyle w:val="ListParagraph"/>
        <w:numPr>
          <w:ilvl w:val="0"/>
          <w:numId w:val="3"/>
        </w:numPr>
        <w:spacing w:before="40" w:after="40"/>
      </w:pPr>
      <w:r>
        <w:rPr>
          <w:rFonts w:ascii="Arial" w:cs="Arial" w:eastAsia="Arial" w:hAnsi="Arial"/>
          <w:sz w:val="20"/>
          <w:szCs w:val="20"/>
        </w:rPr>
        <w:t xml:space="preserve">Feature IA en action (recommandation ou résumé)</w:t>
      </w:r>
    </w:p>
    <w:p>
      <w:pPr>
        <w:pStyle w:val="ListParagraph"/>
        <w:numPr>
          <w:ilvl w:val="0"/>
          <w:numId w:val="3"/>
        </w:numPr>
        <w:spacing w:before="40" w:after="40"/>
      </w:pPr>
      <w:r>
        <w:rPr>
          <w:rFonts w:ascii="Arial" w:cs="Arial" w:eastAsia="Arial" w:hAnsi="Arial"/>
          <w:sz w:val="20"/>
          <w:szCs w:val="20"/>
        </w:rPr>
        <w:t xml:space="preserve">Répartition du travail dans l’équipe</w:t>
      </w:r>
    </w:p>
    <w:p>
      <w:pPr>
        <w:pStyle w:val="ListParagraph"/>
        <w:numPr>
          <w:ilvl w:val="0"/>
          <w:numId w:val="3"/>
        </w:numPr>
        <w:spacing w:before="40" w:after="40"/>
      </w:pPr>
      <w:r>
        <w:rPr>
          <w:rFonts w:ascii="Arial" w:cs="Arial" w:eastAsia="Arial" w:hAnsi="Arial"/>
          <w:sz w:val="20"/>
          <w:szCs w:val="20"/>
        </w:rPr>
        <w:t xml:space="preserve">Difficultés rencontrées et solutions</w:t>
      </w:r>
    </w:p>
    <w:p>
      <w:r>
        <w:br w:type="page"/>
      </w:r>
    </w:p>
    <w:p>
      <w:pPr>
        <w:pStyle w:val="Heading1"/>
        <w:spacing w:before="320" w:after="160"/>
      </w:pPr>
      <w:r>
        <w:rPr>
          <w:rFonts w:ascii="Arial" w:cs="Arial" w:eastAsia="Arial" w:hAnsi="Arial"/>
          <w:b/>
          <w:bCs/>
          <w:color w:val="1F3864"/>
          <w:sz w:val="32"/>
          <w:szCs w:val="32"/>
        </w:rPr>
        <w:t xml:space="preserve">Critères d’évaluation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80"/>
        <w:gridCol w:w="2580"/>
      </w:tblGrid>
      <w:tr>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Critère</w:t>
            </w:r>
          </w:p>
        </w:tc>
        <w:tc>
          <w:tcPr>
            <w:tcW w:type="dxa" w:w="1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Points</w:t>
            </w:r>
          </w:p>
        </w:tc>
        <w:tc>
          <w:tcPr>
            <w:tcW w:type="dxa" w:w="2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Détail</w:t>
            </w:r>
          </w:p>
        </w:tc>
      </w:tr>
      <w:tr>
        <w:tc>
          <w:tcPr>
            <w:tcW w:type="dxa" w:w="5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19"/>
                <w:szCs w:val="19"/>
              </w:rPr>
              <w:t xml:space="preserve">Architecture NestJS (modules, services, controllers)</w:t>
            </w:r>
          </w:p>
        </w:tc>
        <w:tc>
          <w:tcPr>
            <w:tcW w:type="dxa" w:w="15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bCs/>
                <w:sz w:val="19"/>
                <w:szCs w:val="19"/>
              </w:rPr>
              <w:t xml:space="preserve">/4</w:t>
            </w:r>
          </w:p>
        </w:tc>
        <w:tc>
          <w:tcPr>
            <w:tcW w:type="dxa" w:w="25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color w:val="666666"/>
                <w:sz w:val="18"/>
                <w:szCs w:val="18"/>
              </w:rPr>
              <w:t xml:space="preserve">Séparation propre des responsabilités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Schémas MongoDB + DTOs validés</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19"/>
                <w:szCs w:val="19"/>
              </w:rPr>
              <w:t xml:space="preserve">/3</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Types corrects, validation class-validator</w:t>
            </w:r>
          </w:p>
        </w:tc>
      </w:tr>
      <w:tr>
        <w:tc>
          <w:tcPr>
            <w:tcW w:type="dxa" w:w="5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19"/>
                <w:szCs w:val="19"/>
              </w:rPr>
              <w:t xml:space="preserve">Authentification JWT fonctionnelle</w:t>
            </w:r>
          </w:p>
        </w:tc>
        <w:tc>
          <w:tcPr>
            <w:tcW w:type="dxa" w:w="15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bCs/>
                <w:sz w:val="19"/>
                <w:szCs w:val="19"/>
              </w:rPr>
              <w:t xml:space="preserve">/3</w:t>
            </w:r>
          </w:p>
        </w:tc>
        <w:tc>
          <w:tcPr>
            <w:tcW w:type="dxa" w:w="25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color w:val="666666"/>
                <w:sz w:val="18"/>
                <w:szCs w:val="18"/>
              </w:rPr>
              <w:t xml:space="preserve">Register, login, guards, rôles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CRUD complet du domaine métier</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19"/>
                <w:szCs w:val="19"/>
              </w:rPr>
              <w:t xml:space="preserve">/4</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Tous les endpoints du sujet implémentés</w:t>
            </w:r>
          </w:p>
        </w:tc>
      </w:tr>
      <w:tr>
        <w:tc>
          <w:tcPr>
            <w:tcW w:type="dxa" w:w="5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19"/>
                <w:szCs w:val="19"/>
              </w:rPr>
              <w:t xml:space="preserve">Feature IA intégrée (LiteLLM)</w:t>
            </w:r>
          </w:p>
        </w:tc>
        <w:tc>
          <w:tcPr>
            <w:tcW w:type="dxa" w:w="15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bCs/>
                <w:sz w:val="19"/>
                <w:szCs w:val="19"/>
              </w:rPr>
              <w:t xml:space="preserve">/3</w:t>
            </w:r>
          </w:p>
        </w:tc>
        <w:tc>
          <w:tcPr>
            <w:tcW w:type="dxa" w:w="25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color w:val="666666"/>
                <w:sz w:val="18"/>
                <w:szCs w:val="18"/>
              </w:rPr>
              <w:t xml:space="preserve">Au moins un endpoint IA fonctionnel</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Frontend React + TypeScript</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19"/>
                <w:szCs w:val="19"/>
              </w:rPr>
              <w:t xml:space="preserve">/3</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Connexion API, gestion JWT, UI soignée</w:t>
            </w:r>
          </w:p>
        </w:tc>
      </w:tr>
      <w:tr>
        <w:tc>
          <w:tcPr>
            <w:tcW w:type="dxa" w:w="5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19"/>
                <w:szCs w:val="19"/>
              </w:rPr>
              <w:t xml:space="preserve">Déploiement fonctionnel (URL live)</w:t>
            </w:r>
          </w:p>
        </w:tc>
        <w:tc>
          <w:tcPr>
            <w:tcW w:type="dxa" w:w="15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bCs/>
                <w:sz w:val="19"/>
                <w:szCs w:val="19"/>
              </w:rPr>
              <w:t xml:space="preserve">/3</w:t>
            </w:r>
          </w:p>
        </w:tc>
        <w:tc>
          <w:tcPr>
            <w:tcW w:type="dxa" w:w="25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color w:val="666666"/>
                <w:sz w:val="18"/>
                <w:szCs w:val="18"/>
              </w:rPr>
              <w:t xml:space="preserve">Backend + frontend accessibles en ligne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Qualité du code TypeScript</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19"/>
                <w:szCs w:val="19"/>
              </w:rPr>
              <w:t xml:space="preserve">/2</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Pas de any, code lisible, DTOs partout</w:t>
            </w:r>
          </w:p>
        </w:tc>
      </w:tr>
      <w:tr>
        <w:tc>
          <w:tcPr>
            <w:tcW w:type="dxa" w:w="5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19"/>
                <w:szCs w:val="19"/>
              </w:rPr>
              <w:t xml:space="preserve">Collection Bruno complète</w:t>
            </w:r>
          </w:p>
        </w:tc>
        <w:tc>
          <w:tcPr>
            <w:tcW w:type="dxa" w:w="15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bCs/>
                <w:sz w:val="19"/>
                <w:szCs w:val="19"/>
              </w:rPr>
              <w:t xml:space="preserve">/1</w:t>
            </w:r>
          </w:p>
        </w:tc>
        <w:tc>
          <w:tcPr>
            <w:tcW w:type="dxa" w:w="25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color w:val="666666"/>
                <w:sz w:val="18"/>
                <w:szCs w:val="18"/>
              </w:rPr>
              <w:t xml:space="preserve">Toutes les routes documentées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Rapport écrit</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19"/>
                <w:szCs w:val="19"/>
              </w:rPr>
              <w:t xml:space="preserve">/2</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Analyse, architecture, difficultés</w:t>
            </w:r>
          </w:p>
        </w:tc>
      </w:tr>
      <w:tr>
        <w:tc>
          <w:tcPr>
            <w:tcW w:type="dxa" w:w="5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19"/>
                <w:szCs w:val="19"/>
              </w:rPr>
              <w:t xml:space="preserve">Soutenance + démo live</w:t>
            </w:r>
          </w:p>
        </w:tc>
        <w:tc>
          <w:tcPr>
            <w:tcW w:type="dxa" w:w="15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bCs/>
                <w:sz w:val="19"/>
                <w:szCs w:val="19"/>
              </w:rPr>
              <w:t xml:space="preserve">/4</w:t>
            </w:r>
          </w:p>
        </w:tc>
        <w:tc>
          <w:tcPr>
            <w:tcW w:type="dxa" w:w="25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color w:val="666666"/>
                <w:sz w:val="18"/>
                <w:szCs w:val="18"/>
              </w:rPr>
              <w:t xml:space="preserve">Clarté, démo fluide, questions techniques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Travail d’équipe</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19"/>
                <w:szCs w:val="19"/>
              </w:rPr>
              <w:t xml:space="preserve">/2</w:t>
            </w:r>
          </w:p>
        </w:tc>
        <w:tc>
          <w:tcPr>
            <w:tcW w:type="dxa" w:w="2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Répartition équilibrée, Git propre</w:t>
            </w:r>
          </w:p>
        </w:tc>
      </w:tr>
      <w:tr>
        <w:tc>
          <w:tcPr>
            <w:tcW w:type="dxa" w:w="5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19"/>
                <w:szCs w:val="19"/>
              </w:rPr>
              <w:t xml:space="preserve">Bonus (extensions du sujet)</w:t>
            </w:r>
          </w:p>
        </w:tc>
        <w:tc>
          <w:tcPr>
            <w:tcW w:type="dxa" w:w="15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pPr>
              <w:jc w:val="center"/>
            </w:pPr>
            <w:r>
              <w:rPr>
                <w:rFonts w:ascii="Arial" w:cs="Arial" w:eastAsia="Arial" w:hAnsi="Arial"/>
                <w:b/>
                <w:bCs/>
                <w:sz w:val="19"/>
                <w:szCs w:val="19"/>
              </w:rPr>
              <w:t xml:space="preserve">+1 à +4</w:t>
            </w:r>
          </w:p>
        </w:tc>
        <w:tc>
          <w:tcPr>
            <w:tcW w:type="dxa" w:w="25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color w:val="666666"/>
                <w:sz w:val="18"/>
                <w:szCs w:val="18"/>
              </w:rPr>
              <w:t xml:space="preserve">Fonctionnalités supplémentaires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before="40" w:after="40"/>
            </w:pPr>
            <w:r>
              <w:rPr>
                <w:rFonts w:ascii="Arial" w:cs="Arial" w:eastAsia="Arial" w:hAnsi="Arial"/>
                <w:b/>
                <w:bCs/>
                <w:color w:val="2E7D32"/>
                <w:sz w:val="20"/>
                <w:szCs w:val="20"/>
              </w:rPr>
              <w:t xml:space="preserve">Total : </w:t>
            </w:r>
            <w:r>
              <w:rPr>
                <w:rFonts w:ascii="Arial" w:cs="Arial" w:eastAsia="Arial" w:hAnsi="Arial"/>
                <w:sz w:val="20"/>
                <w:szCs w:val="20"/>
              </w:rPr>
              <w:t xml:space="preserve">/34 points (ramené sur /20) + bonus. Le déploiement et la soutenance comptent autant que le code lui-même.</w:t>
            </w:r>
          </w:p>
        </w:tc>
      </w:tr>
    </w:tbl>
    <w:p>
      <w:pPr>
        <w:spacing w:before="80" w:after="80"/>
      </w:pPr>
    </w:p>
    <w:p>
      <w:pPr>
        <w:pStyle w:val="Heading1"/>
        <w:spacing w:before="320" w:after="160"/>
      </w:pPr>
      <w:r>
        <w:rPr>
          <w:rFonts w:ascii="Arial" w:cs="Arial" w:eastAsia="Arial" w:hAnsi="Arial"/>
          <w:b/>
          <w:bCs/>
          <w:color w:val="1F3864"/>
          <w:sz w:val="32"/>
          <w:szCs w:val="32"/>
        </w:rPr>
        <w:t xml:space="preserve">Ressources</w:t>
      </w:r>
    </w:p>
    <w:p>
      <w:pPr>
        <w:pStyle w:val="ListParagraph"/>
        <w:numPr>
          <w:ilvl w:val="0"/>
          <w:numId w:val="2"/>
        </w:numPr>
        <w:spacing w:before="40" w:after="40"/>
      </w:pPr>
      <w:r>
        <w:rPr>
          <w:rFonts w:ascii="Arial" w:cs="Arial" w:eastAsia="Arial" w:hAnsi="Arial"/>
          <w:sz w:val="20"/>
          <w:szCs w:val="20"/>
        </w:rPr>
        <w:t xml:space="preserve">Starter kit fourni par l’intervenant</w:t>
      </w:r>
    </w:p>
    <w:p>
      <w:pPr>
        <w:pStyle w:val="ListParagraph"/>
        <w:numPr>
          <w:ilvl w:val="0"/>
          <w:numId w:val="2"/>
        </w:numPr>
        <w:spacing w:before="40" w:after="40"/>
      </w:pPr>
      <w:r>
        <w:rPr>
          <w:rFonts w:ascii="Arial" w:cs="Arial" w:eastAsia="Arial" w:hAnsi="Arial"/>
          <w:sz w:val="20"/>
          <w:szCs w:val="20"/>
        </w:rPr>
        <w:t xml:space="preserve">Documentation NestJS : https://docs.nestjs.com</w:t>
      </w:r>
    </w:p>
    <w:p>
      <w:pPr>
        <w:pStyle w:val="ListParagraph"/>
        <w:numPr>
          <w:ilvl w:val="0"/>
          <w:numId w:val="2"/>
        </w:numPr>
        <w:spacing w:before="40" w:after="40"/>
      </w:pPr>
      <w:r>
        <w:rPr>
          <w:rFonts w:ascii="Arial" w:cs="Arial" w:eastAsia="Arial" w:hAnsi="Arial"/>
          <w:sz w:val="20"/>
          <w:szCs w:val="20"/>
        </w:rPr>
        <w:t xml:space="preserve">Documentation Mongoose : https://mongoosejs.com/docs</w:t>
      </w:r>
    </w:p>
    <w:p>
      <w:pPr>
        <w:pStyle w:val="ListParagraph"/>
        <w:numPr>
          <w:ilvl w:val="0"/>
          <w:numId w:val="2"/>
        </w:numPr>
        <w:spacing w:before="40" w:after="40"/>
      </w:pPr>
      <w:r>
        <w:rPr>
          <w:rFonts w:ascii="Arial" w:cs="Arial" w:eastAsia="Arial" w:hAnsi="Arial"/>
          <w:sz w:val="20"/>
          <w:szCs w:val="20"/>
        </w:rPr>
        <w:t xml:space="preserve">Fiche Axios + React + TypeScript (distribuée en cours)</w:t>
      </w:r>
    </w:p>
    <w:p>
      <w:pPr>
        <w:pStyle w:val="ListParagraph"/>
        <w:numPr>
          <w:ilvl w:val="0"/>
          <w:numId w:val="2"/>
        </w:numPr>
        <w:spacing w:before="40" w:after="40"/>
      </w:pPr>
      <w:r>
        <w:rPr>
          <w:rFonts w:ascii="Arial" w:cs="Arial" w:eastAsia="Arial" w:hAnsi="Arial"/>
          <w:sz w:val="20"/>
          <w:szCs w:val="20"/>
        </w:rPr>
        <w:t xml:space="preserve">Fiche IA comme un dev senior (distribuée en cours)</w:t>
      </w:r>
    </w:p>
    <w:p>
      <w:pPr>
        <w:pStyle w:val="ListParagraph"/>
        <w:numPr>
          <w:ilvl w:val="0"/>
          <w:numId w:val="2"/>
        </w:numPr>
        <w:spacing w:before="40" w:after="40"/>
      </w:pPr>
      <w:r>
        <w:rPr>
          <w:rFonts w:ascii="Arial" w:cs="Arial" w:eastAsia="Arial" w:hAnsi="Arial"/>
          <w:sz w:val="20"/>
          <w:szCs w:val="20"/>
        </w:rPr>
        <w:t xml:space="preserve">Guide MongoDB Atlas (distribué en cours)</w:t>
      </w:r>
    </w:p>
    <w:p>
      <w:pPr>
        <w:pStyle w:val="ListParagraph"/>
        <w:numPr>
          <w:ilvl w:val="0"/>
          <w:numId w:val="2"/>
        </w:numPr>
        <w:spacing w:before="40" w:after="40"/>
      </w:pPr>
      <w:r>
        <w:rPr>
          <w:rFonts w:ascii="Arial" w:cs="Arial" w:eastAsia="Arial" w:hAnsi="Arial"/>
          <w:sz w:val="20"/>
          <w:szCs w:val="20"/>
        </w:rPr>
        <w:t xml:space="preserve">Récap démos J3 (tout le code des démos MongoDB + Auth + LiteLLM)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spacing w:before="40" w:after="40"/>
            </w:pPr>
            <w:r>
              <w:rPr>
                <w:rFonts w:ascii="Arial" w:cs="Arial" w:eastAsia="Arial" w:hAnsi="Arial"/>
                <w:b/>
                <w:bCs/>
                <w:color w:val="1F3864"/>
                <w:sz w:val="20"/>
                <w:szCs w:val="20"/>
              </w:rPr>
              <w:t xml:space="preserve">Questions ? </w:t>
            </w:r>
            <w:r>
              <w:rPr>
                <w:rFonts w:ascii="Arial" w:cs="Arial" w:eastAsia="Arial" w:hAnsi="Arial"/>
                <w:sz w:val="20"/>
                <w:szCs w:val="20"/>
              </w:rPr>
              <w:t xml:space="preserve">Teams — Mor NDIAYE répond pendant le développement. N’hésitez pas à partager votre écran pour un déblocage rapide.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A4901E7B90F94299192EAE340F64B6" ma:contentTypeVersion="11" ma:contentTypeDescription="Crée un document." ma:contentTypeScope="" ma:versionID="a23805b970f6249c2e89b8b48b12cdc0">
  <xsd:schema xmlns:xsd="http://www.w3.org/2001/XMLSchema" xmlns:xs="http://www.w3.org/2001/XMLSchema" xmlns:p="http://schemas.microsoft.com/office/2006/metadata/properties" xmlns:ns2="8d3c6c92-582b-44ee-b38b-d0cd5abdc78f" xmlns:ns3="d8bbf4cb-d980-45ab-902d-e194765ae672" targetNamespace="http://schemas.microsoft.com/office/2006/metadata/properties" ma:root="true" ma:fieldsID="5b2d4c052bddb64194ee31c11e02d426" ns2:_="" ns3:_="">
    <xsd:import namespace="8d3c6c92-582b-44ee-b38b-d0cd5abdc78f"/>
    <xsd:import namespace="d8bbf4cb-d980-45ab-902d-e194765ae6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3c6c92-582b-44ee-b38b-d0cd5abdc7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a567f5d5-0c03-422f-bbbb-479e45a2137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bbf4cb-d980-45ab-902d-e194765ae67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f5b04f-430f-4267-95cc-8ecd9556229d}" ma:internalName="TaxCatchAll" ma:showField="CatchAllData" ma:web="d8bbf4cb-d980-45ab-902d-e194765ae6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bbf4cb-d980-45ab-902d-e194765ae672" xsi:nil="true"/>
    <lcf76f155ced4ddcb4097134ff3c332f xmlns="8d3c6c92-582b-44ee-b38b-d0cd5abdc78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641DD5-32C5-4C85-83F1-93D99F1693A6}"/>
</file>

<file path=customXml/itemProps2.xml><?xml version="1.0" encoding="utf-8"?>
<ds:datastoreItem xmlns:ds="http://schemas.openxmlformats.org/officeDocument/2006/customXml" ds:itemID="{640F7B12-E142-47CA-A7C7-E326F282E7CD}"/>
</file>

<file path=customXml/itemProps3.xml><?xml version="1.0" encoding="utf-8"?>
<ds:datastoreItem xmlns:ds="http://schemas.openxmlformats.org/officeDocument/2006/customXml" ds:itemID="{0FC03FC2-CDCE-4E15-A067-649F834564E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2026-03-26T11:35:15Z</dcterms:created>
  <dcterms:modified xsi:type="dcterms:W3CDTF">2026-03-26T11:35:15Z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0x01010037A4901E7B90F94299192EAE340F64B6</vt:lpwstr>
  </property>
</Properties>
</file>