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4B66" w:rsidRDefault="00BC6731" w14:paraId="4EA0D1D0" w14:textId="77777777">
      <w:pPr>
        <w:spacing w:before="600" w:after="80"/>
        <w:jc w:val="center"/>
      </w:pPr>
      <w:r>
        <w:rPr>
          <w:b/>
          <w:bCs/>
          <w:color w:val="222222"/>
          <w:sz w:val="32"/>
          <w:szCs w:val="32"/>
        </w:rPr>
        <w:t>RÉPUBLIQUE DU BÉNIN</w:t>
      </w:r>
    </w:p>
    <w:p w:rsidR="00614B66" w:rsidRDefault="00BC6731" w14:paraId="4EA0D1D1" w14:textId="77777777">
      <w:pPr>
        <w:spacing w:after="60"/>
        <w:jc w:val="center"/>
      </w:pPr>
      <w:r>
        <w:rPr>
          <w:color w:val="444444"/>
          <w:sz w:val="24"/>
          <w:szCs w:val="24"/>
        </w:rPr>
        <w:t xml:space="preserve">Millennium Challenge </w:t>
      </w:r>
      <w:proofErr w:type="spellStart"/>
      <w:r>
        <w:rPr>
          <w:color w:val="444444"/>
          <w:sz w:val="24"/>
          <w:szCs w:val="24"/>
        </w:rPr>
        <w:t>Account</w:t>
      </w:r>
      <w:proofErr w:type="spellEnd"/>
      <w:r>
        <w:rPr>
          <w:color w:val="444444"/>
          <w:sz w:val="24"/>
          <w:szCs w:val="24"/>
        </w:rPr>
        <w:t xml:space="preserve"> – Bénin Régional</w:t>
      </w:r>
    </w:p>
    <w:p w:rsidR="00614B66" w:rsidRDefault="00BC6731" w14:paraId="4EA0D1D2" w14:textId="77777777">
      <w:pPr>
        <w:spacing w:after="500"/>
        <w:jc w:val="center"/>
      </w:pPr>
      <w:r>
        <w:rPr>
          <w:color w:val="666666"/>
        </w:rPr>
        <w:t>Millennium Challenge Corporation</w:t>
      </w:r>
    </w:p>
    <w:p w:rsidR="00614B66" w:rsidRDefault="00614B66" w14:paraId="4EA0D1D3" w14:textId="77777777">
      <w:pPr>
        <w:pBdr>
          <w:bottom w:val="single" w:color="2E7D32" w:sz="8" w:space="0"/>
        </w:pBdr>
        <w:spacing w:after="400"/>
      </w:pPr>
    </w:p>
    <w:p w:rsidR="00614B66" w:rsidRDefault="00BC6731" w14:paraId="4EA0D1D4" w14:textId="77777777">
      <w:pPr>
        <w:spacing w:before="400" w:after="160"/>
        <w:jc w:val="center"/>
      </w:pPr>
      <w:r>
        <w:rPr>
          <w:b/>
          <w:bCs/>
          <w:color w:val="2E7D32"/>
          <w:sz w:val="48"/>
          <w:szCs w:val="48"/>
        </w:rPr>
        <w:t>NOTE TECHNIQUE</w:t>
      </w:r>
    </w:p>
    <w:p w:rsidRPr="00F31010" w:rsidR="00F31010" w:rsidP="00F31010" w:rsidRDefault="00F31010" w14:paraId="2FBD8359" w14:textId="77777777">
      <w:pPr>
        <w:spacing w:after="100"/>
        <w:jc w:val="center"/>
        <w:rPr>
          <w:b/>
          <w:bCs/>
          <w:color w:val="222222"/>
          <w:sz w:val="30"/>
          <w:szCs w:val="30"/>
        </w:rPr>
      </w:pPr>
      <w:r w:rsidRPr="00F31010">
        <w:rPr>
          <w:b/>
          <w:bCs/>
          <w:color w:val="222222"/>
          <w:sz w:val="30"/>
          <w:szCs w:val="30"/>
        </w:rPr>
        <w:t>MODULE GED / MOSES</w:t>
      </w:r>
    </w:p>
    <w:p w:rsidRPr="00F31010" w:rsidR="00F31010" w:rsidP="00F31010" w:rsidRDefault="00F31010" w14:paraId="1464AB13" w14:textId="77777777">
      <w:pPr>
        <w:spacing w:after="100"/>
        <w:jc w:val="center"/>
        <w:rPr>
          <w:b/>
          <w:bCs/>
          <w:color w:val="222222"/>
          <w:sz w:val="30"/>
          <w:szCs w:val="30"/>
        </w:rPr>
      </w:pPr>
    </w:p>
    <w:p w:rsidR="00F31010" w:rsidP="00F31010" w:rsidRDefault="00F31010" w14:paraId="1B957A9C" w14:textId="77777777">
      <w:pPr>
        <w:spacing w:after="100"/>
        <w:jc w:val="center"/>
        <w:rPr>
          <w:b/>
          <w:bCs/>
          <w:color w:val="222222"/>
          <w:sz w:val="30"/>
          <w:szCs w:val="30"/>
        </w:rPr>
      </w:pPr>
      <w:r w:rsidRPr="00F31010">
        <w:rPr>
          <w:b/>
          <w:bCs/>
          <w:color w:val="222222"/>
          <w:sz w:val="30"/>
          <w:szCs w:val="30"/>
        </w:rPr>
        <w:t>Module de Gestion Électronique des Documents</w:t>
      </w:r>
    </w:p>
    <w:p w:rsidR="00614B66" w:rsidP="00F31010" w:rsidRDefault="00BC6731" w14:paraId="4EA0D1D6" w14:textId="38A7E1FD">
      <w:pPr>
        <w:spacing w:after="100"/>
        <w:jc w:val="center"/>
      </w:pPr>
      <w:r>
        <w:rPr>
          <w:i/>
          <w:iCs/>
          <w:color w:val="666666"/>
          <w:sz w:val="24"/>
          <w:szCs w:val="24"/>
        </w:rPr>
        <w:t>Expression des besoins fonctionnels</w:t>
      </w:r>
    </w:p>
    <w:p w:rsidR="00614B66" w:rsidRDefault="00BC6731" w14:paraId="4EA0D1D7" w14:textId="77777777">
      <w:pPr>
        <w:spacing w:after="600"/>
        <w:jc w:val="center"/>
      </w:pPr>
      <w:r>
        <w:rPr>
          <w:color w:val="888888"/>
        </w:rPr>
        <w:t>Phase initiale du projet · Février 2026</w:t>
      </w:r>
    </w:p>
    <w:tbl>
      <w:tblPr>
        <w:tblW w:w="9026" w:type="dxa"/>
        <w:tblLayout w:type="fixed"/>
        <w:tblCellMar>
          <w:left w:w="10" w:type="dxa"/>
          <w:right w:w="10" w:type="dxa"/>
        </w:tblCellMar>
        <w:tblLook w:val="04A0" w:firstRow="1" w:lastRow="0" w:firstColumn="1" w:lastColumn="0" w:noHBand="0" w:noVBand="1"/>
      </w:tblPr>
      <w:tblGrid>
        <w:gridCol w:w="2800"/>
        <w:gridCol w:w="6226"/>
      </w:tblGrid>
      <w:tr w:rsidR="00614B66" w:rsidTr="2677CECC" w14:paraId="4EA0D1DA" w14:textId="77777777">
        <w:tc>
          <w:tcPr>
            <w:tcW w:w="2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614B66" w:rsidRDefault="00BC6731" w14:paraId="4EA0D1D8" w14:textId="77777777">
            <w:r>
              <w:rPr>
                <w:b/>
                <w:sz w:val="20"/>
                <w:szCs w:val="20"/>
              </w:rPr>
              <w:t>Programme</w:t>
            </w:r>
          </w:p>
        </w:tc>
        <w:tc>
          <w:tcPr>
            <w:tcW w:w="622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614B66" w:rsidRDefault="00BC6731" w14:paraId="4EA0D1D9" w14:textId="77777777">
            <w:r>
              <w:rPr>
                <w:sz w:val="20"/>
                <w:szCs w:val="20"/>
              </w:rPr>
              <w:t>MCA-Bénin Régional – Compact IC &amp; ECO · Système MOSES</w:t>
            </w:r>
          </w:p>
        </w:tc>
      </w:tr>
      <w:tr w:rsidR="00614B66" w:rsidTr="2677CECC" w14:paraId="4EA0D1DD" w14:textId="77777777">
        <w:tc>
          <w:tcPr>
            <w:tcW w:w="2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614B66" w:rsidRDefault="00BC6731" w14:paraId="4EA0D1DB" w14:textId="77777777">
            <w:r>
              <w:rPr>
                <w:b/>
                <w:sz w:val="20"/>
                <w:szCs w:val="20"/>
              </w:rPr>
              <w:t>Module</w:t>
            </w:r>
          </w:p>
        </w:tc>
        <w:tc>
          <w:tcPr>
            <w:tcW w:w="6226"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614B66" w:rsidRDefault="00F31010" w14:paraId="4EA0D1DC" w14:textId="3BA3E5BD">
            <w:r w:rsidRPr="00F31010">
              <w:rPr>
                <w:sz w:val="20"/>
                <w:szCs w:val="20"/>
              </w:rPr>
              <w:t>Module de Gestion Électronique des Documents</w:t>
            </w:r>
          </w:p>
        </w:tc>
      </w:tr>
      <w:tr w:rsidR="00614B66" w:rsidTr="2677CECC" w14:paraId="4EA0D1E0" w14:textId="77777777">
        <w:tc>
          <w:tcPr>
            <w:tcW w:w="2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614B66" w:rsidRDefault="00BC6731" w14:paraId="4EA0D1DE" w14:textId="77777777">
            <w:r>
              <w:rPr>
                <w:b/>
                <w:sz w:val="20"/>
                <w:szCs w:val="20"/>
              </w:rPr>
              <w:t>Auteur</w:t>
            </w:r>
          </w:p>
        </w:tc>
        <w:tc>
          <w:tcPr>
            <w:tcW w:w="622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614B66" w:rsidRDefault="00F31010" w14:paraId="4EA0D1DF" w14:textId="0E763A19">
            <w:r>
              <w:rPr>
                <w:sz w:val="20"/>
                <w:szCs w:val="20"/>
              </w:rPr>
              <w:t>SOUSSI Imed</w:t>
            </w:r>
            <w:r w:rsidRPr="65C405D2" w:rsidR="00BC6731">
              <w:rPr>
                <w:sz w:val="20"/>
                <w:szCs w:val="20"/>
              </w:rPr>
              <w:t xml:space="preserve"> </w:t>
            </w:r>
          </w:p>
        </w:tc>
      </w:tr>
      <w:tr w:rsidR="00614B66" w:rsidTr="2677CECC" w14:paraId="4EA0D1E3" w14:textId="77777777">
        <w:tc>
          <w:tcPr>
            <w:tcW w:w="2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614B66" w:rsidRDefault="00BC6731" w14:paraId="4EA0D1E1" w14:textId="77777777">
            <w:r>
              <w:rPr>
                <w:b/>
                <w:sz w:val="20"/>
                <w:szCs w:val="20"/>
              </w:rPr>
              <w:t>Fonction</w:t>
            </w:r>
          </w:p>
        </w:tc>
        <w:tc>
          <w:tcPr>
            <w:tcW w:w="6226"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614B66" w:rsidRDefault="001F6A88" w14:paraId="4EA0D1E2" w14:textId="7F732E40">
            <w:r>
              <w:rPr>
                <w:sz w:val="20"/>
                <w:szCs w:val="20"/>
              </w:rPr>
              <w:t>Expert Solution Microsoft PPM et 365</w:t>
            </w:r>
          </w:p>
        </w:tc>
      </w:tr>
      <w:tr w:rsidR="00614B66" w:rsidTr="2677CECC" w14:paraId="4EA0D1E6" w14:textId="77777777">
        <w:tc>
          <w:tcPr>
            <w:tcW w:w="2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614B66" w:rsidRDefault="00BC6731" w14:paraId="4EA0D1E4" w14:textId="77777777">
            <w:r>
              <w:rPr>
                <w:b/>
                <w:sz w:val="20"/>
                <w:szCs w:val="20"/>
              </w:rPr>
              <w:t>Date</w:t>
            </w:r>
          </w:p>
        </w:tc>
        <w:tc>
          <w:tcPr>
            <w:tcW w:w="622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614B66" w:rsidRDefault="00BC6731" w14:paraId="4EA0D1E5" w14:textId="77777777">
            <w:r>
              <w:rPr>
                <w:sz w:val="20"/>
                <w:szCs w:val="20"/>
              </w:rPr>
              <w:t>Février 2026</w:t>
            </w:r>
          </w:p>
        </w:tc>
      </w:tr>
      <w:tr w:rsidR="00614B66" w:rsidTr="2677CECC" w14:paraId="4EA0D1E9" w14:textId="77777777">
        <w:tc>
          <w:tcPr>
            <w:tcW w:w="2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614B66" w:rsidRDefault="00BC6731" w14:paraId="4EA0D1E7" w14:textId="77777777">
            <w:r>
              <w:rPr>
                <w:b/>
                <w:sz w:val="20"/>
                <w:szCs w:val="20"/>
              </w:rPr>
              <w:t>Version</w:t>
            </w:r>
          </w:p>
        </w:tc>
        <w:tc>
          <w:tcPr>
            <w:tcW w:w="6226"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614B66" w:rsidRDefault="00BC6731" w14:paraId="4EA0D1E8" w14:textId="07256596">
            <w:r w:rsidRPr="2677CECC" w:rsidR="00BC6731">
              <w:rPr>
                <w:sz w:val="20"/>
                <w:szCs w:val="20"/>
              </w:rPr>
              <w:t>1.0</w:t>
            </w:r>
          </w:p>
        </w:tc>
      </w:tr>
    </w:tbl>
    <w:p w:rsidR="00614B66" w:rsidRDefault="00BC6731" w14:paraId="4EA0D1EA" w14:textId="77777777">
      <w:pPr>
        <w:spacing w:before="600"/>
      </w:pPr>
      <w:r>
        <w:br w:type="page"/>
      </w:r>
    </w:p>
    <w:p w:rsidR="00614B66" w:rsidRDefault="00BC6731" w14:paraId="4EA0D1EB" w14:textId="77777777">
      <w:pPr>
        <w:pStyle w:val="Titre1"/>
        <w:pBdr>
          <w:bottom w:val="single" w:color="2E7D32" w:sz="6" w:space="4"/>
        </w:pBdr>
      </w:pPr>
      <w:r>
        <w:lastRenderedPageBreak/>
        <w:t>1. Contexte et justification</w:t>
      </w:r>
    </w:p>
    <w:p w:rsidRPr="004479F7" w:rsidR="004479F7" w:rsidP="004479F7" w:rsidRDefault="004479F7" w14:paraId="2550818E" w14:textId="77777777">
      <w:pPr>
        <w:spacing w:after="140"/>
        <w:jc w:val="both"/>
      </w:pPr>
      <w:r w:rsidRPr="004479F7">
        <w:t xml:space="preserve">Le programme MCA-Bénin Régional, financé par le Millennium Challenge Corporation (MCC) et mis en œuvre par le Millennium Challenge </w:t>
      </w:r>
      <w:proofErr w:type="spellStart"/>
      <w:r w:rsidRPr="004479F7">
        <w:t>Account</w:t>
      </w:r>
      <w:proofErr w:type="spellEnd"/>
      <w:r w:rsidRPr="004479F7">
        <w:t xml:space="preserve"> – Bénin Régional, s’appuie sur le système d’information MOSES pour assurer la coordination, la traçabilité et la gouvernance de l’ensemble des activités du Compact Régional.</w:t>
      </w:r>
    </w:p>
    <w:p w:rsidRPr="004479F7" w:rsidR="004479F7" w:rsidP="004479F7" w:rsidRDefault="004479F7" w14:paraId="1C86F68F" w14:textId="77777777">
      <w:pPr>
        <w:spacing w:after="140"/>
        <w:jc w:val="both"/>
      </w:pPr>
      <w:r w:rsidRPr="004479F7">
        <w:t xml:space="preserve">Dans ce cadre, la </w:t>
      </w:r>
      <w:r w:rsidRPr="004479F7">
        <w:rPr>
          <w:b/>
          <w:bCs/>
        </w:rPr>
        <w:t>gestion documentaire</w:t>
      </w:r>
      <w:r w:rsidRPr="004479F7">
        <w:t xml:space="preserve"> constitue un pilier essentiel de la gouvernance, compte tenu du volume important de documents produits : contrats, livrables techniques, rapports, correspondances, comptes rendus et pièces administratives, impliquant de multiples parties prenantes réparties entre le Bénin, le Niger et les partenaires internationaux.</w:t>
      </w:r>
    </w:p>
    <w:p w:rsidRPr="004479F7" w:rsidR="004479F7" w:rsidP="004479F7" w:rsidRDefault="004479F7" w14:paraId="00AD9ADA" w14:textId="77777777">
      <w:pPr>
        <w:spacing w:after="140"/>
        <w:jc w:val="both"/>
      </w:pPr>
      <w:r w:rsidRPr="004479F7">
        <w:t xml:space="preserve">Le module </w:t>
      </w:r>
      <w:r w:rsidRPr="004479F7">
        <w:rPr>
          <w:b/>
          <w:bCs/>
        </w:rPr>
        <w:t>GED</w:t>
      </w:r>
      <w:r w:rsidRPr="004479F7">
        <w:t xml:space="preserve"> (Gestion Électronique des Documents) est conçu comme le référentiel documentaire officiel du programme. Il repose sur la plateforme SharePoint Online afin de :</w:t>
      </w:r>
    </w:p>
    <w:p w:rsidRPr="004479F7" w:rsidR="004479F7" w:rsidP="004479F7" w:rsidRDefault="00FE7947" w14:paraId="1F1A5AF0" w14:textId="137433DB">
      <w:pPr>
        <w:numPr>
          <w:ilvl w:val="0"/>
          <w:numId w:val="2"/>
        </w:numPr>
        <w:spacing w:after="140"/>
        <w:jc w:val="both"/>
      </w:pPr>
      <w:r w:rsidRPr="004479F7">
        <w:t>Garantir</w:t>
      </w:r>
      <w:r w:rsidRPr="004479F7" w:rsidR="004479F7">
        <w:t xml:space="preserve"> la traçabilité complète des documents ;</w:t>
      </w:r>
    </w:p>
    <w:p w:rsidRPr="004479F7" w:rsidR="004479F7" w:rsidP="004479F7" w:rsidRDefault="00FE7947" w14:paraId="511F7670" w14:textId="5B40CF88">
      <w:pPr>
        <w:numPr>
          <w:ilvl w:val="0"/>
          <w:numId w:val="2"/>
        </w:numPr>
        <w:spacing w:after="140"/>
        <w:jc w:val="both"/>
      </w:pPr>
      <w:r w:rsidRPr="004479F7">
        <w:t>Assurer</w:t>
      </w:r>
      <w:r w:rsidRPr="004479F7" w:rsidR="004479F7">
        <w:t xml:space="preserve"> la conformité aux exigences du MCC en matière d’audit et d’archivage ;</w:t>
      </w:r>
    </w:p>
    <w:p w:rsidRPr="004479F7" w:rsidR="004479F7" w:rsidP="004479F7" w:rsidRDefault="00FE7947" w14:paraId="3F0F9672" w14:textId="57C51459">
      <w:pPr>
        <w:numPr>
          <w:ilvl w:val="0"/>
          <w:numId w:val="2"/>
        </w:numPr>
        <w:spacing w:after="140"/>
        <w:jc w:val="both"/>
      </w:pPr>
      <w:r w:rsidRPr="004479F7">
        <w:t>Standardiser</w:t>
      </w:r>
      <w:r w:rsidRPr="004479F7" w:rsidR="004479F7">
        <w:t xml:space="preserve"> les pratiques de classement, de codification et de versionnement ;</w:t>
      </w:r>
    </w:p>
    <w:p w:rsidRPr="004479F7" w:rsidR="004479F7" w:rsidP="004479F7" w:rsidRDefault="00FE7947" w14:paraId="540B56D9" w14:textId="2BB3539B">
      <w:pPr>
        <w:numPr>
          <w:ilvl w:val="0"/>
          <w:numId w:val="2"/>
        </w:numPr>
        <w:spacing w:after="140"/>
        <w:jc w:val="both"/>
      </w:pPr>
      <w:r w:rsidRPr="004479F7">
        <w:t>Sécuriser</w:t>
      </w:r>
      <w:r w:rsidRPr="004479F7" w:rsidR="004479F7">
        <w:t xml:space="preserve"> l’accès à l’information selon les profils autorisés ;</w:t>
      </w:r>
    </w:p>
    <w:p w:rsidRPr="004479F7" w:rsidR="004479F7" w:rsidP="004479F7" w:rsidRDefault="00FE7947" w14:paraId="520FAEF4" w14:textId="72D17721">
      <w:pPr>
        <w:numPr>
          <w:ilvl w:val="0"/>
          <w:numId w:val="2"/>
        </w:numPr>
        <w:spacing w:after="140"/>
        <w:jc w:val="both"/>
      </w:pPr>
      <w:r w:rsidRPr="004479F7">
        <w:t>Centraliser</w:t>
      </w:r>
      <w:r w:rsidRPr="004479F7" w:rsidR="004479F7">
        <w:t xml:space="preserve"> l’ensemble de la documentation officielle du programme.</w:t>
      </w:r>
    </w:p>
    <w:p w:rsidRPr="004479F7" w:rsidR="004479F7" w:rsidP="004479F7" w:rsidRDefault="004479F7" w14:paraId="3EB7A49A" w14:textId="77777777">
      <w:pPr>
        <w:spacing w:after="140"/>
        <w:jc w:val="both"/>
      </w:pPr>
      <w:r w:rsidRPr="004479F7">
        <w:t>Le module GED s’appuie strictement sur la structure de découpage du programme (WBS) et sur la codification documentaire validée, constituant ainsi la source unique et fiable de l’information documentaire dans MOSES.</w:t>
      </w:r>
    </w:p>
    <w:p w:rsidR="00614B66" w:rsidRDefault="00614B66" w14:paraId="4EA0D1EF" w14:textId="77777777">
      <w:pPr>
        <w:spacing w:after="100"/>
      </w:pPr>
    </w:p>
    <w:p w:rsidR="00614B66" w:rsidRDefault="00BC6731" w14:paraId="4EA0D1F0" w14:textId="77777777">
      <w:pPr>
        <w:pStyle w:val="Titre1"/>
        <w:pBdr>
          <w:bottom w:val="single" w:color="2E7D32" w:sz="6" w:space="4"/>
        </w:pBdr>
      </w:pPr>
      <w:r>
        <w:t>2. Objectifs du module Site Web</w:t>
      </w:r>
    </w:p>
    <w:p w:rsidRPr="0012129C" w:rsidR="0012129C" w:rsidP="0012129C" w:rsidRDefault="0012129C" w14:paraId="66B81DDA" w14:textId="77777777">
      <w:pPr>
        <w:spacing w:after="140"/>
        <w:jc w:val="both"/>
      </w:pPr>
      <w:r w:rsidRPr="0012129C">
        <w:t>Le module GED vise quatre objectifs principaux.</w:t>
      </w:r>
    </w:p>
    <w:p w:rsidRPr="0012129C" w:rsidR="0012129C" w:rsidP="0012129C" w:rsidRDefault="0012129C" w14:paraId="405E13E1" w14:textId="77777777">
      <w:pPr>
        <w:spacing w:after="140"/>
        <w:jc w:val="both"/>
      </w:pPr>
      <w:r w:rsidRPr="0012129C">
        <w:t>Le premier est de centraliser tous les documents officiels du programme dans un environnement unique, structuré et sécurisé, afin d’éviter la dispersion des informations sur des supports non contrôlés.</w:t>
      </w:r>
    </w:p>
    <w:p w:rsidRPr="0012129C" w:rsidR="0012129C" w:rsidP="0012129C" w:rsidRDefault="0012129C" w14:paraId="742D76DA" w14:textId="77777777">
      <w:pPr>
        <w:spacing w:after="140"/>
        <w:jc w:val="both"/>
      </w:pPr>
      <w:r w:rsidRPr="0012129C">
        <w:t>Le deuxième est d’assurer un classement normalisé fondé sur la structure WBS, permettant de retrouver rapidement tout document selon son rattachement au projet, à l’activité, à la sous-activité et au contrat.</w:t>
      </w:r>
    </w:p>
    <w:p w:rsidRPr="0012129C" w:rsidR="0012129C" w:rsidP="0012129C" w:rsidRDefault="0012129C" w14:paraId="0F357A6A" w14:textId="77777777">
      <w:pPr>
        <w:spacing w:after="140"/>
        <w:jc w:val="both"/>
      </w:pPr>
      <w:r w:rsidRPr="0012129C">
        <w:t>Le troisième est de garantir la traçabilité documentaire grâce au versionnement, aux métadonnées et à l’historique des modifications, assurant ainsi la transparence et la conformité aux exigences d’audit.</w:t>
      </w:r>
    </w:p>
    <w:p w:rsidRPr="0012129C" w:rsidR="0012129C" w:rsidP="0012129C" w:rsidRDefault="0012129C" w14:paraId="11A5F9AB" w14:textId="77777777">
      <w:pPr>
        <w:spacing w:after="140"/>
        <w:jc w:val="both"/>
      </w:pPr>
      <w:r w:rsidRPr="0012129C">
        <w:t>Le quatrième est de faciliter la recherche et l’accès à l’information via des mécanismes de recherche simple et avancée par métadonnées, permettant aux utilisateurs autorisés d’identifier rapidement les documents pertinents.</w:t>
      </w:r>
    </w:p>
    <w:p w:rsidR="00614B66" w:rsidRDefault="00614B66" w14:paraId="4EA0D1F6" w14:textId="77777777">
      <w:pPr>
        <w:spacing w:after="100"/>
      </w:pPr>
    </w:p>
    <w:p w:rsidR="00614B66" w:rsidP="6FD0E59F" w:rsidRDefault="00BC6731" w14:paraId="76BF207D" w14:textId="723A7DF0">
      <w:pPr>
        <w:pStyle w:val="Titre1"/>
        <w:pBdr>
          <w:bottom w:val="single" w:color="2E7D32" w:sz="6" w:space="4"/>
        </w:pBdr>
      </w:pPr>
    </w:p>
    <w:p w:rsidR="00614B66" w:rsidP="6FD0E59F" w:rsidRDefault="00BC6731" w14:paraId="7977E104" w14:textId="6C709F00">
      <w:pPr/>
      <w:r>
        <w:br w:type="page"/>
      </w:r>
    </w:p>
    <w:p w:rsidR="00614B66" w:rsidP="6FD0E59F" w:rsidRDefault="00BC6731" w14:paraId="4EA0D1F7" w14:textId="7C549C57">
      <w:pPr>
        <w:pStyle w:val="Titre1"/>
        <w:pBdr>
          <w:bottom w:val="single" w:color="2E7D32" w:sz="6" w:space="4"/>
        </w:pBdr>
      </w:pPr>
      <w:r w:rsidR="00BC6731">
        <w:rPr/>
        <w:t>3. Champ d'application</w:t>
      </w:r>
    </w:p>
    <w:p w:rsidRPr="009F6089" w:rsidR="009F6089" w:rsidP="009F6089" w:rsidRDefault="009F6089" w14:paraId="46BD6055" w14:textId="77777777">
      <w:pPr>
        <w:spacing w:after="140"/>
        <w:jc w:val="both"/>
      </w:pPr>
      <w:r w:rsidRPr="009F6089">
        <w:t>Le module GED s’applique à l’ensemble des activités du Compact Régional et couvre :</w:t>
      </w:r>
    </w:p>
    <w:p w:rsidRPr="009F6089" w:rsidR="009F6089" w:rsidP="009F6089" w:rsidRDefault="009F6089" w14:paraId="6A256A81" w14:textId="3594725A">
      <w:pPr>
        <w:numPr>
          <w:ilvl w:val="0"/>
          <w:numId w:val="3"/>
        </w:numPr>
        <w:spacing w:after="140"/>
        <w:jc w:val="both"/>
      </w:pPr>
      <w:r w:rsidRPr="009F6089">
        <w:t>Tous</w:t>
      </w:r>
      <w:r w:rsidRPr="009F6089">
        <w:t xml:space="preserve"> les projets, activités et sous-activités ;</w:t>
      </w:r>
    </w:p>
    <w:p w:rsidRPr="009F6089" w:rsidR="009F6089" w:rsidP="009F6089" w:rsidRDefault="009F6089" w14:paraId="3873B799" w14:textId="148FD50C">
      <w:pPr>
        <w:numPr>
          <w:ilvl w:val="0"/>
          <w:numId w:val="3"/>
        </w:numPr>
        <w:spacing w:after="140"/>
        <w:jc w:val="both"/>
      </w:pPr>
      <w:r w:rsidRPr="009F6089">
        <w:t>L’ensemble</w:t>
      </w:r>
      <w:r w:rsidRPr="009F6089">
        <w:t xml:space="preserve"> des contrats et livrables associés ;</w:t>
      </w:r>
    </w:p>
    <w:p w:rsidRPr="009F6089" w:rsidR="009F6089" w:rsidP="009F6089" w:rsidRDefault="009F6089" w14:paraId="4A572F2A" w14:textId="5868AD2B">
      <w:pPr>
        <w:numPr>
          <w:ilvl w:val="0"/>
          <w:numId w:val="3"/>
        </w:numPr>
        <w:spacing w:after="140"/>
        <w:jc w:val="both"/>
      </w:pPr>
      <w:r w:rsidRPr="009F6089">
        <w:lastRenderedPageBreak/>
        <w:t>Toutes</w:t>
      </w:r>
      <w:r w:rsidRPr="009F6089">
        <w:t xml:space="preserve"> les catégories de documents officiels du programme.</w:t>
      </w:r>
    </w:p>
    <w:p w:rsidRPr="009F6089" w:rsidR="009F6089" w:rsidP="009F6089" w:rsidRDefault="009F6089" w14:paraId="0DB93C25" w14:textId="77777777">
      <w:pPr>
        <w:spacing w:after="140"/>
        <w:jc w:val="both"/>
      </w:pPr>
      <w:r w:rsidRPr="009F6089">
        <w:t>Il concerne les utilisateurs autorisés appartenant aux organisations impliquées dans MOSES, notamment :</w:t>
      </w:r>
    </w:p>
    <w:p w:rsidRPr="009F6089" w:rsidR="009F6089" w:rsidP="009F6089" w:rsidRDefault="009F6089" w14:paraId="164521C6" w14:textId="77777777">
      <w:pPr>
        <w:numPr>
          <w:ilvl w:val="0"/>
          <w:numId w:val="4"/>
        </w:numPr>
        <w:spacing w:after="140"/>
        <w:jc w:val="both"/>
      </w:pPr>
      <w:r w:rsidRPr="009F6089">
        <w:t>MCA-Bénin Régional et l’équipe MOSES, responsables de l’administration et de la gouvernance documentaire ;</w:t>
      </w:r>
    </w:p>
    <w:p w:rsidRPr="009F6089" w:rsidR="009F6089" w:rsidP="009F6089" w:rsidRDefault="009F6089" w14:paraId="752D6398" w14:textId="77777777">
      <w:pPr>
        <w:numPr>
          <w:ilvl w:val="0"/>
          <w:numId w:val="4"/>
        </w:numPr>
        <w:spacing w:after="140"/>
        <w:jc w:val="both"/>
      </w:pPr>
      <w:r w:rsidRPr="009F6089">
        <w:t>MCC, consultants et entités partenaires, utilisateurs en consultation ou contribution selon leurs droits ;</w:t>
      </w:r>
    </w:p>
    <w:p w:rsidRPr="009F6089" w:rsidR="009F6089" w:rsidP="009F6089" w:rsidRDefault="009F6089" w14:paraId="6952C709" w14:textId="16227266">
      <w:pPr>
        <w:numPr>
          <w:ilvl w:val="0"/>
          <w:numId w:val="4"/>
        </w:numPr>
        <w:spacing w:after="140"/>
        <w:jc w:val="both"/>
      </w:pPr>
      <w:r w:rsidRPr="009F6089">
        <w:t>Ingénieurs</w:t>
      </w:r>
      <w:r w:rsidRPr="009F6089">
        <w:t xml:space="preserve"> superviseurs, entrepreneurs et unités d’exécution pour le dépôt et l’accès aux documents contractuels.</w:t>
      </w:r>
    </w:p>
    <w:p w:rsidRPr="009F6089" w:rsidR="009F6089" w:rsidP="009F6089" w:rsidRDefault="009F6089" w14:paraId="27AA982F" w14:textId="77777777">
      <w:pPr>
        <w:spacing w:after="140"/>
        <w:jc w:val="both"/>
      </w:pPr>
      <w:r w:rsidRPr="009F6089">
        <w:t>Le module est accessible via un navigateur web avec connexion internet, en tenant compte des contraintes de connectivité pouvant exister sur certaines zones d’intervention.</w:t>
      </w:r>
    </w:p>
    <w:p w:rsidR="00614B66" w:rsidRDefault="00614B66" w14:paraId="4EA0D1FB" w14:textId="77777777">
      <w:pPr>
        <w:spacing w:after="100"/>
      </w:pPr>
    </w:p>
    <w:p w:rsidR="00614B66" w:rsidRDefault="00BC6731" w14:paraId="4EA0D1FC" w14:textId="0B64DCA3">
      <w:pPr>
        <w:pStyle w:val="Titre1"/>
        <w:pBdr>
          <w:bottom w:val="single" w:color="2E7D32" w:sz="6" w:space="4"/>
        </w:pBdr>
      </w:pPr>
      <w:r>
        <w:t xml:space="preserve">4. </w:t>
      </w:r>
      <w:r w:rsidRPr="00896DC9" w:rsidR="00896DC9">
        <w:t>Position du module GED dans le système MOSES</w:t>
      </w:r>
    </w:p>
    <w:p w:rsidRPr="003D57C6" w:rsidR="003D57C6" w:rsidP="003D57C6" w:rsidRDefault="003D57C6" w14:paraId="709951BC" w14:textId="77777777">
      <w:pPr>
        <w:spacing w:after="140"/>
        <w:jc w:val="both"/>
      </w:pPr>
      <w:r w:rsidRPr="003D57C6">
        <w:t>Le module GED constitue le référentiel documentaire transversal du système MOSES. Il interagit avec l’ensemble des modules métiers en fournissant un espace structuré pour le stockage et la consultation des documents associés aux activités du programme.</w:t>
      </w:r>
    </w:p>
    <w:p w:rsidRPr="003D57C6" w:rsidR="003D57C6" w:rsidP="003D57C6" w:rsidRDefault="003D57C6" w14:paraId="44E1972D" w14:textId="77777777">
      <w:pPr>
        <w:spacing w:after="140"/>
        <w:jc w:val="both"/>
      </w:pPr>
      <w:r w:rsidRPr="003D57C6">
        <w:t>Il couvre notamment :</w:t>
      </w:r>
    </w:p>
    <w:p w:rsidRPr="003D57C6" w:rsidR="003D57C6" w:rsidP="003D57C6" w:rsidRDefault="003D57C6" w14:paraId="1D71792F" w14:textId="766F6AD0">
      <w:pPr>
        <w:numPr>
          <w:ilvl w:val="0"/>
          <w:numId w:val="5"/>
        </w:numPr>
        <w:spacing w:after="140"/>
        <w:jc w:val="both"/>
      </w:pPr>
      <w:r w:rsidRPr="003D57C6">
        <w:t>La</w:t>
      </w:r>
      <w:r w:rsidRPr="003D57C6">
        <w:t xml:space="preserve"> documentation contractuelle ;</w:t>
      </w:r>
    </w:p>
    <w:p w:rsidRPr="003D57C6" w:rsidR="003D57C6" w:rsidP="003D57C6" w:rsidRDefault="003D57C6" w14:paraId="2542BFC4" w14:textId="595D6E9B">
      <w:pPr>
        <w:numPr>
          <w:ilvl w:val="0"/>
          <w:numId w:val="5"/>
        </w:numPr>
        <w:spacing w:after="140"/>
        <w:jc w:val="both"/>
      </w:pPr>
      <w:r w:rsidRPr="003D57C6">
        <w:t>Les</w:t>
      </w:r>
      <w:r w:rsidRPr="003D57C6">
        <w:t xml:space="preserve"> livrables techniques ;</w:t>
      </w:r>
    </w:p>
    <w:p w:rsidRPr="003D57C6" w:rsidR="003D57C6" w:rsidP="003D57C6" w:rsidRDefault="003D57C6" w14:paraId="0CC384D1" w14:textId="07DF8F2E">
      <w:pPr>
        <w:numPr>
          <w:ilvl w:val="0"/>
          <w:numId w:val="5"/>
        </w:numPr>
        <w:spacing w:after="140"/>
        <w:jc w:val="both"/>
      </w:pPr>
      <w:r w:rsidRPr="003D57C6">
        <w:t>Les</w:t>
      </w:r>
      <w:r w:rsidRPr="003D57C6">
        <w:t xml:space="preserve"> comptes rendus de réunions ;</w:t>
      </w:r>
    </w:p>
    <w:p w:rsidRPr="003D57C6" w:rsidR="003D57C6" w:rsidP="003D57C6" w:rsidRDefault="003D57C6" w14:paraId="43CB0BC2" w14:textId="46217F01">
      <w:pPr>
        <w:numPr>
          <w:ilvl w:val="0"/>
          <w:numId w:val="5"/>
        </w:numPr>
        <w:spacing w:after="140"/>
        <w:jc w:val="both"/>
      </w:pPr>
      <w:r w:rsidRPr="003D57C6">
        <w:t>Les</w:t>
      </w:r>
      <w:r w:rsidRPr="003D57C6">
        <w:t xml:space="preserve"> rapports et notes officielles.</w:t>
      </w:r>
    </w:p>
    <w:p w:rsidRPr="003D57C6" w:rsidR="003D57C6" w:rsidP="003D57C6" w:rsidRDefault="003D57C6" w14:paraId="5F8EF667" w14:textId="77777777">
      <w:pPr>
        <w:spacing w:after="140"/>
        <w:jc w:val="both"/>
      </w:pPr>
      <w:r w:rsidRPr="003D57C6">
        <w:t>La GED fonctionne comme source documentaire unique, garantissant que chaque module MOSES s’appuie sur une information fiable et à jour.</w:t>
      </w:r>
    </w:p>
    <w:p w:rsidR="00614B66" w:rsidRDefault="00614B66" w14:paraId="4EA0D1FF" w14:textId="7C560B72">
      <w:pPr>
        <w:spacing w:after="140"/>
        <w:jc w:val="both"/>
      </w:pPr>
    </w:p>
    <w:p w:rsidR="00614B66" w:rsidRDefault="00BC6731" w14:paraId="4EA0D201" w14:textId="77777777">
      <w:pPr>
        <w:pStyle w:val="Titre1"/>
        <w:pBdr>
          <w:bottom w:val="single" w:color="2E7D32" w:sz="6" w:space="4"/>
        </w:pBdr>
      </w:pPr>
      <w:r>
        <w:t>5. Expression des besoins fonctionnels</w:t>
      </w:r>
    </w:p>
    <w:p w:rsidRPr="00206F03" w:rsidR="00206F03" w:rsidP="00206F03" w:rsidRDefault="00206F03" w14:paraId="01E63A72" w14:textId="77777777">
      <w:pPr>
        <w:spacing w:after="140"/>
        <w:jc w:val="both"/>
        <w:rPr>
          <w:b/>
          <w:bCs/>
        </w:rPr>
      </w:pPr>
      <w:r w:rsidRPr="00206F03">
        <w:rPr>
          <w:b/>
          <w:bCs/>
        </w:rPr>
        <w:t>5.1 Accès et sécurité</w:t>
      </w:r>
    </w:p>
    <w:p w:rsidRPr="00206F03" w:rsidR="00206F03" w:rsidP="00206F03" w:rsidRDefault="00206F03" w14:paraId="785CE6F4" w14:textId="77777777">
      <w:pPr>
        <w:spacing w:after="140"/>
        <w:jc w:val="both"/>
      </w:pPr>
      <w:r w:rsidRPr="00206F03">
        <w:t>L’accès au module GED doit être assuré via les comptes Microsoft 365 du programme, avec authentification centralisée et gestion des droits par profil utilisateur.</w:t>
      </w:r>
    </w:p>
    <w:p w:rsidRPr="00206F03" w:rsidR="00206F03" w:rsidP="00206F03" w:rsidRDefault="00206F03" w14:paraId="1F1510AE" w14:textId="77777777">
      <w:pPr>
        <w:spacing w:after="140"/>
        <w:jc w:val="both"/>
      </w:pPr>
      <w:r w:rsidRPr="00206F03">
        <w:t>Les permissions doivent être attribuées par groupes afin de distinguer :</w:t>
      </w:r>
    </w:p>
    <w:p w:rsidRPr="00206F03" w:rsidR="00206F03" w:rsidP="00206F03" w:rsidRDefault="00206F03" w14:paraId="062DA0BB" w14:textId="36D8651E">
      <w:pPr>
        <w:numPr>
          <w:ilvl w:val="0"/>
          <w:numId w:val="6"/>
        </w:numPr>
        <w:spacing w:after="140"/>
        <w:jc w:val="both"/>
      </w:pPr>
      <w:r w:rsidRPr="00206F03">
        <w:t>Les</w:t>
      </w:r>
      <w:r w:rsidRPr="00206F03">
        <w:t xml:space="preserve"> administrateurs du système ;</w:t>
      </w:r>
    </w:p>
    <w:p w:rsidRPr="00206F03" w:rsidR="00206F03" w:rsidP="00206F03" w:rsidRDefault="00206F03" w14:paraId="1F7BDE48" w14:textId="119FED8C">
      <w:pPr>
        <w:numPr>
          <w:ilvl w:val="0"/>
          <w:numId w:val="6"/>
        </w:numPr>
        <w:spacing w:after="140"/>
        <w:jc w:val="both"/>
      </w:pPr>
      <w:r w:rsidRPr="00206F03">
        <w:t>Les</w:t>
      </w:r>
      <w:r w:rsidRPr="00206F03">
        <w:t xml:space="preserve"> contributeurs autorisés au dépôt </w:t>
      </w:r>
      <w:r w:rsidR="00FC3A37">
        <w:t>et/ou documentalistes</w:t>
      </w:r>
      <w:r w:rsidR="00FC3A37">
        <w:t xml:space="preserve"> </w:t>
      </w:r>
      <w:r w:rsidRPr="00206F03">
        <w:t>;</w:t>
      </w:r>
    </w:p>
    <w:p w:rsidRPr="00206F03" w:rsidR="00206F03" w:rsidP="00206F03" w:rsidRDefault="00B270AC" w14:paraId="6E0B3A68" w14:textId="6F51C290">
      <w:pPr>
        <w:numPr>
          <w:ilvl w:val="0"/>
          <w:numId w:val="6"/>
        </w:numPr>
        <w:spacing w:after="140"/>
        <w:jc w:val="both"/>
      </w:pPr>
      <w:r w:rsidRPr="00206F03">
        <w:t>Les</w:t>
      </w:r>
      <w:r w:rsidRPr="00206F03" w:rsidR="00206F03">
        <w:t xml:space="preserve"> utilisateurs</w:t>
      </w:r>
      <w:r w:rsidR="00FC3A37">
        <w:t xml:space="preserve"> et/ou </w:t>
      </w:r>
      <w:r w:rsidRPr="00206F03" w:rsidR="00FC3A37">
        <w:t>observateurs</w:t>
      </w:r>
      <w:r w:rsidRPr="00206F03" w:rsidR="00206F03">
        <w:t xml:space="preserve"> en consultation ;</w:t>
      </w:r>
    </w:p>
    <w:p w:rsidRPr="00206F03" w:rsidR="00206F03" w:rsidP="005B4602" w:rsidRDefault="00206F03" w14:paraId="295DDFFB" w14:textId="685DB0C4">
      <w:pPr>
        <w:spacing w:after="140"/>
        <w:jc w:val="both"/>
      </w:pPr>
      <w:r w:rsidRPr="00206F03">
        <w:t>Les droits de dépôt doivent être strictement contrôlés, avec désignation de responsables de dépôt</w:t>
      </w:r>
      <w:r w:rsidR="00FC3A37">
        <w:t xml:space="preserve"> et/ou documentalistes</w:t>
      </w:r>
      <w:r w:rsidRPr="00206F03">
        <w:t xml:space="preserve"> par activité afin de garantir la qualité et la conformité documentaire.</w:t>
      </w:r>
      <w:r w:rsidR="00893C7F">
        <w:t xml:space="preserve"> </w:t>
      </w:r>
      <w:r w:rsidR="005B4602">
        <w:t>Dans le cas contraire ou nouveau besoin il faut a</w:t>
      </w:r>
      <w:r w:rsidRPr="005B4602" w:rsidR="005B4602">
        <w:t>jouter un tableau de droits.</w:t>
      </w:r>
    </w:p>
    <w:p w:rsidRPr="00206F03" w:rsidR="00206F03" w:rsidP="00206F03" w:rsidRDefault="00206F03" w14:paraId="238F27EA" w14:textId="77777777">
      <w:pPr>
        <w:spacing w:after="140"/>
        <w:jc w:val="both"/>
        <w:rPr>
          <w:b/>
          <w:bCs/>
        </w:rPr>
      </w:pPr>
      <w:r w:rsidRPr="00206F03">
        <w:rPr>
          <w:b/>
          <w:bCs/>
        </w:rPr>
        <w:t>5.2 Structure documentaire et navigation</w:t>
      </w:r>
    </w:p>
    <w:p w:rsidRPr="00206F03" w:rsidR="00206F03" w:rsidP="00206F03" w:rsidRDefault="00206F03" w14:paraId="45FAFDF2" w14:textId="77777777">
      <w:pPr>
        <w:spacing w:after="140"/>
        <w:jc w:val="both"/>
      </w:pPr>
      <w:r w:rsidRPr="00206F03">
        <w:t>L’arborescence documentaire doit reproduire fidèlement la structure WBS du programme, selon une hiérarchie unique et non modifiable :</w:t>
      </w:r>
    </w:p>
    <w:p w:rsidRPr="00206F03" w:rsidR="00206F03" w:rsidP="00206F03" w:rsidRDefault="00206F03" w14:paraId="48ED00C2" w14:textId="77777777">
      <w:pPr>
        <w:spacing w:after="140"/>
        <w:jc w:val="both"/>
      </w:pPr>
      <w:r w:rsidRPr="00206F03">
        <w:lastRenderedPageBreak/>
        <w:t>Projet → Activité → Sous-activité → Contrat → Type de dossier documentaire.</w:t>
      </w:r>
    </w:p>
    <w:p w:rsidRPr="00206F03" w:rsidR="00206F03" w:rsidP="00206F03" w:rsidRDefault="00206F03" w14:paraId="4742F622" w14:textId="77777777">
      <w:pPr>
        <w:spacing w:after="140"/>
        <w:jc w:val="both"/>
      </w:pPr>
      <w:r w:rsidRPr="00206F03">
        <w:t>Le classement des documents doit s’effectuer au niveau le plus fin, correspondant au livrable ou au document spécifique, afin d’assurer une organisation cohérente et une traçabilité complète.</w:t>
      </w:r>
    </w:p>
    <w:p w:rsidRPr="00206F03" w:rsidR="00206F03" w:rsidP="00206F03" w:rsidRDefault="00206F03" w14:paraId="6EE94027" w14:textId="77777777">
      <w:pPr>
        <w:spacing w:after="140"/>
        <w:jc w:val="both"/>
      </w:pPr>
      <w:r w:rsidRPr="00206F03">
        <w:t>Aucun dossier ne doit être créé en dehors de cette structure officielle.</w:t>
      </w:r>
    </w:p>
    <w:p w:rsidRPr="00206F03" w:rsidR="00206F03" w:rsidP="00206F03" w:rsidRDefault="00206F03" w14:paraId="45EB2BBF" w14:textId="77777777">
      <w:pPr>
        <w:spacing w:after="140"/>
        <w:jc w:val="both"/>
        <w:rPr>
          <w:b/>
          <w:bCs/>
        </w:rPr>
      </w:pPr>
      <w:r w:rsidRPr="00206F03">
        <w:rPr>
          <w:b/>
          <w:bCs/>
        </w:rPr>
        <w:t>5.3 Dépôt et codification des documents</w:t>
      </w:r>
    </w:p>
    <w:p w:rsidRPr="00206F03" w:rsidR="00206F03" w:rsidP="00206F03" w:rsidRDefault="00206F03" w14:paraId="69FA092A" w14:textId="77777777">
      <w:pPr>
        <w:spacing w:after="140"/>
        <w:jc w:val="both"/>
      </w:pPr>
      <w:r w:rsidRPr="00206F03">
        <w:t>Le dépôt d’un document doit s’effectuer exclusivement dans le dossier correspondant à son rattachement WBS et contractuel.</w:t>
      </w:r>
    </w:p>
    <w:p w:rsidRPr="00206F03" w:rsidR="00206F03" w:rsidP="00206F03" w:rsidRDefault="00206F03" w14:paraId="383E74BD" w14:textId="77777777">
      <w:pPr>
        <w:spacing w:after="140"/>
        <w:jc w:val="both"/>
      </w:pPr>
      <w:r w:rsidRPr="00206F03">
        <w:t>Chaque document doit être identifié par :</w:t>
      </w:r>
    </w:p>
    <w:p w:rsidRPr="00206F03" w:rsidR="00206F03" w:rsidP="00206F03" w:rsidRDefault="00FE2A9A" w14:paraId="4F114064" w14:textId="4E899939">
      <w:pPr>
        <w:numPr>
          <w:ilvl w:val="0"/>
          <w:numId w:val="7"/>
        </w:numPr>
        <w:spacing w:after="140"/>
        <w:jc w:val="both"/>
      </w:pPr>
      <w:r w:rsidRPr="00206F03">
        <w:t>Son</w:t>
      </w:r>
      <w:r w:rsidRPr="00206F03" w:rsidR="00206F03">
        <w:t xml:space="preserve"> intitulé ;</w:t>
      </w:r>
    </w:p>
    <w:p w:rsidRPr="00206F03" w:rsidR="00206F03" w:rsidP="00206F03" w:rsidRDefault="00FE2A9A" w14:paraId="63E00BFA" w14:textId="07A02BCF">
      <w:pPr>
        <w:numPr>
          <w:ilvl w:val="0"/>
          <w:numId w:val="7"/>
        </w:numPr>
        <w:spacing w:after="140"/>
        <w:jc w:val="both"/>
      </w:pPr>
      <w:r w:rsidRPr="00206F03">
        <w:t>Son</w:t>
      </w:r>
      <w:r w:rsidRPr="00206F03" w:rsidR="00206F03">
        <w:t xml:space="preserve"> type ;</w:t>
      </w:r>
    </w:p>
    <w:p w:rsidRPr="00206F03" w:rsidR="00206F03" w:rsidP="00206F03" w:rsidRDefault="00FE2A9A" w14:paraId="253852E2" w14:textId="48831D66">
      <w:pPr>
        <w:numPr>
          <w:ilvl w:val="0"/>
          <w:numId w:val="7"/>
        </w:numPr>
        <w:spacing w:after="140"/>
        <w:jc w:val="both"/>
      </w:pPr>
      <w:r w:rsidRPr="00206F03">
        <w:t>Sa</w:t>
      </w:r>
      <w:r w:rsidRPr="00206F03" w:rsidR="00206F03">
        <w:t xml:space="preserve"> version ;</w:t>
      </w:r>
    </w:p>
    <w:p w:rsidRPr="00206F03" w:rsidR="00206F03" w:rsidP="00206F03" w:rsidRDefault="00FE2A9A" w14:paraId="7CD07281" w14:textId="0104B3E6">
      <w:pPr>
        <w:numPr>
          <w:ilvl w:val="0"/>
          <w:numId w:val="7"/>
        </w:numPr>
        <w:spacing w:after="140"/>
        <w:jc w:val="both"/>
      </w:pPr>
      <w:r w:rsidRPr="00206F03">
        <w:t>Son</w:t>
      </w:r>
      <w:r w:rsidRPr="00206F03" w:rsidR="00206F03">
        <w:t xml:space="preserve"> rattachement au projet, à l’activité et au contrat.</w:t>
      </w:r>
    </w:p>
    <w:p w:rsidRPr="00206F03" w:rsidR="00206F03" w:rsidP="00206F03" w:rsidRDefault="00206F03" w14:paraId="63C5A6DD" w14:textId="77777777">
      <w:pPr>
        <w:spacing w:after="140"/>
        <w:jc w:val="both"/>
      </w:pPr>
      <w:r w:rsidRPr="00206F03">
        <w:t>Une codification normalisée doit être appliquée selon la structure officielle du programme. Tout document non codifié ou mal identifié ne doit pas être accepté dans la GED.</w:t>
      </w:r>
    </w:p>
    <w:p w:rsidR="00206F03" w:rsidP="00206F03" w:rsidRDefault="00206F03" w14:paraId="309F4A9F" w14:textId="12D2689F">
      <w:pPr>
        <w:spacing w:after="140"/>
        <w:jc w:val="both"/>
      </w:pPr>
      <w:r w:rsidRPr="00206F03">
        <w:t>Le système assure le versionnement automatique et la conservation des versions antérieures.</w:t>
      </w:r>
    </w:p>
    <w:p w:rsidRPr="00206F03" w:rsidR="00EC5BA6" w:rsidP="00EC5BA6" w:rsidRDefault="00EC5BA6" w14:paraId="59EA6485" w14:textId="4CDDCA2E">
      <w:pPr>
        <w:spacing w:after="140"/>
        <w:jc w:val="both"/>
      </w:pPr>
      <w:r w:rsidRPr="00EC5BA6">
        <w:t>En cas de dépôt d’un document portant le même nom qu’un document existant dans le même dossier, le système propose soit la création d’une nouvelle version du document existant, soit le renommage du fichier. Le remplacement direct sans conservation des versions antérieures est interdit.</w:t>
      </w:r>
    </w:p>
    <w:p w:rsidRPr="00206F03" w:rsidR="00206F03" w:rsidP="00206F03" w:rsidRDefault="00206F03" w14:paraId="64090D70" w14:textId="77777777">
      <w:pPr>
        <w:spacing w:after="140"/>
        <w:jc w:val="both"/>
        <w:rPr>
          <w:b/>
          <w:bCs/>
        </w:rPr>
      </w:pPr>
      <w:r w:rsidRPr="00206F03">
        <w:rPr>
          <w:b/>
          <w:bCs/>
        </w:rPr>
        <w:t>5.4 Recherche et consultation des documents</w:t>
      </w:r>
    </w:p>
    <w:p w:rsidRPr="00206F03" w:rsidR="00206F03" w:rsidP="00206F03" w:rsidRDefault="00206F03" w14:paraId="4A556664" w14:textId="77777777">
      <w:pPr>
        <w:spacing w:after="140"/>
        <w:jc w:val="both"/>
      </w:pPr>
      <w:r w:rsidRPr="00206F03">
        <w:t>Le module GED doit offrir deux modes complémentaires de recherche :</w:t>
      </w:r>
    </w:p>
    <w:p w:rsidRPr="00206F03" w:rsidR="00206F03" w:rsidP="00206F03" w:rsidRDefault="000607C2" w14:paraId="4945E8F6" w14:textId="0336EFFE">
      <w:pPr>
        <w:numPr>
          <w:ilvl w:val="0"/>
          <w:numId w:val="8"/>
        </w:numPr>
        <w:spacing w:after="140"/>
        <w:jc w:val="both"/>
      </w:pPr>
      <w:r w:rsidRPr="00206F03">
        <w:t>Une</w:t>
      </w:r>
      <w:r w:rsidRPr="00206F03" w:rsidR="00206F03">
        <w:t xml:space="preserve"> recherche simple par mots-clés, similaire à un explorateur de fichiers ;</w:t>
      </w:r>
    </w:p>
    <w:p w:rsidRPr="00206F03" w:rsidR="00206F03" w:rsidP="00206F03" w:rsidRDefault="000607C2" w14:paraId="1A070F05" w14:textId="6C128A8F">
      <w:pPr>
        <w:numPr>
          <w:ilvl w:val="0"/>
          <w:numId w:val="8"/>
        </w:numPr>
        <w:spacing w:after="140"/>
        <w:jc w:val="both"/>
      </w:pPr>
      <w:r w:rsidRPr="00206F03">
        <w:t>Une</w:t>
      </w:r>
      <w:r w:rsidRPr="00206F03" w:rsidR="00206F03">
        <w:t xml:space="preserve"> recherche avancée basée sur les métadonnées.</w:t>
      </w:r>
    </w:p>
    <w:p w:rsidRPr="00206F03" w:rsidR="00206F03" w:rsidP="00206F03" w:rsidRDefault="00206F03" w14:paraId="1BD7EAA4" w14:textId="77777777">
      <w:pPr>
        <w:spacing w:after="140"/>
        <w:jc w:val="both"/>
      </w:pPr>
      <w:r w:rsidRPr="00206F03">
        <w:t>Les métadonnées minimales doivent inclure notamment :</w:t>
      </w:r>
    </w:p>
    <w:p w:rsidRPr="00206F03" w:rsidR="00206F03" w:rsidP="00206F03" w:rsidRDefault="005F31D7" w14:paraId="4551556B" w14:textId="7C136660">
      <w:pPr>
        <w:numPr>
          <w:ilvl w:val="0"/>
          <w:numId w:val="9"/>
        </w:numPr>
        <w:spacing w:after="140"/>
        <w:jc w:val="both"/>
      </w:pPr>
      <w:r w:rsidRPr="00206F03">
        <w:t>Projet</w:t>
      </w:r>
      <w:r w:rsidRPr="00206F03" w:rsidR="00206F03">
        <w:t xml:space="preserve"> ;</w:t>
      </w:r>
    </w:p>
    <w:p w:rsidRPr="00206F03" w:rsidR="00206F03" w:rsidP="00206F03" w:rsidRDefault="005F31D7" w14:paraId="5C46BA6B" w14:textId="5B2CCA39">
      <w:pPr>
        <w:numPr>
          <w:ilvl w:val="0"/>
          <w:numId w:val="9"/>
        </w:numPr>
        <w:spacing w:after="140"/>
        <w:jc w:val="both"/>
      </w:pPr>
      <w:r w:rsidRPr="00206F03">
        <w:t>Activité</w:t>
      </w:r>
      <w:r w:rsidRPr="00206F03" w:rsidR="00206F03">
        <w:t xml:space="preserve"> ;</w:t>
      </w:r>
    </w:p>
    <w:p w:rsidRPr="00206F03" w:rsidR="00206F03" w:rsidP="00206F03" w:rsidRDefault="005F31D7" w14:paraId="206A7ED4" w14:textId="7D284DB9">
      <w:pPr>
        <w:numPr>
          <w:ilvl w:val="0"/>
          <w:numId w:val="9"/>
        </w:numPr>
        <w:spacing w:after="140"/>
        <w:jc w:val="both"/>
      </w:pPr>
      <w:r w:rsidRPr="00206F03">
        <w:t>Sous</w:t>
      </w:r>
      <w:r w:rsidRPr="00206F03" w:rsidR="00206F03">
        <w:t>-activité ;</w:t>
      </w:r>
    </w:p>
    <w:p w:rsidRPr="00206F03" w:rsidR="00206F03" w:rsidP="00206F03" w:rsidRDefault="005F31D7" w14:paraId="30904A55" w14:textId="7EE38068">
      <w:pPr>
        <w:numPr>
          <w:ilvl w:val="0"/>
          <w:numId w:val="9"/>
        </w:numPr>
        <w:spacing w:after="140"/>
        <w:jc w:val="both"/>
      </w:pPr>
      <w:r w:rsidRPr="00206F03">
        <w:t>Contrat</w:t>
      </w:r>
      <w:r w:rsidRPr="00206F03" w:rsidR="00206F03">
        <w:t xml:space="preserve"> ;</w:t>
      </w:r>
    </w:p>
    <w:p w:rsidRPr="00206F03" w:rsidR="00206F03" w:rsidP="00206F03" w:rsidRDefault="005F31D7" w14:paraId="2A806503" w14:textId="46347480">
      <w:pPr>
        <w:numPr>
          <w:ilvl w:val="0"/>
          <w:numId w:val="9"/>
        </w:numPr>
        <w:spacing w:after="140"/>
        <w:jc w:val="both"/>
      </w:pPr>
      <w:r w:rsidRPr="00206F03">
        <w:t>Type</w:t>
      </w:r>
      <w:r w:rsidRPr="00206F03" w:rsidR="00206F03">
        <w:t xml:space="preserve"> de document ;</w:t>
      </w:r>
    </w:p>
    <w:p w:rsidRPr="00206F03" w:rsidR="00206F03" w:rsidP="00206F03" w:rsidRDefault="005F31D7" w14:paraId="1AAFFE88" w14:textId="1DF33DEF">
      <w:pPr>
        <w:numPr>
          <w:ilvl w:val="0"/>
          <w:numId w:val="9"/>
        </w:numPr>
        <w:spacing w:after="140"/>
        <w:jc w:val="both"/>
      </w:pPr>
      <w:r w:rsidRPr="00206F03">
        <w:t>Statut</w:t>
      </w:r>
      <w:r w:rsidRPr="00206F03" w:rsidR="00206F03">
        <w:t xml:space="preserve"> ;</w:t>
      </w:r>
    </w:p>
    <w:p w:rsidRPr="00206F03" w:rsidR="00206F03" w:rsidP="00206F03" w:rsidRDefault="005F31D7" w14:paraId="6CC46419" w14:textId="49F2790B">
      <w:pPr>
        <w:numPr>
          <w:ilvl w:val="0"/>
          <w:numId w:val="9"/>
        </w:numPr>
        <w:spacing w:after="140"/>
        <w:jc w:val="both"/>
      </w:pPr>
      <w:r w:rsidRPr="00206F03">
        <w:t>Date</w:t>
      </w:r>
      <w:r w:rsidRPr="00206F03" w:rsidR="00206F03">
        <w:t xml:space="preserve"> ;</w:t>
      </w:r>
    </w:p>
    <w:p w:rsidRPr="00206F03" w:rsidR="00206F03" w:rsidP="00206F03" w:rsidRDefault="005F31D7" w14:paraId="4540F1DE" w14:textId="6DF01F35">
      <w:pPr>
        <w:numPr>
          <w:ilvl w:val="0"/>
          <w:numId w:val="9"/>
        </w:numPr>
        <w:spacing w:after="140"/>
        <w:jc w:val="both"/>
      </w:pPr>
      <w:r w:rsidRPr="00206F03">
        <w:t>Auteur</w:t>
      </w:r>
      <w:r w:rsidRPr="00206F03" w:rsidR="00206F03">
        <w:t xml:space="preserve"> ou unité responsable.</w:t>
      </w:r>
    </w:p>
    <w:p w:rsidR="00206F03" w:rsidP="00206F03" w:rsidRDefault="00206F03" w14:paraId="678BA2F2" w14:textId="77777777">
      <w:pPr>
        <w:spacing w:after="140"/>
        <w:jc w:val="both"/>
      </w:pPr>
      <w:r w:rsidRPr="00206F03">
        <w:t>Ces fonctionnalités doivent permettre une identification rapide, fiable et auditable des documents.</w:t>
      </w:r>
    </w:p>
    <w:p w:rsidRPr="00206F03" w:rsidR="00CC5A08" w:rsidP="00CC5A08" w:rsidRDefault="00CC5A08" w14:paraId="445E4D8B" w14:textId="56C2693C">
      <w:pPr>
        <w:spacing w:after="140"/>
        <w:jc w:val="both"/>
      </w:pPr>
      <w:r w:rsidRPr="00CC5A08">
        <w:t>Afin de garantir l’accessibilité rapide à l’information, certaines métadonnées sont obligatoires lors du dépôt. Cette exigence permet de retrouver tout document en moins de 25 secondes lors des tests d’accessibilité.</w:t>
      </w:r>
    </w:p>
    <w:p w:rsidRPr="00206F03" w:rsidR="00206F03" w:rsidP="00206F03" w:rsidRDefault="00206F03" w14:paraId="0801537D" w14:textId="77777777">
      <w:pPr>
        <w:spacing w:after="140"/>
        <w:jc w:val="both"/>
        <w:rPr>
          <w:b/>
          <w:bCs/>
        </w:rPr>
      </w:pPr>
      <w:r w:rsidRPr="00206F03">
        <w:rPr>
          <w:b/>
          <w:bCs/>
        </w:rPr>
        <w:t>5.5 Gestion du cycle de vie documentaire</w:t>
      </w:r>
    </w:p>
    <w:p w:rsidRPr="00206F03" w:rsidR="00206F03" w:rsidP="00206F03" w:rsidRDefault="00206F03" w14:paraId="35EC8601" w14:textId="77777777">
      <w:pPr>
        <w:spacing w:after="140"/>
        <w:jc w:val="both"/>
      </w:pPr>
      <w:r w:rsidRPr="00206F03">
        <w:lastRenderedPageBreak/>
        <w:t>Le module doit couvrir l’ensemble du cycle de vie des documents :</w:t>
      </w:r>
    </w:p>
    <w:p w:rsidRPr="00206F03" w:rsidR="00206F03" w:rsidP="00206F03" w:rsidRDefault="003608E3" w14:paraId="4DDD928E" w14:textId="23E823E3">
      <w:pPr>
        <w:numPr>
          <w:ilvl w:val="0"/>
          <w:numId w:val="10"/>
        </w:numPr>
        <w:spacing w:after="140"/>
        <w:jc w:val="both"/>
      </w:pPr>
      <w:r w:rsidRPr="00206F03">
        <w:t>Dépôt</w:t>
      </w:r>
      <w:r w:rsidRPr="00206F03" w:rsidR="00206F03">
        <w:t xml:space="preserve"> ;</w:t>
      </w:r>
    </w:p>
    <w:p w:rsidRPr="00206F03" w:rsidR="00206F03" w:rsidP="00206F03" w:rsidRDefault="003608E3" w14:paraId="484C2249" w14:textId="1DB81F55">
      <w:pPr>
        <w:numPr>
          <w:ilvl w:val="0"/>
          <w:numId w:val="10"/>
        </w:numPr>
        <w:spacing w:after="140"/>
        <w:jc w:val="both"/>
      </w:pPr>
      <w:r w:rsidRPr="00206F03">
        <w:t>Validation</w:t>
      </w:r>
      <w:r w:rsidRPr="00206F03" w:rsidR="00206F03">
        <w:t xml:space="preserve"> ;</w:t>
      </w:r>
    </w:p>
    <w:p w:rsidRPr="00206F03" w:rsidR="00206F03" w:rsidP="00206F03" w:rsidRDefault="003608E3" w14:paraId="2BCC160C" w14:textId="225F79B8">
      <w:pPr>
        <w:numPr>
          <w:ilvl w:val="0"/>
          <w:numId w:val="10"/>
        </w:numPr>
        <w:spacing w:after="140"/>
        <w:jc w:val="both"/>
      </w:pPr>
      <w:r w:rsidRPr="00206F03">
        <w:t>Versionnement</w:t>
      </w:r>
      <w:r w:rsidRPr="00206F03" w:rsidR="00206F03">
        <w:t xml:space="preserve"> ;</w:t>
      </w:r>
    </w:p>
    <w:p w:rsidRPr="00206F03" w:rsidR="00206F03" w:rsidP="00206F03" w:rsidRDefault="003608E3" w14:paraId="4F76A7CB" w14:textId="37A539B5">
      <w:pPr>
        <w:numPr>
          <w:ilvl w:val="0"/>
          <w:numId w:val="10"/>
        </w:numPr>
        <w:spacing w:after="140"/>
        <w:jc w:val="both"/>
      </w:pPr>
      <w:r w:rsidRPr="00206F03">
        <w:t>Archivage</w:t>
      </w:r>
      <w:r w:rsidRPr="00206F03" w:rsidR="00206F03">
        <w:t>.</w:t>
      </w:r>
    </w:p>
    <w:p w:rsidRPr="00206F03" w:rsidR="00206F03" w:rsidP="00206F03" w:rsidRDefault="00206F03" w14:paraId="161003FF" w14:textId="77777777">
      <w:pPr>
        <w:spacing w:after="140"/>
        <w:jc w:val="both"/>
      </w:pPr>
      <w:r w:rsidRPr="00206F03">
        <w:t>À la clôture d’un contrat ou d’une sous-activité, un inventaire documentaire doit être réalisé et les documents transférés vers l’espace d’archives conformément aux exigences de conservation.</w:t>
      </w:r>
    </w:p>
    <w:p w:rsidRPr="00206F03" w:rsidR="00206F03" w:rsidP="00206F03" w:rsidRDefault="00206F03" w14:paraId="6C1E5254" w14:textId="77777777">
      <w:pPr>
        <w:spacing w:after="140"/>
        <w:jc w:val="both"/>
        <w:rPr>
          <w:b/>
          <w:bCs/>
        </w:rPr>
      </w:pPr>
      <w:r w:rsidRPr="00206F03">
        <w:rPr>
          <w:b/>
          <w:bCs/>
        </w:rPr>
        <w:t>5.6 Administration du module</w:t>
      </w:r>
    </w:p>
    <w:p w:rsidRPr="00206F03" w:rsidR="00206F03" w:rsidP="00206F03" w:rsidRDefault="00206F03" w14:paraId="6249430B" w14:textId="77777777">
      <w:pPr>
        <w:spacing w:after="140"/>
        <w:jc w:val="both"/>
      </w:pPr>
      <w:r w:rsidRPr="00206F03">
        <w:t>L’administration du module doit être réalisée via les outils natifs de SharePoint Online, sans développement spécifique.</w:t>
      </w:r>
    </w:p>
    <w:p w:rsidRPr="00206F03" w:rsidR="00206F03" w:rsidP="00206F03" w:rsidRDefault="00206F03" w14:paraId="2F9DF7CE" w14:textId="77777777">
      <w:pPr>
        <w:spacing w:after="140"/>
        <w:jc w:val="both"/>
      </w:pPr>
      <w:r w:rsidRPr="00206F03">
        <w:t>L’administrateur doit pouvoir :</w:t>
      </w:r>
    </w:p>
    <w:p w:rsidRPr="00206F03" w:rsidR="00206F03" w:rsidP="00206F03" w:rsidRDefault="00A26799" w14:paraId="5A386882" w14:textId="57508E6A">
      <w:pPr>
        <w:numPr>
          <w:ilvl w:val="0"/>
          <w:numId w:val="11"/>
        </w:numPr>
        <w:spacing w:after="140"/>
        <w:jc w:val="both"/>
      </w:pPr>
      <w:r w:rsidRPr="00206F03">
        <w:t>Gérer</w:t>
      </w:r>
      <w:r w:rsidRPr="00206F03" w:rsidR="00206F03">
        <w:t xml:space="preserve"> les permissions ;</w:t>
      </w:r>
    </w:p>
    <w:p w:rsidRPr="00206F03" w:rsidR="00206F03" w:rsidP="00206F03" w:rsidRDefault="00A26799" w14:paraId="410E38CA" w14:textId="30D899E5">
      <w:pPr>
        <w:numPr>
          <w:ilvl w:val="0"/>
          <w:numId w:val="11"/>
        </w:numPr>
        <w:spacing w:after="140"/>
        <w:jc w:val="both"/>
      </w:pPr>
      <w:r w:rsidRPr="00206F03">
        <w:t>Contrôler</w:t>
      </w:r>
      <w:r w:rsidRPr="00206F03" w:rsidR="00206F03">
        <w:t xml:space="preserve"> la structure documentaire ;</w:t>
      </w:r>
    </w:p>
    <w:p w:rsidRPr="00206F03" w:rsidR="00206F03" w:rsidP="00206F03" w:rsidRDefault="00A26799" w14:paraId="59A576FF" w14:textId="62F442F8">
      <w:pPr>
        <w:numPr>
          <w:ilvl w:val="0"/>
          <w:numId w:val="11"/>
        </w:numPr>
        <w:spacing w:after="140"/>
        <w:jc w:val="both"/>
      </w:pPr>
      <w:r w:rsidRPr="00206F03">
        <w:t>Superviser</w:t>
      </w:r>
      <w:r w:rsidRPr="00206F03" w:rsidR="00206F03">
        <w:t xml:space="preserve"> les métadonnées ;</w:t>
      </w:r>
    </w:p>
    <w:p w:rsidRPr="00206F03" w:rsidR="00206F03" w:rsidP="00206F03" w:rsidRDefault="00A26799" w14:paraId="3BD2F7C4" w14:textId="2EA5A792">
      <w:pPr>
        <w:numPr>
          <w:ilvl w:val="0"/>
          <w:numId w:val="11"/>
        </w:numPr>
        <w:spacing w:after="140"/>
        <w:jc w:val="both"/>
      </w:pPr>
      <w:r w:rsidRPr="00206F03">
        <w:t>Restaurer</w:t>
      </w:r>
      <w:r w:rsidRPr="00206F03" w:rsidR="00206F03">
        <w:t xml:space="preserve"> les documents supprimés ;</w:t>
      </w:r>
    </w:p>
    <w:p w:rsidRPr="00206F03" w:rsidR="00206F03" w:rsidP="00206F03" w:rsidRDefault="00A26799" w14:paraId="2777FFF5" w14:textId="23BD7AAC">
      <w:pPr>
        <w:numPr>
          <w:ilvl w:val="0"/>
          <w:numId w:val="11"/>
        </w:numPr>
        <w:spacing w:after="140"/>
        <w:jc w:val="both"/>
      </w:pPr>
      <w:r w:rsidRPr="00206F03">
        <w:t>Suivre</w:t>
      </w:r>
      <w:r w:rsidRPr="00206F03" w:rsidR="00206F03">
        <w:t xml:space="preserve"> l’utilisation du système.</w:t>
      </w:r>
    </w:p>
    <w:p w:rsidRPr="007C5452" w:rsidR="00614B66" w:rsidRDefault="007C5452" w14:paraId="4EA0D220" w14:textId="4EB06356">
      <w:pPr>
        <w:spacing w:after="140"/>
        <w:jc w:val="both"/>
        <w:rPr>
          <w:b/>
          <w:bCs/>
        </w:rPr>
      </w:pPr>
      <w:r w:rsidRPr="007C5452">
        <w:rPr>
          <w:b/>
          <w:bCs/>
        </w:rPr>
        <w:t>5.7 Notifications et alertes</w:t>
      </w:r>
    </w:p>
    <w:p w:rsidR="007C5452" w:rsidRDefault="001610D1" w14:paraId="23E13D3E" w14:textId="78A725C4">
      <w:pPr>
        <w:spacing w:after="140"/>
        <w:jc w:val="both"/>
      </w:pPr>
      <w:r w:rsidRPr="001610D1">
        <w:t xml:space="preserve">Le module GED permet la configuration d’alertes automatiques </w:t>
      </w:r>
      <w:r w:rsidR="00497C92">
        <w:t xml:space="preserve">et règles </w:t>
      </w:r>
      <w:r w:rsidRPr="001610D1">
        <w:t xml:space="preserve">en cas de dépôt, modification ou suppression de documents. Les responsables de dossiers peuvent recevoir des notifications par </w:t>
      </w:r>
      <w:r w:rsidR="00E826C1">
        <w:t>mail</w:t>
      </w:r>
      <w:r w:rsidRPr="001610D1">
        <w:t xml:space="preserve"> afin d’assurer le suivi documentaire.</w:t>
      </w:r>
    </w:p>
    <w:p w:rsidR="00614B66" w:rsidRDefault="00BC6731" w14:paraId="4EA0D222" w14:textId="77777777">
      <w:pPr>
        <w:pStyle w:val="Titre1"/>
        <w:pBdr>
          <w:bottom w:val="single" w:color="2E7D32" w:sz="6" w:space="4"/>
        </w:pBdr>
      </w:pPr>
      <w:r>
        <w:t>6. Exigences non-fonctionnelles</w:t>
      </w:r>
    </w:p>
    <w:p w:rsidRPr="00D841B5" w:rsidR="00D841B5" w:rsidP="00D841B5" w:rsidRDefault="00D841B5" w14:paraId="7AF30A3C" w14:textId="77777777">
      <w:pPr>
        <w:spacing w:after="140"/>
        <w:jc w:val="both"/>
      </w:pPr>
      <w:r w:rsidRPr="00D841B5">
        <w:t>Le module GED doit être accessible depuis les navigateurs web modernes et compatible avec les équipements mobiles utilisés sur le terrain.</w:t>
      </w:r>
    </w:p>
    <w:p w:rsidRPr="00D841B5" w:rsidR="00D841B5" w:rsidP="00D841B5" w:rsidRDefault="00D841B5" w14:paraId="58DC9C2D" w14:textId="77777777">
      <w:pPr>
        <w:spacing w:after="140"/>
        <w:jc w:val="both"/>
      </w:pPr>
      <w:r w:rsidRPr="00D841B5">
        <w:t>La solution doit garantir :</w:t>
      </w:r>
    </w:p>
    <w:p w:rsidRPr="00D841B5" w:rsidR="00D841B5" w:rsidP="00D841B5" w:rsidRDefault="00D841B5" w14:paraId="22605845" w14:textId="78B9E6CD">
      <w:pPr>
        <w:numPr>
          <w:ilvl w:val="0"/>
          <w:numId w:val="12"/>
        </w:numPr>
        <w:spacing w:after="140"/>
        <w:jc w:val="both"/>
      </w:pPr>
      <w:r w:rsidRPr="00D841B5">
        <w:t>La</w:t>
      </w:r>
      <w:r w:rsidRPr="00D841B5">
        <w:t xml:space="preserve"> sécurité et la confidentialité des données ;</w:t>
      </w:r>
    </w:p>
    <w:p w:rsidRPr="00D841B5" w:rsidR="00D841B5" w:rsidP="00D841B5" w:rsidRDefault="00D841B5" w14:paraId="65271473" w14:textId="1B24A0B3">
      <w:pPr>
        <w:numPr>
          <w:ilvl w:val="0"/>
          <w:numId w:val="12"/>
        </w:numPr>
        <w:spacing w:after="140"/>
        <w:jc w:val="both"/>
      </w:pPr>
      <w:r w:rsidRPr="00D841B5">
        <w:t>La</w:t>
      </w:r>
      <w:r w:rsidRPr="00D841B5">
        <w:t xml:space="preserve"> disponibilité du service ;</w:t>
      </w:r>
    </w:p>
    <w:p w:rsidRPr="00D841B5" w:rsidR="00D841B5" w:rsidP="00D841B5" w:rsidRDefault="00D841B5" w14:paraId="27486143" w14:textId="11E80187">
      <w:pPr>
        <w:numPr>
          <w:ilvl w:val="0"/>
          <w:numId w:val="12"/>
        </w:numPr>
        <w:spacing w:after="140"/>
        <w:jc w:val="both"/>
      </w:pPr>
      <w:r w:rsidRPr="00D841B5">
        <w:t>La</w:t>
      </w:r>
      <w:r w:rsidRPr="00D841B5">
        <w:t xml:space="preserve"> maintenabilité à long terme grâce à l’utilisation exclusive de fonctionnalités natives SharePoint ;</w:t>
      </w:r>
    </w:p>
    <w:p w:rsidRPr="00D841B5" w:rsidR="00D841B5" w:rsidP="00D841B5" w:rsidRDefault="00D841B5" w14:paraId="1EC806E2" w14:textId="717351EC">
      <w:pPr>
        <w:numPr>
          <w:ilvl w:val="0"/>
          <w:numId w:val="12"/>
        </w:numPr>
        <w:spacing w:after="140"/>
        <w:jc w:val="both"/>
      </w:pPr>
      <w:r w:rsidRPr="00D841B5">
        <w:t>La</w:t>
      </w:r>
      <w:r w:rsidRPr="00D841B5">
        <w:t xml:space="preserve"> performance, y compris en conditions de connectivité limitée.</w:t>
      </w:r>
    </w:p>
    <w:p w:rsidR="00614B66" w:rsidRDefault="00614B66" w14:paraId="4EA0D226" w14:textId="01C7E4C1">
      <w:pPr>
        <w:spacing w:after="140"/>
        <w:jc w:val="both"/>
      </w:pPr>
    </w:p>
    <w:p w:rsidR="00614B66" w:rsidRDefault="00BC6731" w14:paraId="4EA0D228" w14:textId="77777777">
      <w:pPr>
        <w:pStyle w:val="Titre1"/>
        <w:pBdr>
          <w:bottom w:val="single" w:color="2E7D32" w:sz="6" w:space="4"/>
        </w:pBdr>
      </w:pPr>
      <w:r>
        <w:t>7. Architecture fonctionnelle cible</w:t>
      </w:r>
    </w:p>
    <w:p w:rsidRPr="00C03CDB" w:rsidR="00C03CDB" w:rsidP="00C03CDB" w:rsidRDefault="00C03CDB" w14:paraId="6F872064" w14:textId="77777777">
      <w:pPr>
        <w:spacing w:after="140"/>
        <w:jc w:val="both"/>
      </w:pPr>
      <w:r w:rsidRPr="00C03CDB">
        <w:t>La solution repose sur une bibliothèque documentaire SharePoint Online intégrée au tenant Microsoft 365 du programme.</w:t>
      </w:r>
    </w:p>
    <w:p w:rsidRPr="00C03CDB" w:rsidR="00C03CDB" w:rsidP="00C03CDB" w:rsidRDefault="00C03CDB" w14:paraId="2DF29D6E" w14:textId="77777777">
      <w:pPr>
        <w:spacing w:after="140"/>
        <w:jc w:val="both"/>
      </w:pPr>
      <w:r w:rsidRPr="00C03CDB">
        <w:t>Elle s’appuie sur :</w:t>
      </w:r>
    </w:p>
    <w:p w:rsidRPr="00C03CDB" w:rsidR="00C03CDB" w:rsidP="00C03CDB" w:rsidRDefault="00C03CDB" w14:paraId="4F8E5D9A" w14:textId="77777777">
      <w:pPr>
        <w:numPr>
          <w:ilvl w:val="0"/>
          <w:numId w:val="13"/>
        </w:numPr>
        <w:spacing w:after="140"/>
        <w:jc w:val="both"/>
      </w:pPr>
      <w:r w:rsidRPr="00C03CDB">
        <w:t>Microsoft Entra ID pour l’authentification ;</w:t>
      </w:r>
    </w:p>
    <w:p w:rsidRPr="00C03CDB" w:rsidR="00C03CDB" w:rsidP="00C03CDB" w:rsidRDefault="00AC66BF" w14:paraId="23A9B237" w14:textId="7C508EA4">
      <w:pPr>
        <w:numPr>
          <w:ilvl w:val="0"/>
          <w:numId w:val="13"/>
        </w:numPr>
        <w:spacing w:after="140"/>
        <w:jc w:val="both"/>
      </w:pPr>
      <w:r w:rsidRPr="00C03CDB">
        <w:lastRenderedPageBreak/>
        <w:t>Les</w:t>
      </w:r>
      <w:r w:rsidRPr="00C03CDB" w:rsidR="00C03CDB">
        <w:t xml:space="preserve"> bibliothèques SharePoint pour le stockage des documents ;</w:t>
      </w:r>
    </w:p>
    <w:p w:rsidRPr="00C03CDB" w:rsidR="00C03CDB" w:rsidP="00C03CDB" w:rsidRDefault="00AC66BF" w14:paraId="4026B695" w14:textId="11B8AF68">
      <w:pPr>
        <w:numPr>
          <w:ilvl w:val="0"/>
          <w:numId w:val="13"/>
        </w:numPr>
        <w:spacing w:after="140"/>
        <w:jc w:val="both"/>
      </w:pPr>
      <w:r w:rsidRPr="00C03CDB">
        <w:t>Les</w:t>
      </w:r>
      <w:r w:rsidRPr="00C03CDB" w:rsidR="00C03CDB">
        <w:t xml:space="preserve"> métadonnées pour le classement et la recherche ;</w:t>
      </w:r>
    </w:p>
    <w:p w:rsidRPr="00C03CDB" w:rsidR="00C03CDB" w:rsidP="00C03CDB" w:rsidRDefault="00AC66BF" w14:paraId="28373A5D" w14:textId="7C61B665">
      <w:pPr>
        <w:numPr>
          <w:ilvl w:val="0"/>
          <w:numId w:val="13"/>
        </w:numPr>
        <w:spacing w:after="140"/>
        <w:jc w:val="both"/>
      </w:pPr>
      <w:r w:rsidRPr="00C03CDB">
        <w:t>Les</w:t>
      </w:r>
      <w:r w:rsidRPr="00C03CDB" w:rsidR="00C03CDB">
        <w:t xml:space="preserve"> mécanismes de versioning et d’audit natifs.</w:t>
      </w:r>
    </w:p>
    <w:p w:rsidRPr="00C03CDB" w:rsidR="00C03CDB" w:rsidP="00C03CDB" w:rsidRDefault="00C03CDB" w14:paraId="69C6B928" w14:textId="77777777">
      <w:pPr>
        <w:spacing w:after="140"/>
        <w:jc w:val="both"/>
      </w:pPr>
      <w:r w:rsidRPr="00C03CDB">
        <w:t>Cette architecture garantit l’intégration avec les autres outils du système MOSES et évite toute infrastructure supplémentaire.</w:t>
      </w:r>
    </w:p>
    <w:p w:rsidR="00614B66" w:rsidRDefault="00614B66" w14:paraId="4EA0D22B" w14:textId="138EFCDB">
      <w:pPr>
        <w:spacing w:after="140"/>
        <w:jc w:val="both"/>
      </w:pPr>
    </w:p>
    <w:p w:rsidR="00614B66" w:rsidRDefault="00614B66" w14:paraId="4EA0D22C" w14:textId="77777777">
      <w:pPr>
        <w:spacing w:after="100"/>
      </w:pPr>
    </w:p>
    <w:p w:rsidR="00614B66" w:rsidRDefault="00BC6731" w14:paraId="4EA0D22D" w14:textId="77777777">
      <w:pPr>
        <w:pStyle w:val="Titre1"/>
        <w:pBdr>
          <w:bottom w:val="single" w:color="2E7D32" w:sz="6" w:space="4"/>
        </w:pBdr>
      </w:pPr>
      <w:r>
        <w:t>8. Contraintes et dépendances</w:t>
      </w:r>
    </w:p>
    <w:p w:rsidRPr="005526FE" w:rsidR="005526FE" w:rsidP="005526FE" w:rsidRDefault="005526FE" w14:paraId="16B69833" w14:textId="77777777">
      <w:pPr>
        <w:spacing w:after="140"/>
        <w:jc w:val="both"/>
      </w:pPr>
      <w:r w:rsidRPr="005526FE">
        <w:t>Le module GED dépend exclusivement de la plateforme Microsoft 365 du programme. Toute solution externe de stockage documentaire est interdite pour les documents officiels.</w:t>
      </w:r>
    </w:p>
    <w:p w:rsidRPr="005526FE" w:rsidR="005526FE" w:rsidP="005526FE" w:rsidRDefault="005526FE" w14:paraId="75F9A953" w14:textId="77777777">
      <w:pPr>
        <w:spacing w:after="140"/>
        <w:jc w:val="both"/>
      </w:pPr>
      <w:r w:rsidRPr="005526FE">
        <w:t>La structure WBS et la codification documentaire constituent des référentiels obligatoires et non modifiables.</w:t>
      </w:r>
    </w:p>
    <w:p w:rsidRPr="005526FE" w:rsidR="005526FE" w:rsidP="005526FE" w:rsidRDefault="005526FE" w14:paraId="05E1DC54" w14:textId="77777777">
      <w:pPr>
        <w:spacing w:after="140"/>
        <w:jc w:val="both"/>
      </w:pPr>
      <w:r w:rsidRPr="005526FE">
        <w:t>Le fonctionnement du module dépend également de la disponibilité des services SharePoint Online et des mécanismes d’authentification Microsoft.</w:t>
      </w:r>
    </w:p>
    <w:p w:rsidR="00614B66" w:rsidRDefault="00614B66" w14:paraId="4EA0D231" w14:textId="77777777">
      <w:pPr>
        <w:spacing w:after="100"/>
      </w:pPr>
    </w:p>
    <w:p w:rsidR="00614B66" w:rsidRDefault="00BC6731" w14:paraId="4EA0D232" w14:textId="77777777">
      <w:pPr>
        <w:pStyle w:val="Titre1"/>
        <w:pBdr>
          <w:bottom w:val="single" w:color="2E7D32" w:sz="6" w:space="4"/>
        </w:pBdr>
      </w:pPr>
      <w:r>
        <w:t>9. Risques identifiés</w:t>
      </w:r>
    </w:p>
    <w:p w:rsidRPr="00017A87" w:rsidR="00017A87" w:rsidP="00017A87" w:rsidRDefault="00017A87" w14:paraId="5BA95123" w14:textId="77777777">
      <w:pPr>
        <w:spacing w:after="140"/>
        <w:jc w:val="both"/>
      </w:pPr>
      <w:r w:rsidRPr="00017A87">
        <w:t>Les principaux risques identifiés sont :</w:t>
      </w:r>
    </w:p>
    <w:p w:rsidRPr="00017A87" w:rsidR="00017A87" w:rsidP="00017A87" w:rsidRDefault="00017A87" w14:paraId="099A9598" w14:textId="48C9926C">
      <w:pPr>
        <w:numPr>
          <w:ilvl w:val="0"/>
          <w:numId w:val="14"/>
        </w:numPr>
        <w:spacing w:after="140"/>
        <w:jc w:val="both"/>
      </w:pPr>
      <w:r w:rsidRPr="00017A87">
        <w:t>Le</w:t>
      </w:r>
      <w:r w:rsidRPr="00017A87">
        <w:t xml:space="preserve"> non-respect des règles de codification et de classement ;</w:t>
      </w:r>
    </w:p>
    <w:p w:rsidRPr="00017A87" w:rsidR="00017A87" w:rsidP="00017A87" w:rsidRDefault="00017A87" w14:paraId="0A698E96" w14:textId="2A3323BD">
      <w:pPr>
        <w:numPr>
          <w:ilvl w:val="0"/>
          <w:numId w:val="14"/>
        </w:numPr>
        <w:spacing w:after="140"/>
        <w:jc w:val="both"/>
      </w:pPr>
      <w:r w:rsidRPr="00017A87">
        <w:t>Le</w:t>
      </w:r>
      <w:r w:rsidRPr="00017A87">
        <w:t xml:space="preserve"> dépôt de documents hors structure officielle ;</w:t>
      </w:r>
    </w:p>
    <w:p w:rsidRPr="00017A87" w:rsidR="00017A87" w:rsidP="00017A87" w:rsidRDefault="00017A87" w14:paraId="0E8FC3F9" w14:textId="12B4D88A">
      <w:pPr>
        <w:numPr>
          <w:ilvl w:val="0"/>
          <w:numId w:val="14"/>
        </w:numPr>
        <w:spacing w:after="140"/>
        <w:jc w:val="both"/>
      </w:pPr>
      <w:r w:rsidRPr="00017A87">
        <w:t>La</w:t>
      </w:r>
      <w:r w:rsidRPr="00017A87">
        <w:t xml:space="preserve"> duplication de documents ;</w:t>
      </w:r>
    </w:p>
    <w:p w:rsidRPr="00017A87" w:rsidR="00017A87" w:rsidP="00017A87" w:rsidRDefault="00017A87" w14:paraId="3C5DD2C4" w14:textId="4A2AD8C9">
      <w:pPr>
        <w:numPr>
          <w:ilvl w:val="0"/>
          <w:numId w:val="14"/>
        </w:numPr>
        <w:spacing w:after="140"/>
        <w:jc w:val="both"/>
      </w:pPr>
      <w:r w:rsidRPr="00017A87">
        <w:t>La</w:t>
      </w:r>
      <w:r w:rsidRPr="00017A87">
        <w:t xml:space="preserve"> perte de discipline documentaire dans le temps.</w:t>
      </w:r>
    </w:p>
    <w:p w:rsidRPr="00017A87" w:rsidR="00017A87" w:rsidP="00017A87" w:rsidRDefault="00017A87" w14:paraId="766B8297" w14:textId="77777777">
      <w:pPr>
        <w:spacing w:after="140"/>
        <w:jc w:val="both"/>
      </w:pPr>
      <w:r w:rsidRPr="00017A87">
        <w:t>Ces risques doivent être atténués par des contrôles périodiques, des formations et la désignation de responsables documentaires.</w:t>
      </w:r>
    </w:p>
    <w:p w:rsidR="00614B66" w:rsidRDefault="00614B66" w14:paraId="4EA0D239" w14:textId="77777777">
      <w:pPr>
        <w:spacing w:after="100"/>
      </w:pPr>
    </w:p>
    <w:p w:rsidR="00614B66" w:rsidRDefault="00BC6731" w14:paraId="4EA0D23A" w14:textId="77777777">
      <w:pPr>
        <w:pStyle w:val="Titre1"/>
        <w:pBdr>
          <w:bottom w:val="single" w:color="2E7D32" w:sz="6" w:space="4"/>
        </w:pBdr>
      </w:pPr>
      <w:r>
        <w:t>10. Rôles et responsabilités</w:t>
      </w:r>
    </w:p>
    <w:p w:rsidRPr="00CC2DA8" w:rsidR="00CC2DA8" w:rsidP="00CC2DA8" w:rsidRDefault="00CC2DA8" w14:paraId="5ACBC2A6" w14:textId="77777777">
      <w:pPr>
        <w:spacing w:after="140"/>
        <w:jc w:val="both"/>
      </w:pPr>
      <w:r w:rsidRPr="00CC2DA8">
        <w:t>Le MCA-Bénin Régional est le commanditaire du module GED.</w:t>
      </w:r>
    </w:p>
    <w:p w:rsidRPr="00CC2DA8" w:rsidR="00CC2DA8" w:rsidP="00CC2DA8" w:rsidRDefault="00CC2DA8" w14:paraId="55F74082" w14:textId="77777777">
      <w:pPr>
        <w:spacing w:after="140"/>
        <w:jc w:val="both"/>
      </w:pPr>
      <w:r w:rsidRPr="00CC2DA8">
        <w:t>L’équipe MOSES assure la conception, la mise en œuvre et la maintenance technique.</w:t>
      </w:r>
    </w:p>
    <w:p w:rsidRPr="00CC2DA8" w:rsidR="00CC2DA8" w:rsidP="00CC2DA8" w:rsidRDefault="00CC2DA8" w14:paraId="09728BC7" w14:textId="77777777">
      <w:pPr>
        <w:spacing w:after="140"/>
        <w:jc w:val="both"/>
      </w:pPr>
      <w:r w:rsidRPr="00CC2DA8">
        <w:t>Le Documentaliste ou Records Manager est responsable de la gouvernance documentaire, du contrôle de conformité et de la préparation des audits.</w:t>
      </w:r>
    </w:p>
    <w:p w:rsidRPr="00CC2DA8" w:rsidR="00CC2DA8" w:rsidP="00CC2DA8" w:rsidRDefault="00CC2DA8" w14:paraId="0A690EE3" w14:textId="77777777">
      <w:pPr>
        <w:spacing w:after="140"/>
        <w:jc w:val="both"/>
      </w:pPr>
      <w:r w:rsidRPr="00CC2DA8">
        <w:t>Les utilisateurs autorisés doivent respecter les procédures de dépôt, de codification et de gestion des versions.</w:t>
      </w:r>
    </w:p>
    <w:p w:rsidR="00254461" w:rsidP="00254461" w:rsidRDefault="00254461" w14:paraId="1185AA72" w14:textId="77777777">
      <w:pPr>
        <w:spacing w:after="140"/>
        <w:jc w:val="both"/>
      </w:pPr>
    </w:p>
    <w:p w:rsidR="00614B66" w:rsidRDefault="00BC6731" w14:paraId="4EA0D240" w14:textId="77777777">
      <w:pPr>
        <w:pStyle w:val="Titre1"/>
        <w:pBdr>
          <w:bottom w:val="single" w:color="2E7D32" w:sz="6" w:space="4"/>
        </w:pBdr>
      </w:pPr>
      <w:r>
        <w:t>11. Livrables et plan de mise en œuvre</w:t>
      </w:r>
    </w:p>
    <w:p w:rsidRPr="00750118" w:rsidR="00750118" w:rsidP="00750118" w:rsidRDefault="00750118" w14:paraId="14E0C95F" w14:textId="77777777">
      <w:pPr>
        <w:spacing w:after="140"/>
        <w:jc w:val="both"/>
      </w:pPr>
      <w:r w:rsidRPr="00750118">
        <w:t>Les livrables attendus comprennent :</w:t>
      </w:r>
    </w:p>
    <w:p w:rsidRPr="00750118" w:rsidR="00750118" w:rsidP="00750118" w:rsidRDefault="00750118" w14:paraId="0E99F0CB" w14:textId="25E31913">
      <w:pPr>
        <w:numPr>
          <w:ilvl w:val="0"/>
          <w:numId w:val="15"/>
        </w:numPr>
        <w:spacing w:after="140"/>
        <w:jc w:val="both"/>
      </w:pPr>
      <w:r w:rsidRPr="00750118">
        <w:lastRenderedPageBreak/>
        <w:t>Le</w:t>
      </w:r>
      <w:r w:rsidRPr="00750118">
        <w:t xml:space="preserve"> module GED configuré et opérationnel ;</w:t>
      </w:r>
    </w:p>
    <w:p w:rsidRPr="00750118" w:rsidR="00750118" w:rsidP="00750118" w:rsidRDefault="00750118" w14:paraId="42B766D3" w14:textId="50D67AAF">
      <w:pPr>
        <w:numPr>
          <w:ilvl w:val="0"/>
          <w:numId w:val="15"/>
        </w:numPr>
        <w:spacing w:after="140"/>
        <w:jc w:val="both"/>
      </w:pPr>
      <w:r w:rsidRPr="00750118">
        <w:t>La</w:t>
      </w:r>
      <w:r w:rsidRPr="00750118">
        <w:t xml:space="preserve"> structure documentaire conforme au WBS ;</w:t>
      </w:r>
    </w:p>
    <w:p w:rsidRPr="00750118" w:rsidR="00750118" w:rsidP="00750118" w:rsidRDefault="00750118" w14:paraId="10F086A5" w14:textId="3818900C">
      <w:pPr>
        <w:numPr>
          <w:ilvl w:val="0"/>
          <w:numId w:val="15"/>
        </w:numPr>
        <w:spacing w:after="140"/>
        <w:jc w:val="both"/>
      </w:pPr>
      <w:r w:rsidRPr="00750118">
        <w:t>Les métadonnées</w:t>
      </w:r>
      <w:r>
        <w:t xml:space="preserve"> </w:t>
      </w:r>
      <w:r w:rsidRPr="00750118">
        <w:t>;</w:t>
      </w:r>
    </w:p>
    <w:p w:rsidRPr="00750118" w:rsidR="00750118" w:rsidP="00750118" w:rsidRDefault="00750118" w14:paraId="766A212F" w14:textId="7F8AA8A8">
      <w:pPr>
        <w:numPr>
          <w:ilvl w:val="0"/>
          <w:numId w:val="15"/>
        </w:numPr>
        <w:spacing w:after="140"/>
        <w:jc w:val="both"/>
      </w:pPr>
      <w:r w:rsidRPr="00750118">
        <w:t>Un</w:t>
      </w:r>
      <w:r w:rsidRPr="00750118">
        <w:t xml:space="preserve"> guide utilisateur et un guide d’administration.</w:t>
      </w:r>
    </w:p>
    <w:p w:rsidRPr="00750118" w:rsidR="00750118" w:rsidP="00750118" w:rsidRDefault="00750118" w14:paraId="6087FF95" w14:textId="77777777">
      <w:pPr>
        <w:spacing w:after="140"/>
        <w:jc w:val="both"/>
      </w:pPr>
      <w:r w:rsidRPr="00750118">
        <w:t>Le déploiement comprend les phases de configuration, tests, formation des utilisateurs, validation et mise en production.</w:t>
      </w:r>
    </w:p>
    <w:p w:rsidR="00614B66" w:rsidRDefault="00614B66" w14:paraId="4EA0D244" w14:textId="50733549">
      <w:pPr>
        <w:spacing w:after="140"/>
        <w:jc w:val="both"/>
      </w:pPr>
    </w:p>
    <w:p w:rsidR="00614B66" w:rsidRDefault="00614B66" w14:paraId="4EA0D245" w14:textId="77777777">
      <w:pPr>
        <w:spacing w:after="100"/>
      </w:pPr>
    </w:p>
    <w:p w:rsidR="00614B66" w:rsidRDefault="00BC6731" w14:paraId="4EA0D246" w14:textId="77777777">
      <w:pPr>
        <w:pStyle w:val="Titre1"/>
        <w:pBdr>
          <w:bottom w:val="single" w:color="2E7D32" w:sz="6" w:space="4"/>
        </w:pBdr>
      </w:pPr>
      <w:r>
        <w:t>12. Conclusion</w:t>
      </w:r>
    </w:p>
    <w:p w:rsidRPr="0074055E" w:rsidR="0074055E" w:rsidP="0074055E" w:rsidRDefault="0074055E" w14:paraId="2F2DA83E" w14:textId="77777777">
      <w:pPr>
        <w:spacing w:after="140"/>
        <w:jc w:val="both"/>
      </w:pPr>
      <w:r w:rsidRPr="0074055E">
        <w:t>Le module GED constitue le socle documentaire du système MOSES. Il garantit la centralisation, la fiabilité et la traçabilité des informations du programme, tout en assurant la conformité aux exigences du MCC.</w:t>
      </w:r>
    </w:p>
    <w:p w:rsidRPr="0074055E" w:rsidR="0074055E" w:rsidP="0074055E" w:rsidRDefault="0074055E" w14:paraId="059C1DE8" w14:textId="77777777">
      <w:pPr>
        <w:spacing w:after="140"/>
        <w:jc w:val="both"/>
      </w:pPr>
      <w:r w:rsidRPr="0074055E">
        <w:t>Le choix de SharePoint Online comme plateforme unique permet une intégration native avec l’environnement Microsoft 365 existant et assure la pérennité du système sans dépendance technologique supplémentaire.</w:t>
      </w:r>
    </w:p>
    <w:p w:rsidR="00614B66" w:rsidP="2677CECC" w:rsidRDefault="00614B66" w14:paraId="4EA0D24A" w14:textId="409E44E5">
      <w:pPr>
        <w:pStyle w:val="Normal"/>
        <w:spacing w:after="140"/>
        <w:jc w:val="both"/>
      </w:pPr>
    </w:p>
    <w:p w:rsidR="00614B66" w:rsidP="2677CECC" w:rsidRDefault="00BC6731" w14:paraId="4EA0D259" w14:textId="66A24A44">
      <w:pPr>
        <w:pStyle w:val="Normal"/>
        <w:spacing w:before="600" w:after="100"/>
      </w:pPr>
    </w:p>
    <w:sectPr w:rsidR="00614B66">
      <w:headerReference w:type="default" r:id="rId10"/>
      <w:footerReference w:type="default" r:id="rId11"/>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7B92" w:rsidRDefault="00667B92" w14:paraId="2DB8D88F" w14:textId="77777777">
      <w:r>
        <w:separator/>
      </w:r>
    </w:p>
  </w:endnote>
  <w:endnote w:type="continuationSeparator" w:id="0">
    <w:p w:rsidR="00667B92" w:rsidRDefault="00667B92" w14:paraId="0E89AAA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B66" w:rsidP="2677CECC" w:rsidRDefault="00BC6731" w14:paraId="4EA0D25B" w14:textId="7743BFD1">
    <w:pPr>
      <w:pBdr>
        <w:top w:val="single" w:color="2E7D32" w:sz="4" w:space="0"/>
      </w:pBdr>
      <w:tabs>
        <w:tab w:val="right" w:pos="8026"/>
      </w:tabs>
      <w:spacing w:before="8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7B92" w:rsidRDefault="00667B92" w14:paraId="65904252" w14:textId="77777777">
      <w:r>
        <w:separator/>
      </w:r>
    </w:p>
  </w:footnote>
  <w:footnote w:type="continuationSeparator" w:id="0">
    <w:p w:rsidR="00667B92" w:rsidRDefault="00667B92" w14:paraId="2B81FAA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B66" w:rsidP="65C405D2" w:rsidRDefault="65C405D2" w14:paraId="4EA0D25A" w14:textId="73D5C5B0">
    <w:pPr>
      <w:pBdr>
        <w:bottom w:val="single" w:color="2E7D32" w:sz="4" w:space="0"/>
      </w:pBdr>
      <w:tabs>
        <w:tab w:val="right" w:pos="8026"/>
      </w:tabs>
      <w:spacing w:after="80"/>
    </w:pPr>
    <w:r w:rsidRPr="65C405D2">
      <w:rPr>
        <w:color w:val="999999"/>
        <w:sz w:val="18"/>
        <w:szCs w:val="18"/>
      </w:rPr>
      <w:t xml:space="preserve">NOTE TECHNIQUE – MODULE SITE WEB </w:t>
    </w:r>
    <w:r w:rsidR="00BC6731">
      <w:tab/>
    </w:r>
    <w:r w:rsidRPr="65C405D2">
      <w:rPr>
        <w:color w:val="999999"/>
        <w:sz w:val="18"/>
        <w:szCs w:val="18"/>
      </w:rPr>
      <w:t>MCA-Bénin Régional · Fév.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6845"/>
    <w:multiLevelType w:val="hybridMultilevel"/>
    <w:tmpl w:val="F4B0CFE6"/>
    <w:lvl w:ilvl="0" w:tplc="6148679E">
      <w:start w:val="1"/>
      <w:numFmt w:val="bullet"/>
      <w:lvlText w:val="●"/>
      <w:lvlJc w:val="left"/>
      <w:pPr>
        <w:ind w:left="720" w:hanging="360"/>
      </w:pPr>
    </w:lvl>
    <w:lvl w:ilvl="1" w:tplc="917848EC">
      <w:start w:val="1"/>
      <w:numFmt w:val="bullet"/>
      <w:lvlText w:val="○"/>
      <w:lvlJc w:val="left"/>
      <w:pPr>
        <w:ind w:left="1440" w:hanging="360"/>
      </w:pPr>
    </w:lvl>
    <w:lvl w:ilvl="2" w:tplc="F4B43B14">
      <w:start w:val="1"/>
      <w:numFmt w:val="bullet"/>
      <w:lvlText w:val="■"/>
      <w:lvlJc w:val="left"/>
      <w:pPr>
        <w:ind w:left="2160" w:hanging="360"/>
      </w:pPr>
    </w:lvl>
    <w:lvl w:ilvl="3" w:tplc="B8843AC2">
      <w:start w:val="1"/>
      <w:numFmt w:val="bullet"/>
      <w:lvlText w:val="●"/>
      <w:lvlJc w:val="left"/>
      <w:pPr>
        <w:ind w:left="2880" w:hanging="360"/>
      </w:pPr>
    </w:lvl>
    <w:lvl w:ilvl="4" w:tplc="6E2E5B04">
      <w:start w:val="1"/>
      <w:numFmt w:val="bullet"/>
      <w:lvlText w:val="○"/>
      <w:lvlJc w:val="left"/>
      <w:pPr>
        <w:ind w:left="3600" w:hanging="360"/>
      </w:pPr>
    </w:lvl>
    <w:lvl w:ilvl="5" w:tplc="FEE05ABE">
      <w:start w:val="1"/>
      <w:numFmt w:val="bullet"/>
      <w:lvlText w:val="■"/>
      <w:lvlJc w:val="left"/>
      <w:pPr>
        <w:ind w:left="4320" w:hanging="360"/>
      </w:pPr>
    </w:lvl>
    <w:lvl w:ilvl="6" w:tplc="BBCE4578">
      <w:start w:val="1"/>
      <w:numFmt w:val="bullet"/>
      <w:lvlText w:val="●"/>
      <w:lvlJc w:val="left"/>
      <w:pPr>
        <w:ind w:left="5040" w:hanging="360"/>
      </w:pPr>
    </w:lvl>
    <w:lvl w:ilvl="7" w:tplc="9040847E">
      <w:start w:val="1"/>
      <w:numFmt w:val="bullet"/>
      <w:lvlText w:val="●"/>
      <w:lvlJc w:val="left"/>
      <w:pPr>
        <w:ind w:left="5760" w:hanging="360"/>
      </w:pPr>
    </w:lvl>
    <w:lvl w:ilvl="8" w:tplc="38EAE2F4">
      <w:start w:val="1"/>
      <w:numFmt w:val="bullet"/>
      <w:lvlText w:val="●"/>
      <w:lvlJc w:val="left"/>
      <w:pPr>
        <w:ind w:left="6480" w:hanging="360"/>
      </w:pPr>
    </w:lvl>
  </w:abstractNum>
  <w:abstractNum w:abstractNumId="1" w15:restartNumberingAfterBreak="0">
    <w:nsid w:val="0EA57544"/>
    <w:multiLevelType w:val="multilevel"/>
    <w:tmpl w:val="10583B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D381CD6"/>
    <w:multiLevelType w:val="multilevel"/>
    <w:tmpl w:val="D862B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D935470"/>
    <w:multiLevelType w:val="multilevel"/>
    <w:tmpl w:val="1FF43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FBB707A"/>
    <w:multiLevelType w:val="multilevel"/>
    <w:tmpl w:val="7F52F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75452A"/>
    <w:multiLevelType w:val="hybridMultilevel"/>
    <w:tmpl w:val="4FA24ED0"/>
    <w:lvl w:ilvl="0" w:tplc="0EA41748">
      <w:start w:val="1"/>
      <w:numFmt w:val="bullet"/>
      <w:lvlText w:val="–"/>
      <w:lvlJc w:val="left"/>
      <w:pPr>
        <w:ind w:left="720" w:hanging="360"/>
      </w:pPr>
    </w:lvl>
    <w:lvl w:ilvl="1" w:tplc="6CFEC024">
      <w:numFmt w:val="decimal"/>
      <w:lvlText w:val=""/>
      <w:lvlJc w:val="left"/>
    </w:lvl>
    <w:lvl w:ilvl="2" w:tplc="C1E60A92">
      <w:numFmt w:val="decimal"/>
      <w:lvlText w:val=""/>
      <w:lvlJc w:val="left"/>
    </w:lvl>
    <w:lvl w:ilvl="3" w:tplc="EC0C12D8">
      <w:numFmt w:val="decimal"/>
      <w:lvlText w:val=""/>
      <w:lvlJc w:val="left"/>
    </w:lvl>
    <w:lvl w:ilvl="4" w:tplc="586C8A50">
      <w:numFmt w:val="decimal"/>
      <w:lvlText w:val=""/>
      <w:lvlJc w:val="left"/>
    </w:lvl>
    <w:lvl w:ilvl="5" w:tplc="96CE02A6">
      <w:numFmt w:val="decimal"/>
      <w:lvlText w:val=""/>
      <w:lvlJc w:val="left"/>
    </w:lvl>
    <w:lvl w:ilvl="6" w:tplc="E66EC530">
      <w:numFmt w:val="decimal"/>
      <w:lvlText w:val=""/>
      <w:lvlJc w:val="left"/>
    </w:lvl>
    <w:lvl w:ilvl="7" w:tplc="34F04810">
      <w:numFmt w:val="decimal"/>
      <w:lvlText w:val=""/>
      <w:lvlJc w:val="left"/>
    </w:lvl>
    <w:lvl w:ilvl="8" w:tplc="0DA02C78">
      <w:numFmt w:val="decimal"/>
      <w:lvlText w:val=""/>
      <w:lvlJc w:val="left"/>
    </w:lvl>
  </w:abstractNum>
  <w:abstractNum w:abstractNumId="6" w15:restartNumberingAfterBreak="0">
    <w:nsid w:val="2C2C5039"/>
    <w:multiLevelType w:val="multilevel"/>
    <w:tmpl w:val="ABDE1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8C93C5D"/>
    <w:multiLevelType w:val="multilevel"/>
    <w:tmpl w:val="1C9E5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DE36FE0"/>
    <w:multiLevelType w:val="multilevel"/>
    <w:tmpl w:val="551206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E6E34E5"/>
    <w:multiLevelType w:val="multilevel"/>
    <w:tmpl w:val="D7F2F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6666EBB"/>
    <w:multiLevelType w:val="multilevel"/>
    <w:tmpl w:val="ACF6E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8617980"/>
    <w:multiLevelType w:val="multilevel"/>
    <w:tmpl w:val="CBF28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1916AE6"/>
    <w:multiLevelType w:val="multilevel"/>
    <w:tmpl w:val="8CCAC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4A4278F"/>
    <w:multiLevelType w:val="multilevel"/>
    <w:tmpl w:val="A67C97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9ED7B55"/>
    <w:multiLevelType w:val="multilevel"/>
    <w:tmpl w:val="8E2A4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8692E6E"/>
    <w:multiLevelType w:val="multilevel"/>
    <w:tmpl w:val="FB080C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16182527">
    <w:abstractNumId w:val="0"/>
    <w:lvlOverride w:ilvl="0">
      <w:startOverride w:val="1"/>
    </w:lvlOverride>
  </w:num>
  <w:num w:numId="2" w16cid:durableId="820121653">
    <w:abstractNumId w:val="3"/>
  </w:num>
  <w:num w:numId="3" w16cid:durableId="953709957">
    <w:abstractNumId w:val="15"/>
  </w:num>
  <w:num w:numId="4" w16cid:durableId="2109766382">
    <w:abstractNumId w:val="9"/>
  </w:num>
  <w:num w:numId="5" w16cid:durableId="31537449">
    <w:abstractNumId w:val="6"/>
  </w:num>
  <w:num w:numId="6" w16cid:durableId="104809572">
    <w:abstractNumId w:val="14"/>
  </w:num>
  <w:num w:numId="7" w16cid:durableId="1529565640">
    <w:abstractNumId w:val="13"/>
  </w:num>
  <w:num w:numId="8" w16cid:durableId="952056255">
    <w:abstractNumId w:val="7"/>
  </w:num>
  <w:num w:numId="9" w16cid:durableId="586504706">
    <w:abstractNumId w:val="1"/>
  </w:num>
  <w:num w:numId="10" w16cid:durableId="584998251">
    <w:abstractNumId w:val="10"/>
  </w:num>
  <w:num w:numId="11" w16cid:durableId="394746644">
    <w:abstractNumId w:val="4"/>
  </w:num>
  <w:num w:numId="12" w16cid:durableId="1344354177">
    <w:abstractNumId w:val="12"/>
  </w:num>
  <w:num w:numId="13" w16cid:durableId="384254993">
    <w:abstractNumId w:val="8"/>
  </w:num>
  <w:num w:numId="14" w16cid:durableId="849223715">
    <w:abstractNumId w:val="11"/>
  </w:num>
  <w:num w:numId="15" w16cid:durableId="1470435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B66"/>
    <w:rsid w:val="00017A87"/>
    <w:rsid w:val="000607C2"/>
    <w:rsid w:val="0012129C"/>
    <w:rsid w:val="001610D1"/>
    <w:rsid w:val="001F6A88"/>
    <w:rsid w:val="00206F03"/>
    <w:rsid w:val="00214656"/>
    <w:rsid w:val="00254461"/>
    <w:rsid w:val="003608E3"/>
    <w:rsid w:val="003D57C6"/>
    <w:rsid w:val="004479F7"/>
    <w:rsid w:val="00497C92"/>
    <w:rsid w:val="005526FE"/>
    <w:rsid w:val="005B4602"/>
    <w:rsid w:val="005F31D7"/>
    <w:rsid w:val="00614B66"/>
    <w:rsid w:val="00667B92"/>
    <w:rsid w:val="006C7EA5"/>
    <w:rsid w:val="0074055E"/>
    <w:rsid w:val="00750118"/>
    <w:rsid w:val="007A227E"/>
    <w:rsid w:val="007C5452"/>
    <w:rsid w:val="00893C7F"/>
    <w:rsid w:val="00896DC9"/>
    <w:rsid w:val="00926085"/>
    <w:rsid w:val="009F6089"/>
    <w:rsid w:val="00A26799"/>
    <w:rsid w:val="00AC66BF"/>
    <w:rsid w:val="00AF131F"/>
    <w:rsid w:val="00B270AC"/>
    <w:rsid w:val="00BB0A8D"/>
    <w:rsid w:val="00BC6731"/>
    <w:rsid w:val="00C03CDB"/>
    <w:rsid w:val="00C222CC"/>
    <w:rsid w:val="00C82630"/>
    <w:rsid w:val="00CC2DA8"/>
    <w:rsid w:val="00CC5A08"/>
    <w:rsid w:val="00D26052"/>
    <w:rsid w:val="00D841B5"/>
    <w:rsid w:val="00DB29FF"/>
    <w:rsid w:val="00DD7848"/>
    <w:rsid w:val="00DF3A72"/>
    <w:rsid w:val="00E826C1"/>
    <w:rsid w:val="00E96154"/>
    <w:rsid w:val="00E9724E"/>
    <w:rsid w:val="00EB2D7A"/>
    <w:rsid w:val="00EC5BA6"/>
    <w:rsid w:val="00EF6F84"/>
    <w:rsid w:val="00F31010"/>
    <w:rsid w:val="00FC3A37"/>
    <w:rsid w:val="00FE2A9A"/>
    <w:rsid w:val="00FE7947"/>
    <w:rsid w:val="1B2B46D6"/>
    <w:rsid w:val="2677CECC"/>
    <w:rsid w:val="35327E4D"/>
    <w:rsid w:val="40B318D2"/>
    <w:rsid w:val="4D7730A1"/>
    <w:rsid w:val="60C3909C"/>
    <w:rsid w:val="65C405D2"/>
    <w:rsid w:val="6FD0E59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D1D0"/>
  <w15:docId w15:val="{6733B2FD-03A7-0849-B83C-6CAB724AB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spacing w:before="320" w:after="140"/>
      <w:outlineLvl w:val="0"/>
    </w:pPr>
    <w:rPr>
      <w:b/>
      <w:bCs/>
      <w:color w:val="2E7D32"/>
      <w:sz w:val="28"/>
      <w:szCs w:val="28"/>
    </w:rPr>
  </w:style>
  <w:style w:type="paragraph" w:styleId="Titre2">
    <w:name w:val="heading 2"/>
    <w:uiPriority w:val="9"/>
    <w:unhideWhenUsed/>
    <w:qFormat/>
    <w:pPr>
      <w:spacing w:before="220" w:after="100"/>
      <w:outlineLvl w:val="1"/>
    </w:pPr>
    <w:rPr>
      <w:b/>
      <w:bCs/>
      <w:color w:val="333333"/>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styleId="NotedebasdepageCar" w:customStyle="1">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FE65F1-70A3-4713-B72D-C36DE4FED645}">
  <ds:schemaRefs>
    <ds:schemaRef ds:uri="http://schemas.microsoft.com/sharepoint/v3/contenttype/forms"/>
  </ds:schemaRefs>
</ds:datastoreItem>
</file>

<file path=customXml/itemProps2.xml><?xml version="1.0" encoding="utf-8"?>
<ds:datastoreItem xmlns:ds="http://schemas.openxmlformats.org/officeDocument/2006/customXml" ds:itemID="{70A1AD31-E3AB-44E6-AD9F-72A987FF6B16}">
  <ds:schemaRefs>
    <ds:schemaRef ds:uri="http://schemas.microsoft.com/office/2006/metadata/properties"/>
    <ds:schemaRef ds:uri="http://schemas.microsoft.com/office/infopath/2007/PartnerControls"/>
    <ds:schemaRef ds:uri="8c13a58b-a77b-4019-b962-90e0d03e5cd7"/>
    <ds:schemaRef ds:uri="379438da-3a7c-4412-add2-511f01145008"/>
  </ds:schemaRefs>
</ds:datastoreItem>
</file>

<file path=customXml/itemProps3.xml><?xml version="1.0" encoding="utf-8"?>
<ds:datastoreItem xmlns:ds="http://schemas.openxmlformats.org/officeDocument/2006/customXml" ds:itemID="{33975AD5-FA63-4E71-993A-3C9F1BA286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438da-3a7c-4412-add2-511f01145008"/>
    <ds:schemaRef ds:uri="8c13a58b-a77b-4019-b962-90e0d03e5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Stive Rachel</lastModifiedBy>
  <revision>52</revision>
  <dcterms:created xsi:type="dcterms:W3CDTF">2026-02-24T04:23:00.0000000Z</dcterms:created>
  <dcterms:modified xsi:type="dcterms:W3CDTF">2026-03-24T18:50:50.1748807Z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0x010100973C13D87EE4424A828A7B59EC48785C</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2026-02-24T09:12:28Z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0ba12536-549b-4745-959e-a715710ea58a</vt:lpwstr>
  </property>
  <property fmtid="{D5CDD505-2E9C-101B-9397-08002B2CF9AE}" pid="9" name="MSIP_Label_defa4170-0d19-0005-0004-bc88714345d2_ActionId">
    <vt:lpwstr>ba203b3e-d64c-4100-9172-c56525b65ea1</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