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1a4d2e" w:val="clear"/>
            <w:tcMar>
              <w:top w:type="dxa" w:w="1440"/>
              <w:left w:type="dxa" w:w="1440"/>
              <w:bottom w:type="dxa" w:w="1440"/>
              <w:right w:type="dxa" w:w="144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DOCUMENTATION TECHNIQUE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Système de Gestion des Indicateurs</w:t>
            </w:r>
          </w:p>
          <w:p>
            <w:pPr>
              <w:spacing w:before="0" w:after="4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44"/>
                <w:szCs w:val="44"/>
              </w:rPr>
              <w:t xml:space="preserve">Performance Environnementale et Sociale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60"/>
                <w:szCs w:val="60"/>
              </w:rPr>
              <w:t xml:space="preserve">PES — MOSES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3"/>
        <w:gridCol w:w="5953"/>
      </w:tblGrid>
      <w:tr>
        <w:tc>
          <w:tcPr>
            <w:tcW w:type="dxa" w:w="5953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0"/>
              <w:left w:type="dxa" w:w="1440"/>
              <w:bottom w:type="dxa" w:w="400"/>
              <w:right w:type="dxa" w:w="7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a7565"/>
                <w:sz w:val="20"/>
                <w:szCs w:val="20"/>
              </w:rPr>
              <w:t xml:space="preserve">Organisation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Millennium Challenge Account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a7565"/>
                <w:sz w:val="20"/>
                <w:szCs w:val="20"/>
              </w:rPr>
              <w:t xml:space="preserve">Projet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MOSES — Bénin Régional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a7565"/>
                <w:sz w:val="20"/>
                <w:szCs w:val="20"/>
              </w:rPr>
              <w:t xml:space="preserve">Version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1.0 — Mars 2026</w:t>
            </w:r>
          </w:p>
        </w:tc>
        <w:tc>
          <w:tcPr>
            <w:tcW w:type="dxa" w:w="5953"/>
            <w:tcBorders>
              <w:top w:val="none"/>
              <w:left w:val="single" w:color="EEEEEE" w:sz="2"/>
              <w:bottom w:val="none"/>
              <w:right w:val="none"/>
            </w:tcBorders>
            <w:shd w:fill="FFFFFF" w:val="clear"/>
            <w:tcMar>
              <w:top w:type="dxa" w:w="800"/>
              <w:left w:type="dxa" w:w="720"/>
              <w:bottom w:type="dxa" w:w="400"/>
              <w:right w:type="dxa" w:w="14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a7565"/>
                <w:sz w:val="20"/>
                <w:szCs w:val="20"/>
              </w:rPr>
              <w:t xml:space="preserve">Plateforme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Microsoft Power Platform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a7565"/>
                <w:sz w:val="20"/>
                <w:szCs w:val="20"/>
              </w:rPr>
              <w:t xml:space="preserve">Technologies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Canvas Apps · Power Automate · SharePoint · Dataverse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a7565"/>
                <w:sz w:val="20"/>
                <w:szCs w:val="20"/>
              </w:rPr>
              <w:t xml:space="preserve">Statut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7a4f"/>
                <w:sz w:val="22"/>
                <w:szCs w:val="22"/>
              </w:rPr>
              <w:t xml:space="preserve">En production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c9a84c" w:val="clear"/>
            <w:tcMar>
              <w:top w:type="dxa" w:w="200"/>
              <w:left w:type="dxa" w:w="1440"/>
              <w:bottom w:type="dxa" w:w="200"/>
              <w:right w:type="dxa" w:w="1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18"/>
                <w:szCs w:val="18"/>
              </w:rPr>
              <w:t xml:space="preserve">CONFIDENTIEL — Usage interne MCA Bénin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1. Introduction et Contexte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système de gestion des indicateurs PES (Performance Environnementale et Sociale) est une application développée dans le cadre du projet MOSES — Millennium Challenge Account Bénin Régional. Cette plateforme numérique centralise la collecte, la validation et le suivi des données environnementales et sociales produites par les différents acteurs du projet.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1.1 Objectifs du système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Digitaliser le processus de collecte des indicateurs 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Assurer la traçabilité complète des données depuis la création jusqu'à la validation finale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Automatiser les notifications et les workflows de validation entre acteurs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Garantir l'intégrité des données via un système de visa électronique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Fournir un tableau de bord de suivi en temps réel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1.2 Périmètre fonctionnel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système couvre l'ensemble du cycle de vie d'une campagne PES 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Création et lancement de campagne par MOSES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 du template par l'Ingénieur de Supervision (IS) ou MCA selon le groupe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Distribution des templates aux entreprises concernées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Collecte et soumission des données par les entreprises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Validation ou rejet des rapports soumis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Clôture de la campagne et archivage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1.3 Technologies utilisées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9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utilisateur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Apps (Power Apps)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principale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Workflows et notifications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SharePoint Online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Bibliothèque Soumissions_PES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Dataverse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Campagnes, rôles, utilisateurs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Office 365 Outlook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 par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 Excel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Office Scripts (TypeScript)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 électronique IS/MCA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2. Architecture du Système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2.1 Vue d'ensemble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L'architecture repose sur quatre composants principaux qui communiquent entre eux via des connecteurs Microsoft natifs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4f" w:sz="3"/>
              <w:left w:val="single" w:color="2d7a4f" w:sz="12"/>
              <w:bottom w:val="single" w:color="2d7a4f" w:sz="1"/>
              <w:right w:val="single" w:color="2d7a4f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7a4f"/>
                <w:sz w:val="22"/>
                <w:szCs w:val="22"/>
              </w:rPr>
              <w:t xml:space="preserve">Architecture globale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Canvas Apps (interface) ↔ SharePoint (fichiers) ↔ Power Automate (workflows) ↔ Dataverse (données)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2.2 Structure SharePoint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bibliothèque SharePoint Soumissions_PES est organisée en sous-dossiers représentant les différents états d'avancement des fichiers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39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0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associé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 en attente de visa IS ou MCA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/To_be_validating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Rapports soumis en attente de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Vérifier IS N2 / A Vérifier MOSES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/Validated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 visés et rapports validés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Validé MOSES / Clôturée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/Rejected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Fichiers rejetés (templates et rapports)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Rejeté IS N2 / Rejeté MOSES / Rejeté MCA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2.3 Colonnes SharePoint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bibliothèque Soumissions_PES contient les colonnes suivantes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État du fichier dans le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date_debut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de début de la campagne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date_fin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de fin de la campagne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ID_Campagne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 Dataverse pour synchronisation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commentaire_rejet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Motif du rejet par le validateur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email_deposant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 l'acteur ayant déposé le fichier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date_soumission_entreprise_rapport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Date/Heure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de soumission du rapport par l'entreprise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vise_par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 du validateur (IS ou MCA)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vise_par_email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du validateur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date_visa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Date/Heure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et heure du visa électronique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2.4 Structure Dataverse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Dataverse stocke les données métier structurées du système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principales</w:t>
            </w:r>
          </w:p>
        </w:tc>
        <w:tc>
          <w:tcPr>
            <w:tcW w:type="dxa" w:w="27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Campagnes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Statut, DateValidation, FileRefValidated, 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Suivi des campagnes actives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RolesPES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UsersRoles (Choice), cr77f_users_value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Rôles et droits des utilisateurs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internalemailaddress, fullname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Annuaire des utilisateurs du système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3. Acteurs et Rôles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3.1 Groupes d'acteurs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système distingue deux groupes d'acteurs avec des processus distincts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2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Acteurs</w:t>
            </w:r>
          </w:p>
        </w:tc>
        <w:tc>
          <w:tcPr>
            <w:tcW w:type="dxa" w:w="25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Validé par</w:t>
            </w:r>
          </w:p>
        </w:tc>
        <w:tc>
          <w:tcPr>
            <w:tcW w:type="dxa" w:w="28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rôle Dataverse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(Ingénieurs)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Ingénieurs (IS)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(Ingénieurs)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3.2 Matrice des droits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type="dxa" w:w="30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72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MOSES</w:t>
            </w:r>
          </w:p>
        </w:tc>
        <w:tc>
          <w:tcPr>
            <w:tcW w:type="dxa" w:w="1272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</w:t>
            </w:r>
          </w:p>
        </w:tc>
        <w:tc>
          <w:tcPr>
            <w:tcW w:type="dxa" w:w="1272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MCA</w:t>
            </w:r>
          </w:p>
        </w:tc>
        <w:tc>
          <w:tcPr>
            <w:tcW w:type="dxa" w:w="1272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MSA</w:t>
            </w:r>
          </w:p>
        </w:tc>
        <w:tc>
          <w:tcPr>
            <w:tcW w:type="dxa" w:w="1272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Créer une campagne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Viser template Groupe 1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Viser template MOSES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Télécharger template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Soumettre rapport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Valider rapport Groupe 1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Valider rapport Groupe 2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Valider rapport MOSES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Rejeter rapport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Resoumettre après rejet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3.3 Variable globale de rôle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 démarrage de l'application, le rôle de l'utilisateur connecté est chargé depuis Dataverse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OnStart de l'application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gblUserRoleRecord,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LookUp(RolesPES, Users.'Adresse de messagerie principale' = User().Email)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gblUserRoleText,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Trim(Text(gblUserRoleRecord.UsersRoles))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gblUserRoleText retourne : "MOSES", "MCA", "MSA", "Ingenieurs", "FIDIC"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4. Processus Métier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4.1 Cycle de vie d'une campagne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4f" w:sz="3"/>
              <w:left w:val="single" w:color="2d7a4f" w:sz="12"/>
              <w:bottom w:val="single" w:color="2d7a4f" w:sz="1"/>
              <w:right w:val="single" w:color="2d7a4f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7a4f"/>
                <w:sz w:val="22"/>
                <w:szCs w:val="22"/>
              </w:rPr>
              <w:t xml:space="preserve">Cycle complet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Création → Visa template → Distribution → Soumission rapport → Validation → Clôture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4.2 Processus Groupe 1 (FIDIC / Ingénieurs)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MOSES crée la campagne et génère le template pour FIDIC/Ingénieurs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fichier est déposé dans /Pending avec statut 'En cours'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reçoit une notification pour viser le template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appose son visa électronique (onglet VISA IS verrouillé dans Excel)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fichier est déplacé dans /Validated avec statut 'Validé MOSES'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FIDIC/Ingénieurs reçoivent une notification de téléchargement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L'entreprise remplit le template et le soumet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fichier est déposé dans /To_be_validating avec statut 'A Vérifier IS N2'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valide ou rejette le rapport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validé : fichier → /Validated, statut → 'Clôturée', notification envoyée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rejeté : fichier → /Rejected, statut → 'Rejeté IS N2', notification + motif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4.3 Processus Groupe 2 (MOSES / MCA / MSA)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MOSES crée la campagne et génère le template pour MOSES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fichier est déposé dans /Pending avec statut 'En cours'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MCA reçoit une notification pour viser le template MOSES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MCA appose son visa électronique sur le template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fichier est déplacé dans /Validated avec statut 'Validé MOSES'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Tous les acteurs du Groupe 2 reçoivent leur template directement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acteur remplit son template et le soumet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fichier est déposé dans /To_be_validating avec statut 'A Vérifier MOSES'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MOSES valide ou rejette le rapport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validé : fichier → /Validated, statut → 'Clôturée'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rejeté : fichier → /Rejected, statut → 'Rejeté MOSES', notification + motif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4.4 Processus de resoumission après rejet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Lorsqu'un fichier est rejeté, l'acteur concerné peut le corriger et le resoumettre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a rejeté</w:t>
            </w:r>
          </w:p>
        </w:tc>
        <w:tc>
          <w:tcPr>
            <w:tcW w:type="dxa" w:w="26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de qui</w:t>
            </w:r>
          </w:p>
        </w:tc>
        <w:tc>
          <w:tcPr>
            <w:tcW w:type="dxa" w:w="23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rejet</w:t>
            </w:r>
          </w:p>
        </w:tc>
        <w:tc>
          <w:tcPr>
            <w:tcW w:type="dxa" w:w="2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resoumission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FIDIC / Ingénieurs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Rejeté IS N2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Soumis N2 Rapport Revu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MCA / MSA / 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Rejeté MOSES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Soumis N2 Rapport Revu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 (rapport)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Rejeté MCA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Soumis N2 Rapport Revu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MOSES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Soumis N2 Revue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5. Workflows Power Automate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5.1 Inventaire des flows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du Flow</w:t>
            </w:r>
          </w:p>
        </w:tc>
        <w:tc>
          <w:tcPr>
            <w:tcW w:type="dxa" w:w="30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35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Flow_Lancement_Campagne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Modification statut SharePoint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Créer fichiers + notifier IS/MCA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Flow_Visa_Template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 = 'Validé MOSES'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 Office + déplacer + notifier entreprises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Flow_Soumission_Rapport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entreprise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Déplacer /To_be_validating + notifier validateur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Flow_Validation_Rapport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 = 'Clôturée'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Déplacer /Validated + notifier acteur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Flow_Rejet_Rapport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 rejet (3 cas)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Déplacer /Rejected + mail email_deposant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Flow_Resoumission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 = 'Soumis N2 Revue' ou 'Rapport Revu'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Déplacer /To_be_validating + notifier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5.2 Flow — Visa Template (avec signature Excel)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flow est déclenché lorsque le statut passe à 'Validé MOSES'. Il applique le visa électronique avant de notifier les entreprises.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Trigger : When an item or file is modified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Trigger Condition :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@equals(triggerOutputs()?['body/statut/Value'], 'Validé MOSES')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Delay → 2 minutes (éviter conflit fichier ouvert)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Do Until → Move file réussit (max 10 tentatives)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└─ Move file : /Pending → /Validated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Run Office Script → VisaIS_PES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├─ vise_par : triggerOutputs()?['body/vise_par']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├─ vise_par_email : triggerOutputs()?['body/vise_par_email']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├─ date_visa : formatDateTime(utcNow(), 'dd/MM/yyyy HH:mm')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└─ campagne_ref : triggerOutputs()?['body/FileLeafRef']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List rows (RolesPES) → filtrer entreprises concernées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Apply to each → Get user → Send email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5.3 Flow — Rejet unique (3 statuts)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seul flow gère tous les types de rejets grâce à une trigger condition combinée 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Trigger Condition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equals(triggerOutputs()?['body/statut/Value'], 'Rejeté IS N2'),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equals(triggerOutputs()?['body/statut/Value'], 'Rejeté MOSES'),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equals(triggerOutputs()?['body/statut/Value'], 'Rejeté MCA')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Move file → /Rejected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Send email à : triggerOutputs()?['body/email_deposant']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Objet dynamique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if(equals(statut, 'Rejeté IS N2'), 'Rapport rejeté par IS',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if(equals(statut, 'Rejeté MOSES'), 'Rapport rejeté par MOSES',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'Template rejeté par MCA'))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5.4 Flow — Resoumission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Trigger Condition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equals(triggerOutputs()?['body/statut/Value'], 'Soumis N2 Revue'),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equals(triggerOutputs()?['body/statut/Value'], 'Soumis N2 Rapport Revu')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Actions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Move file : /Rejected → /To_be_validating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Condition : statut = 'Soumis N2 Revue' 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├─ OUI → Mail IS : "Resoumission de Template (MOSES vers IS)"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└─ NON → Mail validateur : "Resoumission du rapport rejeté"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Update File Properties → statut : 'A Vérifier IS'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6. Canvas Apps — Interface Utilisateur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6.1 Dimensions et paramètres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8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1366 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768 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 px (icônes) / 200 px (étendue)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Topbar height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 px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6.2 Écrans de l'application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9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2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9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rôles</w:t>
            </w:r>
          </w:p>
        </w:tc>
        <w:tc>
          <w:tcPr>
            <w:tcW w:type="dxa" w:w="30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Accueil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srcHome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avec modules et statistiques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Campagnes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srcCampagnes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des campagnes actives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srcUploadTemplate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Soumission du template campagne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 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srcVisaTemplate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/ MCA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 et validation du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Téléchargement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srcDownload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Téléchargement du template visé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Rapport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srcUploadRapport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Soumission du rapport rempli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Vérification 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srcVerificationIS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/ MOSES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des rapports soumis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Conformité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srcConformite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Vérification conformité données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srcRejets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Fichiers rejetés et resoumission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Campagnes clôturées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srcCloturees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Archives des campagnes terminées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srcDashboard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 / MCA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Indicateurs et statistiques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6.3 Filtres principaux par écran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a7565"/>
          <w:sz w:val="24"/>
          <w:szCs w:val="24"/>
        </w:rPr>
        <w:t xml:space="preserve">Galerie Visa Template —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Filter(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Soumissions_PES,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statut.Value = "En cours",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EndsWith('Folder path', "Pending/"),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EndsWith(Name, "_FIDIC"),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EndsWith(Name, "_Ingenieurs")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a7565"/>
          <w:sz w:val="24"/>
          <w:szCs w:val="24"/>
        </w:rPr>
        <w:t xml:space="preserve">Galerie Visa Template — MCA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Filter(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Soumissions_PES,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statut.Value = "En cours",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EndsWith('Folder path', "Pending/"),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EndsWith(Name, "_MOSES")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a7565"/>
          <w:sz w:val="24"/>
          <w:szCs w:val="24"/>
        </w:rPr>
        <w:t xml:space="preserve">Galerie Téléchargement — par rôle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Filter(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Soumissions_PES,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statut.Value = "En cours",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statut.Value = "Validé MOSES"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EndsWith('Folder path', "Pending/"),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EndsWith(Name, "_" &amp; gblUserRoleText)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a7565"/>
          <w:sz w:val="24"/>
          <w:szCs w:val="24"/>
        </w:rPr>
        <w:t xml:space="preserve">Galerie Validation rapport —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Filter(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Soumissions_PES,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statut.Value = "A Vérifier IS N2",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EndsWith('Folder path', "To_be_validating/"),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EndsWith(Name, "_FIDIC"),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EndsWith(Name, "_Ingenieurs")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a7565"/>
          <w:sz w:val="24"/>
          <w:szCs w:val="24"/>
        </w:rPr>
        <w:t xml:space="preserve">Galerie Validation rapport — MOSES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Filter(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Soumissions_PES,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statut.Value = "A Vérifier MOSES",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EndsWith('Folder path', "To_be_validating/"),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EndsWith(Name, "_MCA"),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EndsWith(Name, "_MSA"),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EndsWith(Name, "_Ingenieurs"),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EndsWith(Name, "_MOSES")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a7565"/>
          <w:sz w:val="24"/>
          <w:szCs w:val="24"/>
        </w:rPr>
        <w:t xml:space="preserve">Galerie Rejets — filtre universel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Filter(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Soumissions_PES,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EndsWith('Folder path', "Rejected/"),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MOSES voit template rejeté par 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And(gblUserRoleText = "MOSES", statut.Value = "Rejeté",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IsBlank(date_soumission_entreprise_rapport)),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MOSES voit rapport rejeté par MCA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And(gblUserRoleText = "MOSES", statut.Value = "Rejeté MCA",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!IsBlank(date_soumission_entreprise_rapport), EndsWith(Name, "_MOSES")),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FIDIC voit rapport rejeté par 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And(gblUserRoleText = "FIDIC", statut.Value = "Rejeté IS N2",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!IsBlank(date_soumission_entreprise_rapport), EndsWith(Name, "_FIDIC")),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MCA/MSA/IS voient rapport rejeté par MOSES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And(gblUserRoleText &lt;&gt; "MOSES", gblUserRoleText &lt;&gt; "FIDIC",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statut.Value = "Rejeté MOSES",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!IsBlank(date_soumission_entreprise_rapport),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EndsWith(Name, "_" &amp; gblUserRoleText))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7. Référentiel des Statuts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statut est la colonne centrale qui pilote l'ensemble des workflows. Voici le référentiel complet :</w:t>
      </w:r>
    </w:p>
    <w:p>
      <w:pPr>
        <w:spacing w:before="80" w:after="8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560"/>
        <w:gridCol w:w="2960"/>
      </w:tblGrid>
      <w:tr>
        <w:trPr>
          <w:tblHeader/>
        </w:trPr>
        <w:tc>
          <w:tcPr>
            <w:tcW w:type="dxa" w:w="26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25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Déclenché par</w:t>
            </w:r>
          </w:p>
        </w:tc>
        <w:tc>
          <w:tcPr>
            <w:tcW w:type="dxa" w:w="29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cours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+ 2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Lancement campagne MOSES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Création fichiers +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Validé MOSES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+ 2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ou MCA vise le 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 visa + déplacement + notif entreprises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Vérifier IS N2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Entreprise soumet rapport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Déplacement /To_be_validating + notif 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Vérifier MOSES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Acteur groupe 2 soumet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Déplacement /To_be_validating + notif MOSES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Clôturée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+ 2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ou MOSES valide rapport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Déplacement /Validated + notif acteur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rejette template MOSES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Déplacement /Rejected + notif MOSES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Rejeté IS N2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rejette rapport FIDIC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Déplacement /Rejected + mail email_deposant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Rejeté MOSES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 rejette rapport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Déplacement /Rejected + mail email_deposant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Rejeté MCA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MCA rejette rapport MOSES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Déplacement /Rejected + mail email_deposant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Soumis N2 Revue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 resoumet 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Déplacement /To_be_validating + notif 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Soumis N2 Rapport Revu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1+2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Acteur resoumet rapport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Déplacement /To_be_validating + notif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8. Visa Électronique — Office Scripts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visa électronique est implémenté via un script TypeScript (Office Scripts) exécuté par Power Automate. Il crée un onglet verrouillé dans le fichier Excel lors de la validation.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8.1 Script VisaIS_PES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main(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workbook: ExcelScript.Workbook,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vise_par: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vise_par_email: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date_visa: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campagne_ref: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Créer l'onglet VISA 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visaSheet = workbook.getWorksheet("VISA IS");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(!visaSheet)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visaSheet = workbook.addWorksheet("VISA IS");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visaSheet.setPosition(0);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Header vert foncé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headerRange = visaSheet.getRange("A1:B1");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headerRange.merge();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headerRange.setValue("VISA DE L'INGENIEUR DE SUPERVISION");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headerRange.getFormat().getFill().setColor("#1a4d2e");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headerRange.getFormat().getFont().setColor("#ffffff");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headerRange.getFormat().getFont().setBold(true);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Données du visa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data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["Campagne", campagne_ref],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["Vise par", vise_par],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["Email IS", vise_par_email],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["Date du visa", date_visa],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["Statut", "APPROUVE"]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data.forEach((row, index)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visaSheet.getRange('A' + (index+2) + ':B' + (index+2)).setValues([row]);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4. Verrouiller l'onglet VISA 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protection = visaSheet.getProtection();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(!protection.getProtected())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protection.protect({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allowInsertRows: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allowDeleteRows: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allowFormatCells: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allowEditObjects: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 "MOSESvisa2026");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8.2 Gestion du fichier verrouillé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12"/>
              <w:bottom w:val="single" w:color="e65100" w:sz="1"/>
              <w:right w:val="single" w:color="e65100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Problème de verrouillage SharePoint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 le fichier est ouvert par un utilisateur au moment du Flow, SharePoint retourne une erreur SPFileLockException. Solution : ajouter un Delay de 2 minutes avant le Move File, combiné avec une boucle Do Until.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9. Nomenclature des Fichiers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nomenclature des fichiers est standardisée pour permettre le filtrage automatique dans les galeries Canvas Apps.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9.1 Format du nom de fichier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8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 : CAM_PES_{JJ}_AU_{JJ}_{MOIS}_{AAAA}_MOSES_{ROLE}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Exemple : CAM_PES_09_AU_31_MARS_2026_MOSES_MSA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CAM_PES_09_AU_31_MARS_2026_MOSES_FIDIC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CAM_PES_09_AU_31_MARS_2026_MOSES_MOSES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9.2 Rôles dans le nom de fichier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rPr>
          <w:tblHeader/>
        </w:trPr>
        <w:tc>
          <w:tcPr>
            <w:tcW w:type="dxa" w:w="20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68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Suffixe fichier</w:t>
            </w:r>
          </w:p>
        </w:tc>
        <w:tc>
          <w:tcPr>
            <w:tcW w:type="dxa" w:w="468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_FIDIC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(Ingénieurs)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Ingénieurs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_Ingenieurs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(Ingénieurs)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_MOSES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_MCA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_MSA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7a4f"/>
          <w:sz w:val="28"/>
          <w:szCs w:val="28"/>
        </w:rPr>
        <w:t xml:space="preserve">9.3 Note importante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12"/>
              <w:bottom w:val="single" w:color="e65100" w:sz="1"/>
              <w:right w:val="single" w:color="e65100" w:sz="1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Attention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SharePoint retourne le nom de fichier SANS extension (.xlsx) dans Canvas Apps. Les filtres EndsWith(Name, '_ROLE') fonctionnent sans extension.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10. Variables Globales Canvas Apps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gblUserRoleRecord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Enregistrement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Enregistrement RolesPES de l'utilisateur connecté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gblUserRoleText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Rôle texte : MOSES, MCA, MSA, Ingenieurs, FIDIC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gblColorGreenDark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Couleur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#1a4d2e — Vert foncé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gblColorGreenMid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Couleur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#2d7a4f — Vert moyen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gblColorGreenAccent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Couleur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#4caf75 — Vert accent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gblColorGreenLight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Couleur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#e8f5ee — Vert clair (fonds)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gblColorGold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Couleur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#c9a84c — Or (accents)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gblColorGray600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Couleur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#5a7565 — Gris texte secondaire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gblColorRed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Couleur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#ef5350 — Rouge erreurs/rejets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gblActiveScreen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Écran actif pour la sidebar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varSelectedCampagne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Enregistrement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Campagne sélectionnée dans la galerie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varSelectedRejet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Enregistrement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Fichier rejeté sélectionné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varTemplateVu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du fichier consulté (active boutons Approuver/Rejeter)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11. Système de Notifications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24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37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Groupe 1 créé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Nouveau template à viser — [Campagne]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MOSES créé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MOSES à viser — [Campagne]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visé par 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FIDIC / Ingénieurs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disponible au téléchargement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visé par MCA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disponible au téléchargement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soumis (Groupe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à vérifier — [Fichier]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soumis (Groupe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à valider — [Fichier]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validé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Acteur concerné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validé — Campagne clôturée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rejeté par 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email_deposant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rejeté par IS — corrections requises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rejeté par MOSES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email_deposant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rejeté par MOSES — corrections requises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Rapport rejeté par MCA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email_deposant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rejeté par MCA — corrections requises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Resoumission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Resoumission de Template (MOSES vers 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Resoumission rapport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Resoumission du rapport rejeté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4f" w:sz="4" w:space="1"/>
        </w:pBdr>
        <w:spacing w:before="400" w:after="200"/>
      </w:pPr>
      <w:r>
        <w:rPr>
          <w:rFonts w:ascii="Arial" w:cs="Arial" w:eastAsia="Arial" w:hAnsi="Arial"/>
          <w:b/>
          <w:bCs/>
          <w:color w:val="1a4d2e"/>
          <w:sz w:val="36"/>
          <w:szCs w:val="36"/>
        </w:rPr>
        <w:t xml:space="preserve">12. Guide de Dépannage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29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00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SPFileLockException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Fichier ouvert au moment du 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Ajouter Delay 2min + boucle Do Until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requested operation is invalid (Patch)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LookUp avec Value() sur l'ID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Supprimer Value() — ID est déjà un nombre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 Request — vise_par is not defined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Noms paramètres script en camelCase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Utiliser snake_case : vise_par, date_visa...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workbook input format was invalid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Mauvais chemin fichier dans Run 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Utiliser outputs('Move_file')?['body/Path']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Galerie vide malgré données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Filtre trop restrictif ou gblUserRoleText vide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Vérifier OnStart et Trim(Text(...))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Choice SharePoint échoue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Utiliser la variable directe au lieu de LookUp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Toujours utiliser LookUp() comme 2e argument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spacing w:before="2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4f" w:sz="1"/>
              <w:left w:val="single" w:color="2d7a4f" w:sz="1"/>
              <w:bottom w:val="single" w:color="2d7a4f" w:sz="1"/>
              <w:right w:val="single" w:color="2d7a4f" w:sz="1"/>
            </w:tcBorders>
            <w:shd w:fill="1a4d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 de la documentation technique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Système PES MOSES — MCA Bénin Régional — v1.0 Mars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5ee" w:sz="2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a7565"/>
        <w:sz w:val="18"/>
        <w:szCs w:val="18"/>
      </w:rPr>
      <w:t xml:space="preserve">MCA Bénin Régional — MOSES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5a7565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f5ee" w:sz="2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5a7565"/>
        <w:sz w:val="18"/>
        <w:szCs w:val="18"/>
      </w:rPr>
      <w:t xml:space="preserve">Documentation Technique — Système PES MOSES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5a7565"/>
        <w:sz w:val="18"/>
        <w:szCs w:val="18"/>
      </w:rPr>
      <w:t xml:space="preserve">v1.0 —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4d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7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a75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eate a new document." ma:contentTypeScope="" ma:versionID="06a47f0af8c6c70bd91899f107be5cdc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64a6b624cff3721700cf1ab91c334949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7E9A43-BD15-4657-BBA0-12DFBDE0AB81}"/>
</file>

<file path=customXml/itemProps2.xml><?xml version="1.0" encoding="utf-8"?>
<ds:datastoreItem xmlns:ds="http://schemas.openxmlformats.org/officeDocument/2006/customXml" ds:itemID="{57873FFF-4D76-4D8B-A722-AD42B7B5833A}"/>
</file>

<file path=customXml/itemProps3.xml><?xml version="1.0" encoding="utf-8"?>
<ds:datastoreItem xmlns:ds="http://schemas.openxmlformats.org/officeDocument/2006/customXml" ds:itemID="{EBA46CD0-9A13-48FF-8CD9-7357BBE3FF2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2026-03-18T16:37:07Z</dcterms:created>
  <dcterms:modified xsi:type="dcterms:W3CDTF">2026-03-18T16:37:07Z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</Properties>
</file>