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Pr="002229E4" w:rsidR="009E7977" w:rsidP="009E7977" w:rsidRDefault="009E7977" w14:paraId="3564BA98" w14:textId="77777777">
      <w:pPr>
        <w:spacing w:before="120"/>
        <w:jc w:val="both"/>
        <w:rPr>
          <w:rFonts w:cs="Times New Roman"/>
        </w:rPr>
      </w:pPr>
      <w:r w:rsidRPr="007C6D8E">
        <w:rPr>
          <w:rFonts w:cs="Times New Roman"/>
          <w:noProof/>
          <w:lang w:val="en-US" w:eastAsia="ja-JP"/>
        </w:rPr>
        <w:drawing>
          <wp:anchor distT="0" distB="0" distL="114300" distR="114300" simplePos="0" relativeHeight="251659264" behindDoc="1" locked="0" layoutInCell="1" allowOverlap="1" wp14:anchorId="029187F0" wp14:editId="2418C540">
            <wp:simplePos x="0" y="0"/>
            <wp:positionH relativeFrom="margin">
              <wp:posOffset>4839970</wp:posOffset>
            </wp:positionH>
            <wp:positionV relativeFrom="paragraph">
              <wp:posOffset>-195580</wp:posOffset>
            </wp:positionV>
            <wp:extent cx="1098550" cy="907508"/>
            <wp:effectExtent l="0" t="0" r="6350" b="6985"/>
            <wp:wrapNone/>
            <wp:docPr id="1479313030" name="Image 33" descr="Une image contenant texte, capture d’écran, logiciel, Page web&#10;&#10;Description générée automatiquemen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rcRect l="75230" t="19140" r="1839" b="39615"/>
                    <a:stretch>
                      <a:fillRect/>
                    </a:stretch>
                  </pic:blipFill>
                  <pic:spPr>
                    <a:xfrm>
                      <a:off x="0" y="0"/>
                      <a:ext cx="1099420" cy="90822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6D8E">
        <w:rPr>
          <w:rFonts w:cs="Times New Roman"/>
          <w:noProof/>
          <w:lang w:val="en-US" w:eastAsia="ja-JP"/>
        </w:rPr>
        <w:drawing>
          <wp:anchor distT="0" distB="0" distL="114300" distR="114300" simplePos="0" relativeHeight="251662336" behindDoc="1" locked="0" layoutInCell="1" allowOverlap="1" wp14:anchorId="6553F188" wp14:editId="6065D19C">
            <wp:simplePos x="0" y="0"/>
            <wp:positionH relativeFrom="column">
              <wp:posOffset>-60404</wp:posOffset>
            </wp:positionH>
            <wp:positionV relativeFrom="paragraph">
              <wp:posOffset>-290830</wp:posOffset>
            </wp:positionV>
            <wp:extent cx="1130379" cy="996315"/>
            <wp:effectExtent l="0" t="0" r="0" b="0"/>
            <wp:wrapNone/>
            <wp:docPr id="695097504" name="Image 1" descr="Une image contenant drapeau, logo, symbole, Drapeau des États-Unis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97747" name="Image 1" descr="Une image contenant drapeau, logo, symbole, Drapeau des États-Unis&#10;&#10;Description générée automatiquement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19" r="-1405" b="1"/>
                    <a:stretch/>
                  </pic:blipFill>
                  <pic:spPr bwMode="auto">
                    <a:xfrm>
                      <a:off x="0" y="0"/>
                      <a:ext cx="1132280" cy="9979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2229E4" w:rsidR="009E7977" w:rsidP="009E7977" w:rsidRDefault="009E7977" w14:paraId="74573959" w14:textId="77777777">
      <w:pPr>
        <w:spacing w:before="120"/>
        <w:jc w:val="both"/>
        <w:rPr>
          <w:rFonts w:cs="Times New Roman"/>
        </w:rPr>
      </w:pPr>
    </w:p>
    <w:p w:rsidRPr="002229E4" w:rsidR="009E7977" w:rsidP="009E7977" w:rsidRDefault="009E7977" w14:paraId="51400D42" w14:textId="77777777">
      <w:pPr>
        <w:spacing w:before="120"/>
        <w:jc w:val="both"/>
        <w:rPr>
          <w:rFonts w:cs="Times New Roman"/>
        </w:rPr>
      </w:pPr>
      <w:r w:rsidRPr="007C6D8E">
        <w:rPr>
          <w:rFonts w:cs="Times New Roman"/>
          <w:bCs/>
          <w:noProof/>
          <w:color w:val="1F3864"/>
          <w:sz w:val="48"/>
          <w:lang w:val="en-US" w:eastAsia="ja-JP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273A65" wp14:editId="24F7FDAC">
                <wp:simplePos x="0" y="0"/>
                <wp:positionH relativeFrom="margin">
                  <wp:align>center</wp:align>
                </wp:positionH>
                <wp:positionV relativeFrom="paragraph">
                  <wp:posOffset>247465</wp:posOffset>
                </wp:positionV>
                <wp:extent cx="6400800" cy="6986"/>
                <wp:effectExtent l="19050" t="38100" r="38100" b="50165"/>
                <wp:wrapNone/>
                <wp:docPr id="584206899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00800" cy="6986"/>
                        </a:xfrm>
                        <a:prstGeom prst="straightConnector1">
                          <a:avLst/>
                        </a:prstGeom>
                        <a:noFill/>
                        <a:ln w="76196" cap="flat">
                          <a:solidFill>
                            <a:srgbClr val="2F5597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oned="t" filled="f" o:spt="32" path="m,l21600,21600e" w14:anchorId="1848043F">
                <v:path fillok="f" arrowok="t" o:connecttype="none"/>
                <o:lock v:ext="edit" shapetype="t"/>
              </v:shapetype>
              <v:shape id="Connecteur droit 2" style="position:absolute;margin-left:0;margin-top:19.5pt;width:7in;height:.55pt;flip:y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spid="_x0000_s1026" strokecolor="#2f5597" strokeweight="2.11656mm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">
                <v:stroke joinstyle="miter"/>
                <w10:wrap anchorx="margin"/>
              </v:shape>
            </w:pict>
          </mc:Fallback>
        </mc:AlternateContent>
      </w:r>
    </w:p>
    <w:tbl>
      <w:tblPr>
        <w:tblW w:w="9819" w:type="dxa"/>
        <w:tblInd w:w="-2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19"/>
      </w:tblGrid>
      <w:tr w:rsidRPr="002229E4" w:rsidR="009E7977" w:rsidTr="009F5125" w14:paraId="4CAEF06C" w14:textId="77777777">
        <w:trPr>
          <w:trHeight w:val="2396"/>
        </w:trPr>
        <w:tc>
          <w:tcPr>
            <w:tcW w:w="981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E93673" w:rsidR="009E7977" w:rsidP="009F5125" w:rsidRDefault="009E7977" w14:paraId="2149759E" w14:textId="77777777">
            <w:pPr>
              <w:spacing w:before="120"/>
              <w:jc w:val="center"/>
              <w:rPr>
                <w:rFonts w:cs="Times New Roman"/>
                <w:sz w:val="40"/>
                <w:szCs w:val="40"/>
              </w:rPr>
            </w:pPr>
            <w:r w:rsidRPr="00E93673">
              <w:rPr>
                <w:rFonts w:cs="Times New Roman"/>
                <w:b/>
                <w:caps/>
                <w:sz w:val="40"/>
                <w:szCs w:val="40"/>
              </w:rPr>
              <w:t>REPUBLIQUE du Bénin</w:t>
            </w:r>
          </w:p>
          <w:p w:rsidRPr="00E93673" w:rsidR="009E7977" w:rsidP="009F5125" w:rsidRDefault="009E7977" w14:paraId="1A3203AB" w14:textId="77777777">
            <w:pPr>
              <w:spacing w:before="120" w:after="0"/>
              <w:jc w:val="center"/>
              <w:rPr>
                <w:rFonts w:cs="Times New Roman"/>
                <w:b/>
                <w:caps/>
                <w:sz w:val="40"/>
                <w:szCs w:val="40"/>
              </w:rPr>
            </w:pPr>
            <w:r w:rsidRPr="00E93673">
              <w:rPr>
                <w:rFonts w:cs="Times New Roman"/>
                <w:b/>
                <w:caps/>
                <w:sz w:val="40"/>
                <w:szCs w:val="40"/>
              </w:rPr>
              <w:t>Millennium Challenge Corporation</w:t>
            </w:r>
          </w:p>
          <w:p w:rsidRPr="00E93673" w:rsidR="009E7977" w:rsidP="009F5125" w:rsidRDefault="009E7977" w14:paraId="0BC385B9" w14:textId="77777777">
            <w:pPr>
              <w:spacing w:before="120"/>
              <w:jc w:val="center"/>
              <w:rPr>
                <w:rFonts w:cs="Times New Roman"/>
                <w:b/>
                <w:caps/>
                <w:sz w:val="40"/>
                <w:szCs w:val="40"/>
                <w:lang w:val="en-US"/>
              </w:rPr>
            </w:pPr>
            <w:r w:rsidRPr="00E93673">
              <w:rPr>
                <w:rFonts w:cs="Times New Roman"/>
                <w:b/>
                <w:caps/>
                <w:sz w:val="40"/>
                <w:szCs w:val="40"/>
                <w:lang w:val="en-US"/>
              </w:rPr>
              <w:t>Millennium Challenge Account – Bénin Régional</w:t>
            </w:r>
          </w:p>
          <w:p w:rsidRPr="002229E4" w:rsidR="009E7977" w:rsidP="009F5125" w:rsidRDefault="009E7977" w14:paraId="66EDD270" w14:textId="77777777">
            <w:pPr>
              <w:spacing w:before="120"/>
              <w:jc w:val="center"/>
              <w:rPr>
                <w:rFonts w:cs="Times New Roman"/>
                <w:lang w:val="en-US"/>
              </w:rPr>
            </w:pPr>
            <w:r w:rsidRPr="007C6D8E">
              <w:rPr>
                <w:rFonts w:cs="Times New Roman"/>
                <w:bCs/>
                <w:noProof/>
                <w:color w:val="1F3864"/>
                <w:sz w:val="48"/>
                <w:lang w:val="en-US" w:eastAsia="ja-JP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8CB862D" wp14:editId="12E74C42">
                      <wp:simplePos x="0" y="0"/>
                      <wp:positionH relativeFrom="margin">
                        <wp:posOffset>-383396</wp:posOffset>
                      </wp:positionH>
                      <wp:positionV relativeFrom="paragraph">
                        <wp:posOffset>152400</wp:posOffset>
                      </wp:positionV>
                      <wp:extent cx="6400168" cy="6986"/>
                      <wp:effectExtent l="19050" t="38100" r="38732" b="50164"/>
                      <wp:wrapNone/>
                      <wp:docPr id="488456712" name="Connecteur droi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400168" cy="698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76196" cap="flat">
                                <a:solidFill>
                                  <a:srgbClr val="2F5597"/>
                                </a:solidFill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Connecteur droit 2" style="position:absolute;margin-left:-30.2pt;margin-top:12pt;width:503.95pt;height:.55pt;flip:y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strokecolor="#2f5597" strokeweight="2.11656mm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" w14:anchorId="05B4F4FA">
                      <v:stroke joinstyle="miter"/>
                      <w10:wrap anchorx="margin"/>
                    </v:shape>
                  </w:pict>
                </mc:Fallback>
              </mc:AlternateContent>
            </w:r>
          </w:p>
        </w:tc>
      </w:tr>
    </w:tbl>
    <w:p w:rsidR="009E7977" w:rsidP="009E7977" w:rsidRDefault="009E7977" w14:paraId="6E4A41FD" w14:textId="77777777">
      <w:pPr>
        <w:spacing w:before="120"/>
        <w:jc w:val="both"/>
        <w:rPr>
          <w:color w:val="0070C0"/>
          <w:sz w:val="48"/>
          <w:szCs w:val="48"/>
          <w:lang w:eastAsia="fr-FR"/>
        </w:rPr>
      </w:pPr>
    </w:p>
    <w:p w:rsidR="009E7977" w:rsidP="009E7977" w:rsidRDefault="009E7977" w14:paraId="31D27030" w14:textId="77777777">
      <w:pPr>
        <w:spacing w:before="120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color w:val="FF0000"/>
          <w:kern w:val="36"/>
          <w:sz w:val="48"/>
          <w:szCs w:val="48"/>
          <w:lang w:eastAsia="fr-FR"/>
          <w14:ligatures w14:val="none"/>
        </w:rPr>
      </w:pPr>
    </w:p>
    <w:p w:rsidR="009E7977" w:rsidP="009E7977" w:rsidRDefault="009E7977" w14:paraId="71269CDA" w14:textId="77777777">
      <w:pPr>
        <w:spacing w:before="120" w:after="100" w:afterAutospacing="1" w:line="240" w:lineRule="auto"/>
        <w:jc w:val="center"/>
        <w:outlineLvl w:val="0"/>
        <w:rPr>
          <w:rFonts w:ascii="Times New Roman" w:hAnsi="Times New Roman" w:eastAsia="Times New Roman" w:cs="Times New Roman"/>
          <w:b/>
          <w:bCs/>
          <w:color w:val="0070C0"/>
          <w:kern w:val="36"/>
          <w:sz w:val="48"/>
          <w:szCs w:val="48"/>
          <w:lang w:eastAsia="fr-FR"/>
          <w14:ligatures w14:val="none"/>
        </w:rPr>
      </w:pPr>
      <w:r w:rsidRPr="00387A3A">
        <w:rPr>
          <w:rFonts w:ascii="Times New Roman" w:hAnsi="Times New Roman" w:eastAsia="Times New Roman" w:cs="Times New Roman"/>
          <w:b/>
          <w:bCs/>
          <w:color w:val="0070C0"/>
          <w:kern w:val="36"/>
          <w:sz w:val="48"/>
          <w:szCs w:val="48"/>
          <w:lang w:eastAsia="fr-FR"/>
          <w14:ligatures w14:val="none"/>
        </w:rPr>
        <w:t>NOTE TECHNIQUE</w:t>
      </w:r>
    </w:p>
    <w:p w:rsidR="009E7977" w:rsidP="009E7977" w:rsidRDefault="009E7977" w14:paraId="715C58F8" w14:textId="77777777">
      <w:pPr>
        <w:spacing w:before="120" w:after="100" w:afterAutospacing="1" w:line="240" w:lineRule="auto"/>
        <w:jc w:val="center"/>
        <w:outlineLvl w:val="0"/>
        <w:rPr>
          <w:rFonts w:ascii="Times New Roman" w:hAnsi="Times New Roman" w:eastAsia="Times New Roman" w:cs="Times New Roman"/>
          <w:b/>
          <w:bCs/>
          <w:color w:val="0070C0"/>
          <w:kern w:val="36"/>
          <w:sz w:val="48"/>
          <w:szCs w:val="48"/>
          <w:lang w:eastAsia="fr-FR"/>
          <w14:ligatures w14:val="none"/>
        </w:rPr>
      </w:pPr>
    </w:p>
    <w:p w:rsidR="009E7977" w:rsidP="009E7977" w:rsidRDefault="009E7977" w14:paraId="7ECE1302" w14:textId="77777777">
      <w:pPr>
        <w:spacing w:before="120" w:after="100" w:afterAutospacing="1" w:line="240" w:lineRule="auto"/>
        <w:jc w:val="center"/>
        <w:outlineLvl w:val="0"/>
        <w:rPr>
          <w:rFonts w:ascii="Times New Roman" w:hAnsi="Times New Roman" w:eastAsia="Times New Roman" w:cs="Times New Roman"/>
          <w:b/>
          <w:bCs/>
          <w:color w:val="0070C0"/>
          <w:kern w:val="36"/>
          <w:sz w:val="48"/>
          <w:szCs w:val="48"/>
          <w:lang w:eastAsia="fr-FR"/>
          <w14:ligatures w14:val="none"/>
        </w:rPr>
      </w:pPr>
    </w:p>
    <w:p w:rsidR="009E7977" w:rsidP="009E7977" w:rsidRDefault="009E7977" w14:paraId="42BC29BD" w14:textId="77777777">
      <w:pPr>
        <w:shd w:val="clear" w:color="auto" w:fill="D9E2F3" w:themeFill="accent1" w:themeFillTint="33"/>
        <w:spacing w:before="120" w:after="100" w:afterAutospacing="1" w:line="240" w:lineRule="auto"/>
        <w:jc w:val="both"/>
        <w:rPr>
          <w:rFonts w:ascii="Times New Roman" w:hAnsi="Times New Roman" w:eastAsia="Times New Roman" w:cs="Times New Roman"/>
          <w:b/>
          <w:bCs/>
          <w:kern w:val="0"/>
          <w:sz w:val="32"/>
          <w:szCs w:val="32"/>
          <w:lang w:eastAsia="fr-FR"/>
          <w14:ligatures w14:val="none"/>
        </w:rPr>
      </w:pPr>
      <w:r w:rsidRPr="00A90532">
        <w:rPr>
          <w:rFonts w:ascii="Times New Roman" w:hAnsi="Times New Roman" w:eastAsia="Times New Roman" w:cs="Times New Roman"/>
          <w:b/>
          <w:bCs/>
          <w:kern w:val="0"/>
          <w:sz w:val="32"/>
          <w:szCs w:val="32"/>
          <w:lang w:eastAsia="fr-FR"/>
          <w14:ligatures w14:val="none"/>
        </w:rPr>
        <w:t xml:space="preserve">          </w:t>
      </w:r>
    </w:p>
    <w:p w:rsidR="009E7977" w:rsidP="009E7977" w:rsidRDefault="009E7977" w14:paraId="479A14CC" w14:textId="0B4E5155">
      <w:pPr>
        <w:shd w:val="clear" w:color="auto" w:fill="D9E2F3" w:themeFill="accent1" w:themeFillTint="33"/>
        <w:spacing w:before="120" w:after="100" w:afterAutospacing="1" w:line="240" w:lineRule="auto"/>
        <w:jc w:val="center"/>
        <w:rPr>
          <w:rFonts w:ascii="Times New Roman" w:hAnsi="Times New Roman" w:eastAsia="Times New Roman" w:cs="Times New Roman"/>
          <w:b/>
          <w:bCs/>
          <w:kern w:val="0"/>
          <w:sz w:val="40"/>
          <w:szCs w:val="40"/>
          <w:lang w:eastAsia="fr-FR"/>
          <w14:ligatures w14:val="none"/>
        </w:rPr>
      </w:pPr>
      <w:r w:rsidRPr="00F34A29">
        <w:rPr>
          <w:rFonts w:ascii="Times New Roman" w:hAnsi="Times New Roman" w:eastAsia="Times New Roman" w:cs="Times New Roman"/>
          <w:b/>
          <w:bCs/>
          <w:kern w:val="0"/>
          <w:sz w:val="40"/>
          <w:szCs w:val="40"/>
          <w:lang w:eastAsia="fr-FR"/>
          <w14:ligatures w14:val="none"/>
        </w:rPr>
        <w:t xml:space="preserve">MODULE DE </w:t>
      </w:r>
      <w:r w:rsidRPr="009E7977">
        <w:rPr>
          <w:rFonts w:ascii="Times New Roman" w:hAnsi="Times New Roman" w:eastAsia="Times New Roman" w:cs="Times New Roman"/>
          <w:b/>
          <w:bCs/>
          <w:kern w:val="0"/>
          <w:sz w:val="40"/>
          <w:szCs w:val="40"/>
          <w:lang w:eastAsia="fr-FR"/>
          <w14:ligatures w14:val="none"/>
        </w:rPr>
        <w:t xml:space="preserve">SUIVI DES INDICATEURS </w:t>
      </w:r>
      <w:r>
        <w:rPr>
          <w:rFonts w:ascii="Times New Roman" w:hAnsi="Times New Roman" w:eastAsia="Times New Roman" w:cs="Times New Roman"/>
          <w:b/>
          <w:bCs/>
          <w:kern w:val="0"/>
          <w:sz w:val="40"/>
          <w:szCs w:val="40"/>
          <w:lang w:eastAsia="fr-FR"/>
          <w14:ligatures w14:val="none"/>
        </w:rPr>
        <w:t>DE PERFORMANCE ENVIRONNEMENTALE ET SOCIALE (</w:t>
      </w:r>
      <w:r w:rsidRPr="009E7977">
        <w:rPr>
          <w:rFonts w:ascii="Times New Roman" w:hAnsi="Times New Roman" w:eastAsia="Times New Roman" w:cs="Times New Roman"/>
          <w:b/>
          <w:bCs/>
          <w:kern w:val="0"/>
          <w:sz w:val="40"/>
          <w:szCs w:val="40"/>
          <w:lang w:eastAsia="fr-FR"/>
          <w14:ligatures w14:val="none"/>
        </w:rPr>
        <w:t>PES</w:t>
      </w:r>
      <w:r>
        <w:rPr>
          <w:rFonts w:ascii="Times New Roman" w:hAnsi="Times New Roman" w:eastAsia="Times New Roman" w:cs="Times New Roman"/>
          <w:b/>
          <w:bCs/>
          <w:kern w:val="0"/>
          <w:sz w:val="40"/>
          <w:szCs w:val="40"/>
          <w:lang w:eastAsia="fr-FR"/>
          <w14:ligatures w14:val="none"/>
        </w:rPr>
        <w:t>)</w:t>
      </w:r>
    </w:p>
    <w:p w:rsidR="009E7977" w:rsidP="009E7977" w:rsidRDefault="009E7977" w14:paraId="7D1CA77A" w14:textId="77777777">
      <w:pPr>
        <w:shd w:val="clear" w:color="auto" w:fill="D9E2F3" w:themeFill="accent1" w:themeFillTint="33"/>
        <w:spacing w:before="120" w:after="100" w:afterAutospacing="1" w:line="240" w:lineRule="auto"/>
        <w:jc w:val="both"/>
        <w:rPr>
          <w:rFonts w:ascii="Times New Roman" w:hAnsi="Times New Roman" w:eastAsia="Times New Roman" w:cs="Times New Roman"/>
          <w:b/>
          <w:bCs/>
          <w:kern w:val="0"/>
          <w:sz w:val="40"/>
          <w:szCs w:val="40"/>
          <w:lang w:eastAsia="fr-FR"/>
          <w14:ligatures w14:val="none"/>
        </w:rPr>
      </w:pPr>
    </w:p>
    <w:p w:rsidR="009E7977" w:rsidP="009E7977" w:rsidRDefault="009E7977" w14:paraId="4F51FD90" w14:textId="77777777">
      <w:pPr>
        <w:spacing w:before="120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</w:p>
    <w:p w:rsidR="009E7977" w:rsidP="009E7977" w:rsidRDefault="009E7977" w14:paraId="17795C19" w14:textId="77777777">
      <w:pPr>
        <w:spacing w:before="120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</w:p>
    <w:p w:rsidR="009E7977" w:rsidP="009E7977" w:rsidRDefault="009E7977" w14:paraId="25CEFC4E" w14:textId="77777777">
      <w:pPr>
        <w:spacing w:before="120"/>
        <w:rPr>
          <w:lang w:eastAsia="fr-FR"/>
        </w:rPr>
      </w:pPr>
    </w:p>
    <w:p w:rsidR="009E7977" w:rsidP="009E7977" w:rsidRDefault="009E7977" w14:paraId="1A7414BF" w14:textId="77777777">
      <w:pPr>
        <w:spacing w:before="120"/>
        <w:rPr>
          <w:lang w:eastAsia="fr-FR"/>
        </w:rPr>
      </w:pPr>
    </w:p>
    <w:p w:rsidR="009E7977" w:rsidP="009E7977" w:rsidRDefault="009E7977" w14:paraId="724CACE3" w14:textId="77777777">
      <w:pPr>
        <w:spacing w:before="120" w:after="100" w:afterAutospacing="1" w:line="240" w:lineRule="auto"/>
        <w:jc w:val="right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F34A29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Février 2026</w:t>
      </w:r>
    </w:p>
    <w:p w:rsidRPr="00204AD2" w:rsidR="000647C9" w:rsidP="0DADACEE" w:rsidRDefault="000647C9" w14:paraId="0CD86D65" w14:textId="482E7A0F">
      <w:pPr>
        <w:spacing w:before="120" w:after="0" w:line="240" w:lineRule="auto"/>
        <w:jc w:val="both"/>
        <w:outlineLvl w:val="1"/>
        <w:rPr>
          <w:rFonts w:ascii="Times New Roman" w:hAnsi="Times New Roman" w:eastAsia="Times New Roman" w:cs="Times New Roman"/>
          <w:b w:val="1"/>
          <w:bCs w:val="1"/>
          <w:color w:val="C00000"/>
          <w:sz w:val="24"/>
          <w:szCs w:val="24"/>
          <w:lang w:eastAsia="fr-FR"/>
        </w:rPr>
      </w:pPr>
    </w:p>
    <w:p w:rsidRPr="00204AD2" w:rsidR="000647C9" w:rsidP="0DADACEE" w:rsidRDefault="000647C9" w14:paraId="7E4CC77A" w14:textId="7E89D488">
      <w:pPr>
        <w:spacing w:before="120" w:after="0" w:line="240" w:lineRule="auto"/>
      </w:pPr>
      <w:r>
        <w:br w:type="page"/>
      </w:r>
    </w:p>
    <w:p w:rsidRPr="00204AD2" w:rsidR="000647C9" w:rsidP="0DADACEE" w:rsidRDefault="000647C9" w14:paraId="7ACBCBCA" w14:textId="0810803A">
      <w:pPr>
        <w:pStyle w:val="Normal"/>
        <w:spacing w:before="120" w:after="0" w:line="240" w:lineRule="auto"/>
        <w:jc w:val="both"/>
        <w:outlineLvl w:val="1"/>
        <w:rPr>
          <w:rFonts w:ascii="Times New Roman" w:hAnsi="Times New Roman" w:eastAsia="Times New Roman" w:cs="Times New Roman"/>
          <w:b w:val="1"/>
          <w:bCs w:val="1"/>
          <w:color w:val="C00000"/>
          <w:kern w:val="0"/>
          <w:sz w:val="24"/>
          <w:szCs w:val="24"/>
          <w:lang w:eastAsia="fr-FR"/>
          <w14:ligatures w14:val="none"/>
        </w:rPr>
      </w:pPr>
      <w:r w:rsidRPr="002C3BDC" w:rsidR="000647C9">
        <w:rPr>
          <w:rFonts w:ascii="Times New Roman" w:hAnsi="Times New Roman" w:eastAsia="Times New Roman" w:cs="Times New Roman"/>
          <w:b w:val="1"/>
          <w:bCs w:val="1"/>
          <w:color w:val="C00000"/>
          <w:kern w:val="0"/>
          <w:sz w:val="24"/>
          <w:szCs w:val="24"/>
          <w:lang w:eastAsia="fr-FR"/>
          <w14:ligatures w14:val="none"/>
        </w:rPr>
        <w:lastRenderedPageBreak/>
        <w:t xml:space="preserve">1. </w:t>
      </w:r>
      <w:r w:rsidR="00AB1DC7">
        <w:rPr>
          <w:rFonts w:ascii="Times New Roman" w:hAnsi="Times New Roman" w:eastAsia="Times New Roman" w:cs="Times New Roman"/>
          <w:b w:val="1"/>
          <w:bCs w:val="1"/>
          <w:color w:val="C00000"/>
          <w:kern w:val="0"/>
          <w:sz w:val="24"/>
          <w:szCs w:val="24"/>
          <w:lang w:eastAsia="fr-FR"/>
          <w14:ligatures w14:val="none"/>
        </w:rPr>
        <w:t xml:space="preserve">Contexte </w:t>
      </w:r>
      <w:r w:rsidR="003C6450">
        <w:rPr>
          <w:rFonts w:ascii="Times New Roman" w:hAnsi="Times New Roman" w:eastAsia="Times New Roman" w:cs="Times New Roman"/>
          <w:b w:val="1"/>
          <w:bCs w:val="1"/>
          <w:color w:val="C00000"/>
          <w:kern w:val="0"/>
          <w:sz w:val="24"/>
          <w:szCs w:val="24"/>
          <w:lang w:eastAsia="fr-FR"/>
          <w14:ligatures w14:val="none"/>
        </w:rPr>
        <w:t>et justification</w:t>
      </w:r>
    </w:p>
    <w:p w:rsidR="009F5052" w:rsidP="002C3BDC" w:rsidRDefault="00D10E33" w14:paraId="266F7D96" w14:textId="77777777">
      <w:pPr>
        <w:spacing w:before="120"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Dans le cadre de la mise en œuvre du Compact Régional de MCA-Bénin, il a été confié à MOSES la </w:t>
      </w:r>
      <w:r w:rsidR="009F505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responsabilité de mettre en place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un </w:t>
      </w:r>
      <w:r w:rsidRPr="00D10E33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Système de Gestion Environnementale, Sociale, Santé et Sécurité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(SGESSS). </w:t>
      </w:r>
      <w:r w:rsidR="009F505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Le SGESSS contient un certain nombre de modules qui donnent de la visibilité pour le suivi des aspects liés à l’environnement, le social et la santé sécurité au travail. </w:t>
      </w:r>
    </w:p>
    <w:p w:rsidR="00204AD2" w:rsidP="00402845" w:rsidRDefault="009F5052" w14:paraId="5FC75334" w14:textId="0F06D9EA">
      <w:pPr>
        <w:spacing w:before="120"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Pendant l’opérationnalisation du SGESSS, le fonctionnement de tous ses modules </w:t>
      </w:r>
      <w:r w:rsidR="00AB1DC7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en lien direct avec certaines activités des projets du Compact générera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un grand nombre d’indicateurs dont le suivi permettra d’évaluer la Performance Environnementale et</w:t>
      </w:r>
      <w:r w:rsidR="008D39CE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Sociale des Projets du Compact</w:t>
      </w:r>
      <w:r w:rsidRPr="00204AD2" w:rsid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.</w:t>
      </w:r>
      <w:r w:rsidR="00AB1DC7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="00982A5A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En revanche, certains indicate</w:t>
      </w:r>
      <w:r w:rsidR="003C6450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urs ne dérivent pas directement du fonctionnement des modules du SGESSS. Il urge de collecter des données brutes afin de procéder à leur calcul pour alimenter le tableau de bord</w:t>
      </w:r>
      <w:r w:rsidR="00FE4618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général du SGESSS</w:t>
      </w:r>
      <w:r w:rsidR="003C6450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:rsidRPr="00204AD2" w:rsidR="00204AD2" w:rsidP="002C3BDC" w:rsidRDefault="000647C9" w14:paraId="4CC45FB7" w14:textId="3B0EB3D3">
      <w:pPr>
        <w:spacing w:before="120" w:after="0" w:line="240" w:lineRule="auto"/>
        <w:jc w:val="both"/>
        <w:outlineLvl w:val="1"/>
        <w:rPr>
          <w:rFonts w:ascii="Times New Roman" w:hAnsi="Times New Roman" w:eastAsia="Times New Roman" w:cs="Times New Roman"/>
          <w:b/>
          <w:bCs/>
          <w:color w:val="C00000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C00000"/>
          <w:kern w:val="0"/>
          <w:sz w:val="24"/>
          <w:szCs w:val="24"/>
          <w:lang w:eastAsia="fr-FR"/>
          <w14:ligatures w14:val="none"/>
        </w:rPr>
        <w:t>2</w:t>
      </w:r>
      <w:r w:rsidRPr="002C3BDC" w:rsidR="002C3BDC">
        <w:rPr>
          <w:rFonts w:ascii="Times New Roman" w:hAnsi="Times New Roman" w:eastAsia="Times New Roman" w:cs="Times New Roman"/>
          <w:b/>
          <w:bCs/>
          <w:color w:val="C00000"/>
          <w:kern w:val="0"/>
          <w:sz w:val="24"/>
          <w:szCs w:val="24"/>
          <w:lang w:eastAsia="fr-FR"/>
          <w14:ligatures w14:val="none"/>
        </w:rPr>
        <w:t xml:space="preserve">. </w:t>
      </w:r>
      <w:r w:rsidRPr="00204AD2" w:rsidR="00204AD2">
        <w:rPr>
          <w:rFonts w:ascii="Times New Roman" w:hAnsi="Times New Roman" w:eastAsia="Times New Roman" w:cs="Times New Roman"/>
          <w:b/>
          <w:bCs/>
          <w:color w:val="C00000"/>
          <w:kern w:val="0"/>
          <w:sz w:val="24"/>
          <w:szCs w:val="24"/>
          <w:lang w:eastAsia="fr-FR"/>
          <w14:ligatures w14:val="none"/>
        </w:rPr>
        <w:t>Objectifs du module</w:t>
      </w:r>
    </w:p>
    <w:p w:rsidRPr="00204AD2" w:rsidR="00204AD2" w:rsidP="002C3BDC" w:rsidRDefault="000647C9" w14:paraId="2498C86C" w14:textId="58F9DFC1">
      <w:pPr>
        <w:spacing w:before="120" w:after="0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2</w:t>
      </w:r>
      <w:r w:rsidRPr="00204AD2" w:rsidR="00204AD2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.1 Objectif général</w:t>
      </w:r>
    </w:p>
    <w:p w:rsidRPr="00204AD2" w:rsidR="00204AD2" w:rsidP="002C3BDC" w:rsidRDefault="00922AD7" w14:paraId="144DA204" w14:textId="5149297D">
      <w:pPr>
        <w:spacing w:before="120"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Doter le SGESSS</w:t>
      </w:r>
      <w:r w:rsidR="00402845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d’un outil intégré dédié à la collecte, le calcul et le suivi des indicateurs de Performance Environnementale et Sociale des projets du Compact</w:t>
      </w:r>
      <w:r w:rsidRPr="00204AD2" w:rsid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:rsidRPr="00402845" w:rsidR="00204AD2" w:rsidP="00402845" w:rsidRDefault="00204AD2" w14:paraId="014D3193" w14:textId="14FA7D49">
      <w:pPr>
        <w:pStyle w:val="Paragraphedeliste"/>
        <w:numPr>
          <w:ilvl w:val="1"/>
          <w:numId w:val="24"/>
        </w:numPr>
        <w:spacing w:before="120" w:after="0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402845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Objectifs spécifiques</w:t>
      </w:r>
    </w:p>
    <w:p w:rsidRPr="00204AD2" w:rsidR="00402845" w:rsidP="00402845" w:rsidRDefault="00402845" w14:paraId="080255F9" w14:textId="77777777">
      <w:pPr>
        <w:spacing w:before="120"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Le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présent </w:t>
      </w: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module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est </w:t>
      </w: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proposé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en vue de</w:t>
      </w: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:</w:t>
      </w:r>
    </w:p>
    <w:p w:rsidRPr="00402845" w:rsidR="00402845" w:rsidP="00402845" w:rsidRDefault="00402845" w14:paraId="5CA8F0D8" w14:textId="24E00FBE">
      <w:pPr>
        <w:pStyle w:val="Paragraphedeliste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402845" w:rsidR="00402845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Collecter des données périodiques issu</w:t>
      </w:r>
      <w:r w:rsidRPr="00402845" w:rsidR="7FA4D228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e</w:t>
      </w:r>
      <w:r w:rsidRPr="00402845" w:rsidR="00402845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s des activités qui ne sont pas directement rattachées à l’un </w:t>
      </w:r>
      <w:r w:rsidRPr="00402845" w:rsidR="214B66B0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des </w:t>
      </w:r>
      <w:r w:rsidRPr="00402845" w:rsidR="00402845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module</w:t>
      </w:r>
      <w:r w:rsidRPr="00402845" w:rsidR="193489FE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s</w:t>
      </w:r>
      <w:r w:rsidRPr="00402845" w:rsidR="00402845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du SGESSS afin de pouvoir calculer les indicateurs liés à ces activités ;</w:t>
      </w:r>
    </w:p>
    <w:p w:rsidRPr="00204AD2" w:rsidR="00402845" w:rsidP="00402845" w:rsidRDefault="00402845" w14:paraId="582C81EF" w14:textId="6A2E314E">
      <w:pPr>
        <w:pStyle w:val="Paragraphedeliste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Etablir des liens de connectivité avec les autres modules afin de c</w:t>
      </w: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entraliser l’ensemble des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indicateurs de Performance Environnementale</w:t>
      </w:r>
      <w:r w:rsidR="00203B5A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et Sociale dans un seul module ;</w:t>
      </w:r>
    </w:p>
    <w:p w:rsidRPr="00E07AAF" w:rsidR="00E07AAF" w:rsidP="00E07AAF" w:rsidRDefault="00402845" w14:paraId="0F2F979B" w14:textId="7034992C">
      <w:pPr>
        <w:pStyle w:val="Paragraphedeliste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Faciliter le suivi de la collecte des données périodiques nécessaires à l’alimentation du tableau de bord général du SGESSS</w:t>
      </w: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:rsidRPr="00E07AAF" w:rsidR="00E07AAF" w:rsidP="00E07AAF" w:rsidRDefault="00E07AAF" w14:paraId="130725BA" w14:textId="77777777">
      <w:pPr>
        <w:spacing w:before="120" w:after="0" w:line="240" w:lineRule="auto"/>
        <w:jc w:val="both"/>
        <w:outlineLvl w:val="1"/>
        <w:rPr>
          <w:rFonts w:ascii="Times New Roman" w:hAnsi="Times New Roman" w:eastAsia="Times New Roman" w:cs="Times New Roman"/>
          <w:b/>
          <w:bCs/>
          <w:color w:val="C00000"/>
          <w:kern w:val="0"/>
          <w:sz w:val="24"/>
          <w:szCs w:val="24"/>
          <w:lang w:eastAsia="fr-FR"/>
          <w14:ligatures w14:val="none"/>
        </w:rPr>
      </w:pPr>
      <w:r w:rsidRPr="00E07AAF">
        <w:rPr>
          <w:rFonts w:ascii="Times New Roman" w:hAnsi="Times New Roman" w:eastAsia="Times New Roman" w:cs="Times New Roman"/>
          <w:b/>
          <w:bCs/>
          <w:color w:val="C00000"/>
          <w:kern w:val="0"/>
          <w:sz w:val="24"/>
          <w:szCs w:val="24"/>
          <w:lang w:eastAsia="fr-FR"/>
          <w14:ligatures w14:val="none"/>
        </w:rPr>
        <w:t>3. Champ d’application</w:t>
      </w:r>
    </w:p>
    <w:p w:rsidRPr="00D42148" w:rsidR="00E07AAF" w:rsidP="00920D13" w:rsidRDefault="00E07AAF" w14:paraId="143EFE94" w14:textId="2CA6B645">
      <w:pPr>
        <w:spacing w:before="120"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D42148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Le module s’applique à l’ensemble des projets du Compact MCA Bénin Régional et concerne </w:t>
      </w:r>
      <w:r w:rsidR="004F414F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les parties prenantes clés telles que </w:t>
      </w:r>
      <w:r w:rsidRPr="00D42148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:</w:t>
      </w:r>
    </w:p>
    <w:p w:rsidRPr="00D42148" w:rsidR="00E07AAF" w:rsidP="004F414F" w:rsidRDefault="00EB5B88" w14:paraId="4FB93B79" w14:textId="3FE05436">
      <w:pPr>
        <w:pStyle w:val="Paragraphedeliste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Entreprises de construction</w:t>
      </w:r>
      <w:r w:rsidRPr="00D42148" w:rsidR="00E07AAF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;</w:t>
      </w:r>
    </w:p>
    <w:p w:rsidR="00E07AAF" w:rsidP="004F414F" w:rsidRDefault="00EB5B88" w14:paraId="102B6448" w14:textId="1C0B754F">
      <w:pPr>
        <w:pStyle w:val="Paragraphedeliste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Ingénieur de supervision</w:t>
      </w:r>
      <w:r w:rsidRPr="00D42148" w:rsidR="00E07AAF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;</w:t>
      </w:r>
    </w:p>
    <w:p w:rsidRPr="00D42148" w:rsidR="00EB5B88" w:rsidP="004F414F" w:rsidRDefault="00EB5B88" w14:paraId="7EC01848" w14:textId="5C0ED3CD">
      <w:pPr>
        <w:pStyle w:val="Paragraphedeliste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MOSES ;</w:t>
      </w:r>
    </w:p>
    <w:p w:rsidR="00EB5B88" w:rsidP="004F414F" w:rsidRDefault="00EB5B88" w14:paraId="2196591B" w14:textId="77777777">
      <w:pPr>
        <w:pStyle w:val="Paragraphedeliste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MCA Bénin Régional ;</w:t>
      </w:r>
    </w:p>
    <w:p w:rsidR="00E07AAF" w:rsidP="004F414F" w:rsidRDefault="00EB5B88" w14:textId="00394133" w14:paraId="41E7EDA0">
      <w:pPr>
        <w:pStyle w:val="Paragraphedeliste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="00EB5B88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Autres Consultants de MCA Bénin Régional</w:t>
      </w:r>
    </w:p>
    <w:p w:rsidR="00E07AAF" w:rsidP="004F414F" w:rsidRDefault="00EB5B88" w14:paraId="348A2918" w14:textId="0F586E00">
      <w:pPr>
        <w:pStyle w:val="Paragraphedeliste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DADACEE" w:rsidR="7D0F63C3">
        <w:rPr>
          <w:rFonts w:ascii="Times New Roman" w:hAnsi="Times New Roman" w:eastAsia="Times New Roman" w:cs="Times New Roman"/>
          <w:sz w:val="24"/>
          <w:szCs w:val="24"/>
          <w:lang w:eastAsia="fr-FR"/>
        </w:rPr>
        <w:t>MCC</w:t>
      </w:r>
    </w:p>
    <w:p w:rsidRPr="00F87686" w:rsidR="00F87686" w:rsidP="00F87686" w:rsidRDefault="00F87686" w14:paraId="4C51EF5F" w14:textId="51B44E4B">
      <w:pPr>
        <w:spacing w:before="120" w:after="0" w:line="240" w:lineRule="auto"/>
        <w:jc w:val="both"/>
        <w:outlineLvl w:val="1"/>
        <w:rPr>
          <w:rFonts w:ascii="Times New Roman" w:hAnsi="Times New Roman" w:eastAsia="Times New Roman" w:cs="Times New Roman"/>
          <w:b/>
          <w:bCs/>
          <w:color w:val="C00000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C00000"/>
          <w:kern w:val="0"/>
          <w:sz w:val="24"/>
          <w:szCs w:val="24"/>
          <w:lang w:eastAsia="fr-FR"/>
          <w14:ligatures w14:val="none"/>
        </w:rPr>
        <w:t>4</w:t>
      </w:r>
      <w:r w:rsidRPr="00F87686">
        <w:rPr>
          <w:rFonts w:ascii="Times New Roman" w:hAnsi="Times New Roman" w:eastAsia="Times New Roman" w:cs="Times New Roman"/>
          <w:b/>
          <w:bCs/>
          <w:color w:val="C00000"/>
          <w:kern w:val="0"/>
          <w:sz w:val="24"/>
          <w:szCs w:val="24"/>
          <w:lang w:eastAsia="fr-FR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b/>
          <w:bCs/>
          <w:color w:val="C00000"/>
          <w:kern w:val="0"/>
          <w:sz w:val="24"/>
          <w:szCs w:val="24"/>
          <w:lang w:eastAsia="fr-FR"/>
          <w14:ligatures w14:val="none"/>
        </w:rPr>
        <w:t>Domaines couverts par la collecte des données</w:t>
      </w:r>
    </w:p>
    <w:p w:rsidRPr="00F87686" w:rsidR="00F87686" w:rsidP="00F87686" w:rsidRDefault="00F87686" w14:paraId="55982624" w14:textId="56751D46">
      <w:pPr>
        <w:spacing w:before="120"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="00F87686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La collecte des données couvre les</w:t>
      </w:r>
      <w:r w:rsidR="00F87686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="00F87686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domaines</w:t>
      </w:r>
      <w:r w:rsidR="018247BC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habituels. Les sous-domaines</w:t>
      </w:r>
      <w:r w:rsidR="00F87686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ci-dessous concerne</w:t>
      </w:r>
      <w:r w:rsidR="0F6229BD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nt</w:t>
      </w:r>
      <w:r w:rsidR="00F87686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les informations qui n’étaient pas prise en compte</w:t>
      </w:r>
      <w:r w:rsidRPr="00F87686" w:rsidR="00F87686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 </w:t>
      </w:r>
      <w:r w:rsidR="00F87686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dans le fonctionnement des modules </w:t>
      </w:r>
      <w:r w:rsidRPr="00F87686" w:rsidR="00F87686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: </w:t>
      </w:r>
    </w:p>
    <w:p w:rsidRPr="00F87686" w:rsidR="00F87686" w:rsidP="00F87686" w:rsidRDefault="00F87686" w14:paraId="48FC0426" w14:textId="77777777">
      <w:pPr>
        <w:pStyle w:val="Paragraphedeliste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F87686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Doléances/plaintes ; </w:t>
      </w:r>
    </w:p>
    <w:p w:rsidRPr="00F87686" w:rsidR="00F87686" w:rsidP="00F87686" w:rsidRDefault="00F87686" w14:paraId="0738142E" w14:textId="77777777">
      <w:pPr>
        <w:pStyle w:val="Paragraphedeliste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F87686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Activités d'engagement des parties prenantes ;</w:t>
      </w:r>
    </w:p>
    <w:p w:rsidRPr="00F87686" w:rsidR="00F87686" w:rsidP="00F87686" w:rsidRDefault="00F87686" w14:paraId="0D6ACB2E" w14:textId="77777777">
      <w:pPr>
        <w:pStyle w:val="Paragraphedeliste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F87686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Santé &amp; Sécurité ;</w:t>
      </w:r>
    </w:p>
    <w:p w:rsidRPr="00F87686" w:rsidR="00F87686" w:rsidP="00F87686" w:rsidRDefault="00F87686" w14:paraId="55016C77" w14:textId="77777777">
      <w:pPr>
        <w:pStyle w:val="Paragraphedeliste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F87686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Consommation ; </w:t>
      </w:r>
    </w:p>
    <w:p w:rsidRPr="00F87686" w:rsidR="00F87686" w:rsidP="00F87686" w:rsidRDefault="00F87686" w14:paraId="32AAF962" w14:textId="77777777">
      <w:pPr>
        <w:pStyle w:val="Paragraphedeliste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F87686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Affichage ; </w:t>
      </w:r>
    </w:p>
    <w:p w:rsidRPr="00F87686" w:rsidR="00F87686" w:rsidP="00F87686" w:rsidRDefault="00F87686" w14:paraId="642DEA82" w14:textId="77777777">
      <w:pPr>
        <w:pStyle w:val="Paragraphedeliste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F87686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Droit du travail ; </w:t>
      </w:r>
    </w:p>
    <w:p w:rsidRPr="00F87686" w:rsidR="00F87686" w:rsidP="00F87686" w:rsidRDefault="00F87686" w14:paraId="508A691F" w14:textId="77777777">
      <w:pPr>
        <w:pStyle w:val="Paragraphedeliste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F87686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Incidents environnementaux ; </w:t>
      </w:r>
    </w:p>
    <w:p w:rsidRPr="00F87686" w:rsidR="00F87686" w:rsidP="00F87686" w:rsidRDefault="00F87686" w14:paraId="68EFB9AE" w14:textId="77777777">
      <w:pPr>
        <w:pStyle w:val="Paragraphedeliste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F87686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Formation/sensibilisation ; </w:t>
      </w:r>
    </w:p>
    <w:p w:rsidRPr="00F87686" w:rsidR="00F87686" w:rsidP="00F87686" w:rsidRDefault="00F87686" w14:paraId="4FB325DF" w14:textId="77777777">
      <w:pPr>
        <w:pStyle w:val="Paragraphedeliste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F87686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Déchets, terres excavées, effluents et émissions ;</w:t>
      </w:r>
    </w:p>
    <w:p w:rsidRPr="00F87686" w:rsidR="00F87686" w:rsidP="00F87686" w:rsidRDefault="00F87686" w14:paraId="26C0B7CD" w14:textId="77777777">
      <w:pPr>
        <w:pStyle w:val="Paragraphedeliste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F87686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lastRenderedPageBreak/>
        <w:t xml:space="preserve">Surveillance environnementale - Biodiversité et services écosystémiques ; </w:t>
      </w:r>
    </w:p>
    <w:p w:rsidRPr="00F87686" w:rsidR="00F87686" w:rsidP="00F87686" w:rsidRDefault="00F87686" w14:paraId="4A57FA81" w14:textId="77777777">
      <w:pPr>
        <w:pStyle w:val="Paragraphedeliste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F87686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Embauche et contrôle de la traite des personnes ; </w:t>
      </w:r>
    </w:p>
    <w:p w:rsidRPr="00F87686" w:rsidR="00F87686" w:rsidP="00F87686" w:rsidRDefault="00F87686" w14:paraId="2C320832" w14:textId="77777777">
      <w:pPr>
        <w:pStyle w:val="Paragraphedeliste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F87686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Réinstallation ; </w:t>
      </w:r>
    </w:p>
    <w:p w:rsidRPr="00F87686" w:rsidR="00F87686" w:rsidP="00F87686" w:rsidRDefault="00F87686" w14:paraId="16713E22" w14:textId="77777777">
      <w:pPr>
        <w:pStyle w:val="Paragraphedeliste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F87686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PRMS : Restauration des moyens de subsistance ; Suivi et évaluation ; </w:t>
      </w:r>
    </w:p>
    <w:p w:rsidRPr="005A69A5" w:rsidR="00F87686" w:rsidP="00F87686" w:rsidRDefault="00F87686" w14:paraId="457D7C60" w14:textId="338D5C47">
      <w:pPr>
        <w:pStyle w:val="Paragraphedeliste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F87686" w:rsidR="00F87686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Analyse sociale</w:t>
      </w:r>
    </w:p>
    <w:p w:rsidR="0DADACEE" w:rsidP="0DADACEE" w:rsidRDefault="0DADACEE" w14:paraId="52E64F12" w14:textId="506EE48A">
      <w:pPr>
        <w:pStyle w:val="Normal"/>
        <w:spacing w:after="0" w:line="24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</w:p>
    <w:p w:rsidRPr="00F870E4" w:rsidR="00F870E4" w:rsidP="00F870E4" w:rsidRDefault="0029382E" w14:paraId="73C49108" w14:textId="6E072081">
      <w:pPr>
        <w:spacing w:before="120" w:after="0" w:line="240" w:lineRule="auto"/>
        <w:jc w:val="both"/>
        <w:outlineLvl w:val="1"/>
        <w:rPr>
          <w:rFonts w:ascii="Times New Roman" w:hAnsi="Times New Roman" w:eastAsia="Times New Roman" w:cs="Times New Roman"/>
          <w:b/>
          <w:bCs/>
          <w:color w:val="C00000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C00000"/>
          <w:kern w:val="0"/>
          <w:sz w:val="24"/>
          <w:szCs w:val="24"/>
          <w:lang w:eastAsia="fr-FR"/>
          <w14:ligatures w14:val="none"/>
        </w:rPr>
        <w:t>5</w:t>
      </w:r>
      <w:r w:rsidRPr="00F870E4" w:rsidR="00F870E4">
        <w:rPr>
          <w:rFonts w:ascii="Times New Roman" w:hAnsi="Times New Roman" w:eastAsia="Times New Roman" w:cs="Times New Roman"/>
          <w:b/>
          <w:bCs/>
          <w:color w:val="C00000"/>
          <w:kern w:val="0"/>
          <w:sz w:val="24"/>
          <w:szCs w:val="24"/>
          <w:lang w:eastAsia="fr-FR"/>
          <w14:ligatures w14:val="none"/>
        </w:rPr>
        <w:t>. Définitions clés</w:t>
      </w:r>
    </w:p>
    <w:p w:rsidR="007A0774" w:rsidP="00920D13" w:rsidRDefault="007A0774" w14:paraId="374B3E94" w14:textId="0551E594">
      <w:pPr>
        <w:spacing w:before="120"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7A0774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Les </w:t>
      </w:r>
      <w:r w:rsidRPr="00920D13">
        <w:rPr>
          <w:rFonts w:ascii="Times New Roman" w:hAnsi="Times New Roman" w:eastAsia="Times New Roman" w:cs="Times New Roman"/>
          <w:b/>
          <w:kern w:val="0"/>
          <w:sz w:val="24"/>
          <w:szCs w:val="24"/>
          <w:lang w:eastAsia="fr-FR"/>
          <w14:ligatures w14:val="none"/>
        </w:rPr>
        <w:t>indicateurs de performance</w:t>
      </w:r>
      <w:r w:rsidRPr="007A0774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mesurent l'efficacité </w:t>
      </w:r>
      <w:r w:rsidR="00C24747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des modules du SGESSS</w:t>
      </w:r>
      <w:r w:rsidRPr="007A0774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et des processus </w:t>
      </w:r>
      <w:r w:rsidR="00C24747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opérationnels </w:t>
      </w:r>
      <w:r w:rsidR="00233DB7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ou non, </w:t>
      </w:r>
      <w:r w:rsidR="00C24747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en lien avec les activités des projets du Compact </w:t>
      </w:r>
      <w:r w:rsidRPr="007A0774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pour stimuler l'amélioration continue. </w:t>
      </w:r>
      <w:r w:rsidR="00C24747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Dans le cadre du présent compact, les indicateurs ont été catégorisés par domaine d’action lié aux composantes du SGESSS (Environnement, Santé-Sécurité, </w:t>
      </w:r>
      <w:r w:rsidR="00233DB7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Action sociale, Parties Prenantes, Réinstallation, Gestion des plaintes, etc.).</w:t>
      </w:r>
    </w:p>
    <w:p w:rsidRPr="00204AD2" w:rsidR="00F870E4" w:rsidP="00F870E4" w:rsidRDefault="0029382E" w14:paraId="258B0DA5" w14:textId="45294703">
      <w:pPr>
        <w:spacing w:before="120" w:after="0" w:line="240" w:lineRule="auto"/>
        <w:jc w:val="both"/>
        <w:outlineLvl w:val="1"/>
        <w:rPr>
          <w:rFonts w:ascii="Times New Roman" w:hAnsi="Times New Roman" w:eastAsia="Times New Roman" w:cs="Times New Roman"/>
          <w:b/>
          <w:bCs/>
          <w:color w:val="C00000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C00000"/>
          <w:kern w:val="0"/>
          <w:sz w:val="24"/>
          <w:szCs w:val="24"/>
          <w:lang w:eastAsia="fr-FR"/>
          <w14:ligatures w14:val="none"/>
        </w:rPr>
        <w:t>6</w:t>
      </w:r>
      <w:r w:rsidRPr="00204AD2" w:rsidR="00F870E4">
        <w:rPr>
          <w:rFonts w:ascii="Times New Roman" w:hAnsi="Times New Roman" w:eastAsia="Times New Roman" w:cs="Times New Roman"/>
          <w:b/>
          <w:bCs/>
          <w:color w:val="C00000"/>
          <w:kern w:val="0"/>
          <w:sz w:val="24"/>
          <w:szCs w:val="24"/>
          <w:lang w:eastAsia="fr-FR"/>
          <w14:ligatures w14:val="none"/>
        </w:rPr>
        <w:t>. Architecture générale du module</w:t>
      </w:r>
    </w:p>
    <w:p w:rsidRPr="00204AD2" w:rsidR="00F870E4" w:rsidP="00203B5A" w:rsidRDefault="00203B5A" w14:paraId="0E04288A" w14:textId="17963977">
      <w:pPr>
        <w:spacing w:before="100" w:beforeAutospacing="1" w:after="100" w:afterAutospacing="1" w:line="240" w:lineRule="auto"/>
        <w:jc w:val="center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03B5A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drawing>
          <wp:inline distT="0" distB="0" distL="0" distR="0" wp14:anchorId="792757B4" wp14:editId="3804056A">
            <wp:extent cx="5760720" cy="2431415"/>
            <wp:effectExtent l="0" t="0" r="0" b="698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E6D55" w:rsidR="00F870E4" w:rsidP="006E6D55" w:rsidRDefault="0029382E" w14:paraId="3DEC46D2" w14:textId="2AD597F8">
      <w:pPr>
        <w:spacing w:before="120" w:after="0" w:line="240" w:lineRule="auto"/>
        <w:jc w:val="both"/>
        <w:outlineLvl w:val="1"/>
        <w:rPr>
          <w:rFonts w:ascii="Times New Roman" w:hAnsi="Times New Roman" w:eastAsia="Times New Roman" w:cs="Times New Roman"/>
          <w:b/>
          <w:bCs/>
          <w:color w:val="C00000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C00000"/>
          <w:kern w:val="0"/>
          <w:sz w:val="24"/>
          <w:szCs w:val="24"/>
          <w:lang w:eastAsia="fr-FR"/>
          <w14:ligatures w14:val="none"/>
        </w:rPr>
        <w:t>7</w:t>
      </w:r>
      <w:r w:rsidRPr="006E6D55" w:rsidR="00F870E4">
        <w:rPr>
          <w:rFonts w:ascii="Times New Roman" w:hAnsi="Times New Roman" w:eastAsia="Times New Roman" w:cs="Times New Roman"/>
          <w:b/>
          <w:bCs/>
          <w:color w:val="C00000"/>
          <w:kern w:val="0"/>
          <w:sz w:val="24"/>
          <w:szCs w:val="24"/>
          <w:lang w:eastAsia="fr-FR"/>
          <w14:ligatures w14:val="none"/>
        </w:rPr>
        <w:t>. Description fonctionnelle du module</w:t>
      </w:r>
    </w:p>
    <w:p w:rsidRPr="006E6D55" w:rsidR="00F870E4" w:rsidP="006E6D55" w:rsidRDefault="0029382E" w14:paraId="2C65AB60" w14:textId="5ECF241D">
      <w:pPr>
        <w:spacing w:before="120" w:after="0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7</w:t>
      </w:r>
      <w:r w:rsidRPr="006E6D55" w:rsidR="00F870E4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.1</w:t>
      </w:r>
      <w:r w:rsidR="0005535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.</w:t>
      </w:r>
      <w:r w:rsidRPr="006E6D55" w:rsidR="00F870E4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Accès au module</w:t>
      </w:r>
    </w:p>
    <w:p w:rsidRPr="0057007E" w:rsidR="00F870E4" w:rsidP="0DADACEE" w:rsidRDefault="00F870E4" w14:paraId="536C477C" w14:textId="342E1402">
      <w:pPr>
        <w:spacing w:before="100" w:beforeAutospacing="on" w:after="100" w:afterAutospacing="on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D42148" w:rsidR="00F870E4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L’accès est réservé aux personnes désignées par leurs organismes respectifs et disposant d’un profil valide sur la plateforme SGESSS. L’authentification se fait par </w:t>
      </w:r>
      <w:r w:rsidR="00F870E4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un </w:t>
      </w:r>
      <w:r w:rsidRPr="00D42148" w:rsidR="00F870E4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identifiant et </w:t>
      </w:r>
      <w:r w:rsidR="00F870E4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un </w:t>
      </w:r>
      <w:r w:rsidRPr="00D42148" w:rsidR="00F870E4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mot </w:t>
      </w:r>
      <w:r w:rsidRPr="0057007E" w:rsidR="00F870E4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de passe sécurisé.</w:t>
      </w:r>
    </w:p>
    <w:p w:rsidR="0DADACEE" w:rsidP="0DADACEE" w:rsidRDefault="0DADACEE" w14:paraId="12772CB2" w14:textId="2FA67163">
      <w:pPr>
        <w:spacing w:beforeAutospacing="on" w:afterAutospacing="on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</w:p>
    <w:p w:rsidRPr="00055356" w:rsidR="0057007E" w:rsidP="00055356" w:rsidRDefault="0029382E" w14:paraId="47321FE1" w14:textId="3AEBE0C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7</w:t>
      </w:r>
      <w:r w:rsidRPr="006E6D55" w:rsidR="0005535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.</w:t>
      </w:r>
      <w:r w:rsidR="0005535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2</w:t>
      </w:r>
      <w:r w:rsidR="0005535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.</w:t>
      </w:r>
      <w:r w:rsidR="0005535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r w:rsidR="00055356">
        <w:rPr>
          <w:rFonts w:ascii="Times New Roman" w:hAnsi="Times New Roman" w:cs="Times New Roman"/>
          <w:b/>
          <w:bCs/>
          <w:sz w:val="24"/>
          <w:szCs w:val="24"/>
        </w:rPr>
        <w:t xml:space="preserve">Rôles et responsabilités des </w:t>
      </w:r>
      <w:r w:rsidRPr="00055356" w:rsidR="0057007E">
        <w:rPr>
          <w:rFonts w:ascii="Times New Roman" w:hAnsi="Times New Roman" w:cs="Times New Roman"/>
          <w:b/>
          <w:bCs/>
          <w:sz w:val="24"/>
          <w:szCs w:val="24"/>
        </w:rPr>
        <w:t>acteur</w:t>
      </w:r>
      <w:r w:rsidR="00055356">
        <w:rPr>
          <w:rFonts w:ascii="Times New Roman" w:hAnsi="Times New Roman" w:cs="Times New Roman"/>
          <w:b/>
          <w:bCs/>
          <w:sz w:val="24"/>
          <w:szCs w:val="24"/>
        </w:rPr>
        <w:t>s impliqués dans le fonctionnement du module</w:t>
      </w:r>
    </w:p>
    <w:p w:rsidRPr="0057007E" w:rsidR="0057007E" w:rsidP="0057007E" w:rsidRDefault="007B69A0" w14:paraId="68FDD998" w14:textId="5096FA5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 w:rsidRPr="0057007E" w:rsidR="0057007E">
        <w:rPr>
          <w:rFonts w:ascii="Times New Roman" w:hAnsi="Times New Roman" w:cs="Times New Roman"/>
          <w:sz w:val="24"/>
          <w:szCs w:val="24"/>
        </w:rPr>
        <w:t xml:space="preserve">es trois acteurs clés </w:t>
      </w:r>
      <w:r>
        <w:rPr>
          <w:rFonts w:ascii="Times New Roman" w:hAnsi="Times New Roman" w:cs="Times New Roman"/>
          <w:sz w:val="24"/>
          <w:szCs w:val="24"/>
        </w:rPr>
        <w:t xml:space="preserve">intervenant dans le processus sont les </w:t>
      </w:r>
      <w:r w:rsidRPr="0057007E" w:rsidR="0057007E">
        <w:rPr>
          <w:rFonts w:ascii="Times New Roman" w:hAnsi="Times New Roman" w:cs="Times New Roman"/>
          <w:sz w:val="24"/>
          <w:szCs w:val="24"/>
        </w:rPr>
        <w:t xml:space="preserve">entreprises/consultants, </w:t>
      </w:r>
      <w:r>
        <w:rPr>
          <w:rFonts w:ascii="Times New Roman" w:hAnsi="Times New Roman" w:cs="Times New Roman"/>
          <w:sz w:val="24"/>
          <w:szCs w:val="24"/>
        </w:rPr>
        <w:t>l’ingénieur de supervision et MOSES. Ils</w:t>
      </w:r>
      <w:r w:rsidRPr="0057007E" w:rsidR="0057007E">
        <w:rPr>
          <w:rFonts w:ascii="Times New Roman" w:hAnsi="Times New Roman" w:cs="Times New Roman"/>
          <w:sz w:val="24"/>
          <w:szCs w:val="24"/>
        </w:rPr>
        <w:t xml:space="preserve"> jouent chacun à son niveau, un rôle spécifique dans le processus :</w:t>
      </w:r>
    </w:p>
    <w:p w:rsidRPr="0057007E" w:rsidR="0057007E" w:rsidP="0057007E" w:rsidRDefault="0057007E" w14:paraId="6D919AC5" w14:textId="46D0C1E9">
      <w:pPr>
        <w:pStyle w:val="Paragraphedeliste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7007E">
        <w:rPr>
          <w:rFonts w:ascii="Times New Roman" w:hAnsi="Times New Roman" w:cs="Times New Roman"/>
          <w:b/>
          <w:bCs/>
          <w:sz w:val="24"/>
          <w:szCs w:val="24"/>
        </w:rPr>
        <w:t>Entreprises </w:t>
      </w:r>
      <w:r w:rsidRPr="0057007E">
        <w:rPr>
          <w:rFonts w:ascii="Times New Roman" w:hAnsi="Times New Roman" w:cs="Times New Roman"/>
          <w:sz w:val="24"/>
          <w:szCs w:val="24"/>
        </w:rPr>
        <w:t xml:space="preserve">: Elles collectent et enregistrent périodiquement les données brutes, relatives à leurs activités sur le terrain conformément aux obligations légales et à la mesure de leur respect des normes auxquelles elles sont soumises. Ces données, dument justifiés par l‘entreprise, sont fournies de façon </w:t>
      </w:r>
      <w:r w:rsidR="007B69A0">
        <w:rPr>
          <w:rFonts w:ascii="Times New Roman" w:hAnsi="Times New Roman" w:cs="Times New Roman"/>
          <w:sz w:val="24"/>
          <w:szCs w:val="24"/>
        </w:rPr>
        <w:t>structurée et contrôlée dans la fiche prévue</w:t>
      </w:r>
      <w:r w:rsidRPr="0057007E">
        <w:rPr>
          <w:rFonts w:ascii="Times New Roman" w:hAnsi="Times New Roman" w:cs="Times New Roman"/>
          <w:sz w:val="24"/>
          <w:szCs w:val="24"/>
        </w:rPr>
        <w:t xml:space="preserve"> à cet effet. </w:t>
      </w:r>
    </w:p>
    <w:p w:rsidRPr="0057007E" w:rsidR="0057007E" w:rsidP="0DADACEE" w:rsidRDefault="0057007E" w14:paraId="034FA35D" w14:textId="4669782E">
      <w:pPr>
        <w:pStyle w:val="Paragraphedeliste"/>
        <w:numPr>
          <w:ilvl w:val="0"/>
          <w:numId w:val="28"/>
        </w:numPr>
        <w:jc w:val="both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Pr="0057007E" w:rsidR="0057007E" w:rsidP="0DADACEE" w:rsidRDefault="0057007E" w14:paraId="7B4E0B70" w14:textId="78B33ADE">
      <w:pPr/>
      <w:r>
        <w:br w:type="page"/>
      </w:r>
    </w:p>
    <w:p w:rsidRPr="0057007E" w:rsidR="0057007E" w:rsidP="0057007E" w:rsidRDefault="0057007E" w14:paraId="05EB6FC1" w14:textId="3228C93D">
      <w:pPr>
        <w:pStyle w:val="Paragraphedeliste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DADACEE" w:rsidR="0057007E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Ingénieur de superviseur : </w:t>
      </w:r>
      <w:r w:rsidRPr="0DADACEE" w:rsidR="0057007E">
        <w:rPr>
          <w:rFonts w:ascii="Times New Roman" w:hAnsi="Times New Roman" w:cs="Times New Roman"/>
          <w:sz w:val="24"/>
          <w:szCs w:val="24"/>
        </w:rPr>
        <w:t xml:space="preserve">Il supervise les activités des entreprises. Dans ses attributions, il a en charge de suivre le processus de collecte des données depuis </w:t>
      </w:r>
      <w:r w:rsidRPr="0DADACEE" w:rsidR="0057007E">
        <w:rPr>
          <w:rFonts w:ascii="Times New Roman" w:hAnsi="Times New Roman" w:cs="Times New Roman"/>
          <w:sz w:val="24"/>
          <w:szCs w:val="24"/>
        </w:rPr>
        <w:t>l’entreprise notamment au niveau de la complétude</w:t>
      </w:r>
      <w:r w:rsidRPr="0DADACEE" w:rsidR="7B14CDB6">
        <w:rPr>
          <w:rFonts w:ascii="Times New Roman" w:hAnsi="Times New Roman" w:cs="Times New Roman"/>
          <w:sz w:val="24"/>
          <w:szCs w:val="24"/>
        </w:rPr>
        <w:t>,</w:t>
      </w:r>
      <w:r w:rsidRPr="0DADACEE" w:rsidR="0057007E">
        <w:rPr>
          <w:rFonts w:ascii="Times New Roman" w:hAnsi="Times New Roman" w:cs="Times New Roman"/>
          <w:sz w:val="24"/>
          <w:szCs w:val="24"/>
        </w:rPr>
        <w:t xml:space="preserve"> et du respect des délais de transmission. </w:t>
      </w:r>
      <w:r w:rsidRPr="0DADACEE" w:rsidR="167B8C1C">
        <w:rPr>
          <w:rFonts w:ascii="Times New Roman" w:hAnsi="Times New Roman" w:cs="Times New Roman"/>
          <w:sz w:val="24"/>
          <w:szCs w:val="24"/>
        </w:rPr>
        <w:t xml:space="preserve">Il </w:t>
      </w:r>
      <w:r w:rsidRPr="0DADACEE" w:rsidR="167B8C1C">
        <w:rPr>
          <w:rFonts w:ascii="Times New Roman" w:hAnsi="Times New Roman" w:cs="Times New Roman"/>
          <w:sz w:val="24"/>
          <w:szCs w:val="24"/>
        </w:rPr>
        <w:t>est aussi en charge</w:t>
      </w:r>
      <w:r w:rsidRPr="0DADACEE" w:rsidR="167B8C1C">
        <w:rPr>
          <w:rFonts w:ascii="Times New Roman" w:hAnsi="Times New Roman" w:cs="Times New Roman"/>
          <w:sz w:val="24"/>
          <w:szCs w:val="24"/>
        </w:rPr>
        <w:t xml:space="preserve"> de la vérification des données saisies</w:t>
      </w:r>
    </w:p>
    <w:p w:rsidR="0DADACEE" w:rsidP="0DADACEE" w:rsidRDefault="0DADACEE" w14:paraId="4122476B" w14:textId="328032B2">
      <w:pPr>
        <w:pStyle w:val="Paragraphedeliste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Pr="00FA085F" w:rsidR="00465CA3" w:rsidP="00465CA3" w:rsidRDefault="0057007E" w14:paraId="342B0014" w14:textId="2DA6AADF">
      <w:pPr>
        <w:pStyle w:val="Paragraphedeliste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7007E">
        <w:rPr>
          <w:rFonts w:ascii="Times New Roman" w:hAnsi="Times New Roman" w:cs="Times New Roman"/>
          <w:b/>
          <w:bCs/>
          <w:sz w:val="24"/>
          <w:szCs w:val="24"/>
        </w:rPr>
        <w:t>Moses :</w:t>
      </w:r>
      <w:r w:rsidRPr="0057007E">
        <w:rPr>
          <w:rFonts w:ascii="Times New Roman" w:hAnsi="Times New Roman" w:cs="Times New Roman"/>
          <w:sz w:val="24"/>
          <w:szCs w:val="24"/>
        </w:rPr>
        <w:t xml:space="preserve"> Le suivi des activités d’ESSS relève de la responsabilité de Moses. Dans ce cadre</w:t>
      </w:r>
      <w:r w:rsidR="002F690E">
        <w:rPr>
          <w:rFonts w:ascii="Times New Roman" w:hAnsi="Times New Roman" w:cs="Times New Roman"/>
          <w:sz w:val="24"/>
          <w:szCs w:val="24"/>
        </w:rPr>
        <w:t>,</w:t>
      </w:r>
      <w:r w:rsidRPr="0057007E">
        <w:rPr>
          <w:rFonts w:ascii="Times New Roman" w:hAnsi="Times New Roman" w:cs="Times New Roman"/>
          <w:sz w:val="24"/>
          <w:szCs w:val="24"/>
        </w:rPr>
        <w:t xml:space="preserve"> </w:t>
      </w:r>
      <w:r w:rsidR="00FA085F">
        <w:rPr>
          <w:rFonts w:ascii="Times New Roman" w:hAnsi="Times New Roman" w:cs="Times New Roman"/>
          <w:sz w:val="24"/>
          <w:szCs w:val="24"/>
        </w:rPr>
        <w:t>MOSES</w:t>
      </w:r>
      <w:r w:rsidRPr="0057007E">
        <w:rPr>
          <w:rFonts w:ascii="Times New Roman" w:hAnsi="Times New Roman" w:cs="Times New Roman"/>
          <w:sz w:val="24"/>
          <w:szCs w:val="24"/>
        </w:rPr>
        <w:t xml:space="preserve"> organise les campagnes périodiques de collectes de données nécessaires à l’établissement des indicateurs de performance des activités des entreprises opérant sur le programme dans les divers domaines de l’ESSS. </w:t>
      </w:r>
    </w:p>
    <w:p w:rsidRPr="006E6D55" w:rsidR="00F870E4" w:rsidP="006E6D55" w:rsidRDefault="0029382E" w14:paraId="7BFF3011" w14:textId="1FA2248B">
      <w:pPr>
        <w:spacing w:before="120" w:after="0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7</w:t>
      </w:r>
      <w:r w:rsidRPr="006E6D55" w:rsidR="00F870E4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.</w:t>
      </w:r>
      <w:r w:rsidR="003B3A0C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3.</w:t>
      </w:r>
      <w:r w:rsidRPr="006E6D55" w:rsidR="00F870E4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r w:rsidR="00FE4618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Procédure de c</w:t>
      </w:r>
      <w:r w:rsidR="003B3A0C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ollecte </w:t>
      </w:r>
      <w:r w:rsidR="00465CA3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des données brutes</w:t>
      </w:r>
    </w:p>
    <w:p w:rsidR="00F870E4" w:rsidP="006A0CBB" w:rsidRDefault="00465CA3" w14:paraId="07E3FC15" w14:textId="5DA004E0">
      <w:pPr>
        <w:snapToGrid w:val="0"/>
        <w:spacing w:before="120" w:after="12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La collecte des données brutes s’opère à une fréquence mensuelle et à l’aide d’</w:t>
      </w:r>
      <w:r w:rsidR="006A0CBB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un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="006A0CBB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formulaire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de collecte préparée par MOSES. </w:t>
      </w:r>
    </w:p>
    <w:p w:rsidRPr="00302C79" w:rsidR="006A0CBB" w:rsidP="006A0CBB" w:rsidRDefault="006A0CBB" w14:paraId="53EEDA76" w14:textId="5EE7DE77">
      <w:pPr>
        <w:snapToGrid w:val="0"/>
        <w:spacing w:before="120" w:after="120" w:line="240" w:lineRule="auto"/>
        <w:jc w:val="both"/>
        <w:rPr>
          <w:rFonts w:ascii="Times New Roman" w:hAnsi="Times New Roman" w:eastAsia="Times New Roman" w:cs="Times New Roman"/>
          <w:b/>
          <w:kern w:val="0"/>
          <w:sz w:val="24"/>
          <w:szCs w:val="24"/>
          <w:lang w:eastAsia="fr-FR"/>
          <w14:ligatures w14:val="none"/>
        </w:rPr>
      </w:pPr>
      <w:r w:rsidRPr="00302C79">
        <w:rPr>
          <w:rFonts w:ascii="Times New Roman" w:hAnsi="Times New Roman" w:eastAsia="Times New Roman" w:cs="Times New Roman"/>
          <w:b/>
          <w:kern w:val="0"/>
          <w:sz w:val="24"/>
          <w:szCs w:val="24"/>
          <w:lang w:eastAsia="fr-FR"/>
          <w14:ligatures w14:val="none"/>
        </w:rPr>
        <w:t xml:space="preserve">Première étape : </w:t>
      </w:r>
    </w:p>
    <w:p w:rsidR="006A0CBB" w:rsidP="006A0CBB" w:rsidRDefault="006A0CBB" w14:paraId="004E53F3" w14:textId="1937926E">
      <w:pPr>
        <w:snapToGrid w:val="0"/>
        <w:spacing w:before="120" w:after="12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A une date d’échéance</w:t>
      </w:r>
      <w:r w:rsidR="00302C79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, MOSES génère un formulaire électronique personnalisé et le transmets à l’Ingénieur de Supervision. Le message d’envoi est automatiquement sauvegardé dans la base de donnée du module. </w:t>
      </w:r>
    </w:p>
    <w:p w:rsidRPr="00302C79" w:rsidR="006A0CBB" w:rsidP="006A0CBB" w:rsidRDefault="006A0CBB" w14:paraId="542988CE" w14:textId="34158127">
      <w:pPr>
        <w:snapToGrid w:val="0"/>
        <w:spacing w:before="120" w:after="120" w:line="240" w:lineRule="auto"/>
        <w:jc w:val="both"/>
        <w:rPr>
          <w:rFonts w:ascii="Times New Roman" w:hAnsi="Times New Roman" w:eastAsia="Times New Roman" w:cs="Times New Roman"/>
          <w:b/>
          <w:kern w:val="0"/>
          <w:sz w:val="24"/>
          <w:szCs w:val="24"/>
          <w:lang w:eastAsia="fr-FR"/>
          <w14:ligatures w14:val="none"/>
        </w:rPr>
      </w:pPr>
      <w:r w:rsidRPr="00302C79">
        <w:rPr>
          <w:rFonts w:ascii="Times New Roman" w:hAnsi="Times New Roman" w:eastAsia="Times New Roman" w:cs="Times New Roman"/>
          <w:b/>
          <w:kern w:val="0"/>
          <w:sz w:val="24"/>
          <w:szCs w:val="24"/>
          <w:lang w:eastAsia="fr-FR"/>
          <w14:ligatures w14:val="none"/>
        </w:rPr>
        <w:t>Deuxième étape :</w:t>
      </w:r>
    </w:p>
    <w:p w:rsidR="00302C79" w:rsidP="006A0CBB" w:rsidRDefault="00DC5A56" w14:paraId="3808959A" w14:textId="0666404D">
      <w:pPr>
        <w:snapToGrid w:val="0"/>
        <w:spacing w:before="120" w:after="12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="00DC5A56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L</w:t>
      </w:r>
      <w:r w:rsidR="00DC5A56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’Ingénieur de Supervision</w:t>
      </w:r>
      <w:r w:rsidR="00DC5A56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reçoit le</w:t>
      </w:r>
      <w:r w:rsidR="00302C79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="00DC5A56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formulaire électronique personnalisé</w:t>
      </w:r>
      <w:r w:rsidR="00DC5A56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et y appose son visa sur le</w:t>
      </w:r>
      <w:r w:rsidR="746C43A5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="00DC5A56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dit formulaire avant de la transmettre à l’</w:t>
      </w:r>
      <w:r w:rsidR="002F690E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Organisme</w:t>
      </w:r>
      <w:r w:rsidR="00DC5A56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="007A0E56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concerné</w:t>
      </w:r>
      <w:r w:rsidR="00DC5A56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(Entreprise, Consultant, etc.). </w:t>
      </w:r>
      <w:r w:rsidR="007A0E56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L’Ingénieur de Supervision dispose de 48 heures pour transmettre le formulaire </w:t>
      </w:r>
      <w:r w:rsidR="007A0E56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électronique personnalisé </w:t>
      </w:r>
      <w:r w:rsidR="007A0E56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visé </w:t>
      </w:r>
      <w:r w:rsidR="00847A0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à l’</w:t>
      </w:r>
      <w:r w:rsidR="002F690E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Organisme concerné</w:t>
      </w:r>
      <w:r w:rsidR="00847A0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. Le système génère automatiquement une notification d’envoi ou une notification de non-conformité en cas de retard constaté dans l’envoi</w:t>
      </w:r>
      <w:r w:rsidR="00302C79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.</w:t>
      </w:r>
      <w:r w:rsidR="00302C79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</w:p>
    <w:p w:rsidRPr="00DC7F4D" w:rsidR="006A0CBB" w:rsidP="006A0CBB" w:rsidRDefault="006A0CBB" w14:paraId="3A529B3E" w14:textId="76F63018">
      <w:pPr>
        <w:snapToGrid w:val="0"/>
        <w:spacing w:before="120" w:after="120" w:line="240" w:lineRule="auto"/>
        <w:jc w:val="both"/>
        <w:rPr>
          <w:rFonts w:ascii="Times New Roman" w:hAnsi="Times New Roman" w:eastAsia="Times New Roman" w:cs="Times New Roman"/>
          <w:b/>
          <w:kern w:val="0"/>
          <w:sz w:val="24"/>
          <w:szCs w:val="24"/>
          <w:lang w:eastAsia="fr-FR"/>
          <w14:ligatures w14:val="none"/>
        </w:rPr>
      </w:pPr>
      <w:r w:rsidRPr="00DC7F4D">
        <w:rPr>
          <w:rFonts w:ascii="Times New Roman" w:hAnsi="Times New Roman" w:eastAsia="Times New Roman" w:cs="Times New Roman"/>
          <w:b/>
          <w:kern w:val="0"/>
          <w:sz w:val="24"/>
          <w:szCs w:val="24"/>
          <w:lang w:eastAsia="fr-FR"/>
          <w14:ligatures w14:val="none"/>
        </w:rPr>
        <w:t>Troisième étape :</w:t>
      </w:r>
    </w:p>
    <w:p w:rsidR="00F870E4" w:rsidP="001A5661" w:rsidRDefault="00DC7F4D" w14:paraId="62DBDCD3" w14:textId="634F9013">
      <w:pPr>
        <w:snapToGrid w:val="0"/>
        <w:spacing w:before="120" w:after="12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="00DC7F4D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L’</w:t>
      </w:r>
      <w:r w:rsidR="002F690E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Organisme concerné</w:t>
      </w:r>
      <w:r w:rsidR="002F690E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="00DC7F4D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reçoit </w:t>
      </w:r>
      <w:r w:rsidR="00DC7F4D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le formulaire électronique personnalisé visé</w:t>
      </w:r>
      <w:r w:rsidR="00DC7F4D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à l’échéance déterminée</w:t>
      </w:r>
      <w:r w:rsidRPr="00D42148" w:rsidR="00F870E4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.</w:t>
      </w:r>
      <w:r w:rsidR="006E20E7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Elle </w:t>
      </w:r>
      <w:r w:rsidR="001A5661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collecte les données brutes </w:t>
      </w:r>
      <w:r w:rsidR="3FF13B3F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au format nombre à 2 décimales </w:t>
      </w:r>
      <w:r w:rsidR="001A5661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et </w:t>
      </w:r>
      <w:r w:rsidR="006E20E7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rempli</w:t>
      </w:r>
      <w:r w:rsidR="001A5661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le formulaire </w:t>
      </w:r>
      <w:r w:rsidR="001A5661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personnalisé visé</w:t>
      </w:r>
      <w:r w:rsidR="001A5661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en précisant les références </w:t>
      </w:r>
      <w:r w:rsidR="6A405D26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dans une colonne prévu à cet effet </w:t>
      </w:r>
      <w:r w:rsidR="001A5661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des pièces justificatives. Au plus tard le dernier jour du mois, </w:t>
      </w:r>
      <w:r w:rsidR="002F690E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l’Organisme concerné</w:t>
      </w:r>
      <w:r w:rsidR="001A5661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transmet le formulaire rempli à l’Ingénieur de Supervision avec copie à MOSES. </w:t>
      </w:r>
      <w:r w:rsidR="00280A0A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Le système génère automatiquement une notification d’envoi ou une notification de non-conformité en cas de retard constaté dans l’envoi.</w:t>
      </w:r>
      <w:r w:rsidR="00280A0A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="001A5661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Le message d’envoi du formulaire rempli est automatiquement sauvegardé dans la base de </w:t>
      </w:r>
      <w:r w:rsidR="44933FF8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données</w:t>
      </w:r>
      <w:r w:rsidR="001A5661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du système. </w:t>
      </w:r>
    </w:p>
    <w:p w:rsidRPr="00DC7F4D" w:rsidR="001A5661" w:rsidP="001A5661" w:rsidRDefault="001A5661" w14:paraId="765562DD" w14:textId="19FA80C2">
      <w:pPr>
        <w:snapToGrid w:val="0"/>
        <w:spacing w:before="120" w:after="120" w:line="240" w:lineRule="auto"/>
        <w:jc w:val="both"/>
        <w:rPr>
          <w:rFonts w:ascii="Times New Roman" w:hAnsi="Times New Roman" w:eastAsia="Times New Roman" w:cs="Times New Roman"/>
          <w:b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hAnsi="Times New Roman" w:eastAsia="Times New Roman" w:cs="Times New Roman"/>
          <w:b/>
          <w:kern w:val="0"/>
          <w:sz w:val="24"/>
          <w:szCs w:val="24"/>
          <w:lang w:eastAsia="fr-FR"/>
          <w14:ligatures w14:val="none"/>
        </w:rPr>
        <w:t>Quatrième</w:t>
      </w:r>
      <w:r w:rsidRPr="00DC7F4D">
        <w:rPr>
          <w:rFonts w:ascii="Times New Roman" w:hAnsi="Times New Roman" w:eastAsia="Times New Roman" w:cs="Times New Roman"/>
          <w:b/>
          <w:kern w:val="0"/>
          <w:sz w:val="24"/>
          <w:szCs w:val="24"/>
          <w:lang w:eastAsia="fr-FR"/>
          <w14:ligatures w14:val="none"/>
        </w:rPr>
        <w:t xml:space="preserve"> étape :</w:t>
      </w:r>
    </w:p>
    <w:p w:rsidR="00280A0A" w:rsidP="001A5661" w:rsidRDefault="001A5661" w14:paraId="36901A1E" w14:textId="39C60704">
      <w:pPr>
        <w:snapToGrid w:val="0"/>
        <w:spacing w:before="120" w:after="12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L’</w:t>
      </w:r>
      <w:r w:rsidR="00280A0A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Ingénieur de Supervision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reçoit le formulaire </w:t>
      </w:r>
      <w:r w:rsidR="00280A0A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rempli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="00280A0A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au plus tard le premier jour du mois suivant</w:t>
      </w:r>
      <w:r w:rsidRPr="00D42148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="00111C30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Il dispose de trois jours ouvrables pour </w:t>
      </w:r>
      <w:r w:rsidR="00280A0A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vérifie</w:t>
      </w:r>
      <w:r w:rsidR="00111C30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r</w:t>
      </w:r>
      <w:r w:rsidR="00280A0A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la conformité des données renseignées sur le formulaire, valide</w:t>
      </w:r>
      <w:r w:rsidR="00111C30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r</w:t>
      </w:r>
      <w:r w:rsidR="00280A0A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le formulaire </w:t>
      </w:r>
      <w:r w:rsidR="009D1921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rempli </w:t>
      </w:r>
      <w:r w:rsidR="00280A0A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(si conforme) et transmet</w:t>
      </w:r>
      <w:r w:rsidR="00124DD3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tre</w:t>
      </w:r>
      <w:r w:rsidR="00280A0A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le formulaire validé à MOSES avec notification à </w:t>
      </w:r>
      <w:r w:rsidR="002F690E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l’Organisme concerné</w:t>
      </w:r>
      <w:r w:rsidR="00280A0A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.</w:t>
      </w:r>
      <w:r w:rsidR="000A4EA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="000A4EA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Le système génère automatiquement une notification d’envoi ou une notification de non-conformité en cas de retard constaté dans l’envoi.</w:t>
      </w:r>
      <w:r w:rsidR="000A4EA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</w:p>
    <w:p w:rsidR="009D1921" w:rsidP="001A5661" w:rsidRDefault="009D1921" w14:paraId="25B347C4" w14:textId="573D6887">
      <w:pPr>
        <w:snapToGrid w:val="0"/>
        <w:spacing w:before="120" w:after="12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Si </w:t>
      </w:r>
      <w:r w:rsidR="00081CB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le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formulaire </w:t>
      </w:r>
      <w:r w:rsidR="00081CB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rempli n’est pas conforme, l’Ingénieur doit annoter le formulaire non-conforme et le transmettre à </w:t>
      </w:r>
      <w:r w:rsidR="002F690E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l’O</w:t>
      </w:r>
      <w:bookmarkStart w:name="_GoBack" w:id="0"/>
      <w:bookmarkEnd w:id="0"/>
      <w:r w:rsidR="002F690E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rganisme concerné</w:t>
      </w:r>
      <w:r w:rsidR="00081CB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(avec copie à MOSES) en précisant le ou les objets du rejet.</w:t>
      </w:r>
    </w:p>
    <w:p w:rsidRPr="00DC7F4D" w:rsidR="009D1921" w:rsidP="009D1921" w:rsidRDefault="009D1921" w14:paraId="366C83A0" w14:textId="1971FA8D">
      <w:pPr>
        <w:snapToGrid w:val="0"/>
        <w:spacing w:before="120" w:after="120" w:line="240" w:lineRule="auto"/>
        <w:jc w:val="both"/>
        <w:rPr>
          <w:rFonts w:ascii="Times New Roman" w:hAnsi="Times New Roman" w:eastAsia="Times New Roman" w:cs="Times New Roman"/>
          <w:b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hAnsi="Times New Roman" w:eastAsia="Times New Roman" w:cs="Times New Roman"/>
          <w:b/>
          <w:kern w:val="0"/>
          <w:sz w:val="24"/>
          <w:szCs w:val="24"/>
          <w:lang w:eastAsia="fr-FR"/>
          <w14:ligatures w14:val="none"/>
        </w:rPr>
        <w:t>Cinquième</w:t>
      </w:r>
      <w:r w:rsidRPr="00DC7F4D">
        <w:rPr>
          <w:rFonts w:ascii="Times New Roman" w:hAnsi="Times New Roman" w:eastAsia="Times New Roman" w:cs="Times New Roman"/>
          <w:b/>
          <w:kern w:val="0"/>
          <w:sz w:val="24"/>
          <w:szCs w:val="24"/>
          <w:lang w:eastAsia="fr-FR"/>
          <w14:ligatures w14:val="none"/>
        </w:rPr>
        <w:t xml:space="preserve"> étape :</w:t>
      </w:r>
    </w:p>
    <w:p w:rsidRPr="000C24DE" w:rsidR="000C24DE" w:rsidP="000C24DE" w:rsidRDefault="000C24DE" w14:paraId="3B0638EC" w14:textId="291B61C2">
      <w:pPr>
        <w:pStyle w:val="Paragraphedeliste"/>
        <w:numPr>
          <w:ilvl w:val="0"/>
          <w:numId w:val="31"/>
        </w:numPr>
        <w:snapToGrid w:val="0"/>
        <w:spacing w:before="120" w:after="120" w:line="240" w:lineRule="auto"/>
        <w:jc w:val="both"/>
        <w:rPr>
          <w:rFonts w:ascii="Times New Roman" w:hAnsi="Times New Roman" w:eastAsia="Times New Roman" w:cs="Times New Roman"/>
          <w:b/>
          <w:kern w:val="0"/>
          <w:sz w:val="24"/>
          <w:szCs w:val="24"/>
          <w:lang w:eastAsia="fr-FR"/>
          <w14:ligatures w14:val="none"/>
        </w:rPr>
      </w:pPr>
      <w:r w:rsidRPr="000C24DE">
        <w:rPr>
          <w:rFonts w:ascii="Times New Roman" w:hAnsi="Times New Roman" w:eastAsia="Times New Roman" w:cs="Times New Roman"/>
          <w:b/>
          <w:kern w:val="0"/>
          <w:sz w:val="24"/>
          <w:szCs w:val="24"/>
          <w:lang w:eastAsia="fr-FR"/>
          <w14:ligatures w14:val="none"/>
        </w:rPr>
        <w:t xml:space="preserve">En cas de </w:t>
      </w:r>
      <w:r>
        <w:rPr>
          <w:rFonts w:ascii="Times New Roman" w:hAnsi="Times New Roman" w:eastAsia="Times New Roman" w:cs="Times New Roman"/>
          <w:b/>
          <w:kern w:val="0"/>
          <w:sz w:val="24"/>
          <w:szCs w:val="24"/>
          <w:lang w:eastAsia="fr-FR"/>
          <w14:ligatures w14:val="none"/>
        </w:rPr>
        <w:t>rejet</w:t>
      </w:r>
      <w:r w:rsidRPr="000C24DE">
        <w:rPr>
          <w:rFonts w:ascii="Times New Roman" w:hAnsi="Times New Roman" w:eastAsia="Times New Roman" w:cs="Times New Roman"/>
          <w:b/>
          <w:kern w:val="0"/>
          <w:sz w:val="24"/>
          <w:szCs w:val="24"/>
          <w:lang w:eastAsia="fr-FR"/>
          <w14:ligatures w14:val="none"/>
        </w:rPr>
        <w:t xml:space="preserve"> du formulaire par l’Ingénieur de Supervision</w:t>
      </w:r>
    </w:p>
    <w:p w:rsidR="001A5661" w:rsidP="000C24DE" w:rsidRDefault="00213727" w14:paraId="5D252DA8" w14:textId="5EBA9ADF">
      <w:pPr>
        <w:snapToGrid w:val="0"/>
        <w:spacing w:before="120" w:after="12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L’</w:t>
      </w:r>
      <w:r w:rsidR="002F690E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Organisme concerné</w:t>
      </w:r>
      <w:r w:rsidR="002F690E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reçoit les commentaires de l’Ingénieur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de Supervision,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prend en compte les commentaires de l’Ingénieur de Supervision et lui transmet le formulaire corrigé</w:t>
      </w:r>
      <w:r w:rsidR="000C24DE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:rsidRPr="000C24DE" w:rsidR="00213727" w:rsidP="00213727" w:rsidRDefault="00213727" w14:paraId="75BD5C10" w14:textId="77777777">
      <w:pPr>
        <w:pStyle w:val="Paragraphedeliste"/>
        <w:numPr>
          <w:ilvl w:val="0"/>
          <w:numId w:val="31"/>
        </w:numPr>
        <w:snapToGrid w:val="0"/>
        <w:spacing w:before="120" w:after="120" w:line="240" w:lineRule="auto"/>
        <w:jc w:val="both"/>
        <w:rPr>
          <w:rFonts w:ascii="Times New Roman" w:hAnsi="Times New Roman" w:eastAsia="Times New Roman" w:cs="Times New Roman"/>
          <w:b/>
          <w:kern w:val="0"/>
          <w:sz w:val="24"/>
          <w:szCs w:val="24"/>
          <w:lang w:eastAsia="fr-FR"/>
          <w14:ligatures w14:val="none"/>
        </w:rPr>
      </w:pPr>
      <w:r w:rsidRPr="000C24DE">
        <w:rPr>
          <w:rFonts w:ascii="Times New Roman" w:hAnsi="Times New Roman" w:eastAsia="Times New Roman" w:cs="Times New Roman"/>
          <w:b/>
          <w:kern w:val="0"/>
          <w:sz w:val="24"/>
          <w:szCs w:val="24"/>
          <w:lang w:eastAsia="fr-FR"/>
          <w14:ligatures w14:val="none"/>
        </w:rPr>
        <w:t>En cas de validation du formulaire par l’Ingénieur de Supervision</w:t>
      </w:r>
    </w:p>
    <w:p w:rsidR="00213727" w:rsidP="00213727" w:rsidRDefault="00213727" w14:paraId="7C81DAA1" w14:textId="77777777">
      <w:pPr>
        <w:snapToGrid w:val="0"/>
        <w:spacing w:before="120" w:after="12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MOSES reçoit le formulaire validé par l’Ingénieur de Supervision. Il vérifie la validité des données et procède à leur traitement.</w:t>
      </w:r>
    </w:p>
    <w:p w:rsidRPr="006E6D55" w:rsidR="00213727" w:rsidP="00213727" w:rsidRDefault="0029382E" w14:paraId="137029B2" w14:textId="3E42D276">
      <w:pPr>
        <w:spacing w:before="120" w:after="0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7</w:t>
      </w:r>
      <w:r w:rsidRPr="006E6D55" w:rsidR="00213727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.</w:t>
      </w:r>
      <w:r w:rsidR="00213727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4</w:t>
      </w:r>
      <w:r w:rsidR="00213727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.</w:t>
      </w:r>
      <w:r w:rsidRPr="006E6D55" w:rsidR="00213727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r w:rsidR="00213727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Traitement</w:t>
      </w:r>
      <w:r w:rsidR="00213727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des données </w:t>
      </w:r>
      <w:r w:rsidR="00213727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pour le calcul des indicateurs</w:t>
      </w:r>
    </w:p>
    <w:p w:rsidR="00213727" w:rsidP="00213727" w:rsidRDefault="00FE4618" w14:paraId="50FC5FE3" w14:textId="3DC111C3">
      <w:pPr>
        <w:snapToGrid w:val="0"/>
        <w:spacing w:before="120" w:after="12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Les données collectées </w:t>
      </w:r>
      <w:r w:rsidR="008A0F6E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seront intégrées dans des méthodes de calcul selon leur nature</w:t>
      </w:r>
      <w:r w:rsidR="00213727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.</w:t>
      </w:r>
      <w:r w:rsidR="008A0F6E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="00213727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</w:p>
    <w:p w:rsidRPr="00F87686" w:rsidR="00F87686" w:rsidP="00F87686" w:rsidRDefault="0029382E" w14:paraId="3B6229A8" w14:textId="5EC629A2">
      <w:pPr>
        <w:spacing w:before="120" w:after="0" w:line="240" w:lineRule="auto"/>
        <w:jc w:val="both"/>
        <w:outlineLvl w:val="1"/>
        <w:rPr>
          <w:rFonts w:ascii="Times New Roman" w:hAnsi="Times New Roman" w:eastAsia="Times New Roman" w:cs="Times New Roman"/>
          <w:b/>
          <w:bCs/>
          <w:color w:val="C00000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C00000"/>
          <w:kern w:val="0"/>
          <w:sz w:val="24"/>
          <w:szCs w:val="24"/>
          <w:lang w:eastAsia="fr-FR"/>
          <w14:ligatures w14:val="none"/>
        </w:rPr>
        <w:t>8</w:t>
      </w:r>
      <w:r w:rsidRPr="00F87686" w:rsidR="00F87686">
        <w:rPr>
          <w:rFonts w:ascii="Times New Roman" w:hAnsi="Times New Roman" w:eastAsia="Times New Roman" w:cs="Times New Roman"/>
          <w:b/>
          <w:bCs/>
          <w:color w:val="C00000"/>
          <w:kern w:val="0"/>
          <w:sz w:val="24"/>
          <w:szCs w:val="24"/>
          <w:lang w:eastAsia="fr-FR"/>
          <w14:ligatures w14:val="none"/>
        </w:rPr>
        <w:t>. Résultats attendus</w:t>
      </w:r>
    </w:p>
    <w:p w:rsidRPr="006E6D55" w:rsidR="00F87686" w:rsidP="00F87686" w:rsidRDefault="0029382E" w14:paraId="40CE9AAC" w14:textId="3CFF71AB">
      <w:pPr>
        <w:spacing w:before="120" w:after="0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8</w:t>
      </w:r>
      <w:r w:rsidRPr="006E6D55" w:rsidR="00F8768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.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1</w:t>
      </w:r>
      <w:r w:rsidR="00F8768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.</w:t>
      </w:r>
      <w:r w:rsidRPr="006E6D55" w:rsidR="00F8768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r w:rsidR="00F8768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Alimentation du tableau de bord</w:t>
      </w:r>
    </w:p>
    <w:p w:rsidR="00F87686" w:rsidP="0029382E" w:rsidRDefault="0029382E" w14:paraId="6FE1BF6B" w14:textId="386BE581">
      <w:pPr>
        <w:snapToGrid w:val="0"/>
        <w:spacing w:before="120" w:after="12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9382E" w:rsidR="0029382E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Les résultats issus des méthodes de calcul </w:t>
      </w:r>
      <w:r w:rsidRPr="0029382E" w:rsidR="14C6E21A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fournis par MOSES </w:t>
      </w:r>
      <w:r w:rsidRPr="0029382E" w:rsidR="0029382E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sont destinés à alimenter le tableau de bord général du SGESSS</w:t>
      </w:r>
      <w:r w:rsidRPr="0029382E" w:rsidR="00F87686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:rsidRPr="00203B5A" w:rsidR="00551FFB" w:rsidP="00551FFB" w:rsidRDefault="00551FFB" w14:paraId="00F90DF9" w14:textId="78DF5328">
      <w:pPr>
        <w:spacing w:before="120" w:after="0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203B5A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8.2. </w:t>
      </w:r>
      <w:r w:rsidR="00106DAF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Etablissement des liens de connectivité avec les autres modules</w:t>
      </w:r>
    </w:p>
    <w:p w:rsidR="00551FFB" w:rsidP="00551FFB" w:rsidRDefault="00106DAF" w14:paraId="6D99BC2E" w14:textId="3D0500E9">
      <w:pPr>
        <w:snapToGrid w:val="0"/>
        <w:spacing w:before="120" w:after="12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D</w:t>
      </w:r>
      <w:r w:rsidRPr="00551FFB" w:rsidR="00551FFB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es liens de connectivité avec les autres modules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devront être établis </w:t>
      </w:r>
      <w:r w:rsidRPr="00551FFB" w:rsidR="00551FFB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afin de centraliser l’ensemble des indicateurs de Performance Environnementale et Sociale dans un seul module</w:t>
      </w:r>
      <w:r w:rsidRPr="00203B5A" w:rsidR="00551FFB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:rsidRPr="00203B5A" w:rsidR="0029382E" w:rsidP="0029382E" w:rsidRDefault="0029382E" w14:paraId="7B22E7DC" w14:textId="542D2065">
      <w:pPr>
        <w:spacing w:before="120" w:after="0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203B5A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8.</w:t>
      </w:r>
      <w:r w:rsidR="00551FFB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3</w:t>
      </w:r>
      <w:r w:rsidRPr="00203B5A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. </w:t>
      </w:r>
      <w:r w:rsidRPr="00203B5A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Interprétation des tendances</w:t>
      </w:r>
    </w:p>
    <w:p w:rsidR="0029382E" w:rsidP="00203B5A" w:rsidRDefault="00203B5A" w14:paraId="0525DC3C" w14:textId="0B644E76">
      <w:pPr>
        <w:snapToGrid w:val="0"/>
        <w:spacing w:before="120" w:after="12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Les outputs du tableau de bord du SGESSS serviront à alimenter les rapports périodiques d’activité</w:t>
      </w:r>
      <w:r w:rsidRPr="00203B5A" w:rsidR="0029382E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:rsidRPr="0029382E" w:rsidR="00F87686" w:rsidP="0029382E" w:rsidRDefault="0029382E" w14:paraId="53A3C32C" w14:textId="52DF1761">
      <w:pPr>
        <w:spacing w:before="120" w:after="0" w:line="240" w:lineRule="auto"/>
        <w:jc w:val="both"/>
        <w:outlineLvl w:val="1"/>
        <w:rPr>
          <w:rFonts w:ascii="Times New Roman" w:hAnsi="Times New Roman" w:eastAsia="Times New Roman" w:cs="Times New Roman"/>
          <w:b/>
          <w:bCs/>
          <w:color w:val="C00000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C00000"/>
          <w:kern w:val="0"/>
          <w:sz w:val="24"/>
          <w:szCs w:val="24"/>
          <w:lang w:eastAsia="fr-FR"/>
          <w14:ligatures w14:val="none"/>
        </w:rPr>
        <w:t>9.</w:t>
      </w:r>
      <w:r w:rsidRPr="0029382E" w:rsidR="00F87686">
        <w:rPr>
          <w:rFonts w:ascii="Times New Roman" w:hAnsi="Times New Roman" w:eastAsia="Times New Roman" w:cs="Times New Roman"/>
          <w:b/>
          <w:bCs/>
          <w:color w:val="C00000"/>
          <w:kern w:val="0"/>
          <w:sz w:val="24"/>
          <w:szCs w:val="24"/>
          <w:lang w:eastAsia="fr-FR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C00000"/>
          <w:kern w:val="0"/>
          <w:sz w:val="24"/>
          <w:szCs w:val="24"/>
          <w:lang w:eastAsia="fr-FR"/>
          <w14:ligatures w14:val="none"/>
        </w:rPr>
        <w:t>Liste des i</w:t>
      </w:r>
      <w:r w:rsidRPr="0029382E" w:rsidR="00F87686">
        <w:rPr>
          <w:rFonts w:ascii="Times New Roman" w:hAnsi="Times New Roman" w:eastAsia="Times New Roman" w:cs="Times New Roman"/>
          <w:b/>
          <w:bCs/>
          <w:color w:val="C00000"/>
          <w:kern w:val="0"/>
          <w:sz w:val="24"/>
          <w:szCs w:val="24"/>
          <w:lang w:eastAsia="fr-FR"/>
          <w14:ligatures w14:val="none"/>
        </w:rPr>
        <w:t>ndicateurs</w:t>
      </w:r>
    </w:p>
    <w:p w:rsidRPr="00163B39" w:rsidR="0029382E" w:rsidP="00203B5A" w:rsidRDefault="00203B5A" w14:paraId="35A34FA1" w14:textId="6FFE1BE9">
      <w:pPr>
        <w:snapToGrid w:val="0"/>
        <w:spacing w:before="120" w:after="12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La liste des indicateurs par do</w:t>
      </w:r>
      <w:r w:rsidR="003C6450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maine est disponible dans le formulaire électronique des indicateurs</w:t>
      </w:r>
      <w:r w:rsidR="0029382E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:rsidRPr="0029382E" w:rsidR="00F87686" w:rsidP="0029382E" w:rsidRDefault="0029382E" w14:paraId="034D5C33" w14:textId="4BBFBF22">
      <w:pPr>
        <w:spacing w:before="120" w:after="0" w:line="240" w:lineRule="auto"/>
        <w:jc w:val="both"/>
        <w:outlineLvl w:val="1"/>
        <w:rPr>
          <w:rFonts w:ascii="Times New Roman" w:hAnsi="Times New Roman" w:eastAsia="Times New Roman" w:cs="Times New Roman"/>
          <w:b/>
          <w:bCs/>
          <w:color w:val="C00000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C00000"/>
          <w:kern w:val="0"/>
          <w:sz w:val="24"/>
          <w:szCs w:val="24"/>
          <w:lang w:eastAsia="fr-FR"/>
          <w14:ligatures w14:val="none"/>
        </w:rPr>
        <w:t>10</w:t>
      </w:r>
      <w:r w:rsidRPr="0029382E" w:rsidR="00F87686">
        <w:rPr>
          <w:rFonts w:ascii="Times New Roman" w:hAnsi="Times New Roman" w:eastAsia="Times New Roman" w:cs="Times New Roman"/>
          <w:b/>
          <w:bCs/>
          <w:color w:val="C00000"/>
          <w:kern w:val="0"/>
          <w:sz w:val="24"/>
          <w:szCs w:val="24"/>
          <w:lang w:eastAsia="fr-FR"/>
          <w14:ligatures w14:val="none"/>
        </w:rPr>
        <w:t>. Conclusion</w:t>
      </w:r>
    </w:p>
    <w:p w:rsidRPr="00163B39" w:rsidR="00722696" w:rsidP="0DADACEE" w:rsidRDefault="00F87686" w14:paraId="0A735521" w14:textId="78074D2D">
      <w:pPr>
        <w:snapToGrid w:val="0"/>
        <w:spacing w:before="120" w:after="12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D42148" w:rsidR="00F87686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Le module de </w:t>
      </w:r>
      <w:r w:rsidR="00722696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suivi des indicateurs de performance environnementale et sociale est un outil d’aide à la décision</w:t>
      </w:r>
      <w:r w:rsidR="00F87686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.</w:t>
      </w:r>
      <w:r w:rsidR="00722696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Il a pour </w:t>
      </w:r>
      <w:r w:rsidRPr="00722696" w:rsidR="00722696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ambition d’orienter les décisions </w:t>
      </w:r>
      <w:r w:rsidR="00722696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afin d’assurer une performance efficace des projets du Compact</w:t>
      </w:r>
      <w:r w:rsidRPr="00722696" w:rsidR="00722696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.</w:t>
      </w:r>
    </w:p>
    <w:p w:rsidRPr="00163B39" w:rsidR="00722696" w:rsidP="0DADACEE" w:rsidRDefault="00F87686" w14:paraId="4E701FA2" w14:textId="07BB5EA3">
      <w:pPr>
        <w:snapToGrid w:val="0"/>
        <w:spacing w:before="120" w:after="12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</w:p>
    <w:p w:rsidRPr="00163B39" w:rsidR="00722696" w:rsidP="0DADACEE" w:rsidRDefault="00F87686" w14:paraId="2FC36658" w14:textId="6DC1EC57">
      <w:pPr>
        <w:snapToGrid w:val="0"/>
        <w:spacing w:before="120" w:after="12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</w:p>
    <w:p w:rsidRPr="00163B39" w:rsidR="00722696" w:rsidP="0DADACEE" w:rsidRDefault="00F87686" w14:paraId="6BC7C22B" w14:textId="78BA77F3">
      <w:pPr>
        <w:snapToGrid w:val="0"/>
        <w:spacing w:before="120" w:after="120" w:line="240" w:lineRule="auto"/>
      </w:pPr>
      <w:r>
        <w:br w:type="page"/>
      </w:r>
    </w:p>
    <w:p w:rsidRPr="00163B39" w:rsidR="00722696" w:rsidP="0DADACEE" w:rsidRDefault="00F87686" w14:paraId="4FCF2019" w14:textId="7FA5FE5F">
      <w:pPr>
        <w:pStyle w:val="Normal"/>
        <w:snapToGrid w:val="0"/>
        <w:spacing w:before="120" w:after="120" w:line="240" w:lineRule="auto"/>
        <w:jc w:val="both"/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eastAsia="fr-FR"/>
          <w14:ligatures w14:val="none"/>
        </w:rPr>
      </w:pPr>
      <w:r w:rsidRPr="0DADACEE" w:rsidR="194ADF00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eastAsia="fr-FR"/>
          <w14:ligatures w14:val="none"/>
        </w:rPr>
        <w:t xml:space="preserve">Éléments techniques :</w:t>
      </w:r>
    </w:p>
    <w:p w:rsidR="194ADF00" w:rsidP="0DADACEE" w:rsidRDefault="194ADF00" w14:paraId="2A162FC3" w14:textId="411435D1">
      <w:pPr>
        <w:pStyle w:val="Paragraphedeliste"/>
        <w:numPr>
          <w:ilvl w:val="0"/>
          <w:numId w:val="34"/>
        </w:numPr>
        <w:spacing w:before="120" w:after="12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DADACEE" w:rsidR="194ADF00">
        <w:rPr>
          <w:rFonts w:ascii="Times New Roman" w:hAnsi="Times New Roman" w:eastAsia="Times New Roman" w:cs="Times New Roman"/>
          <w:sz w:val="24"/>
          <w:szCs w:val="24"/>
          <w:lang w:eastAsia="fr-FR"/>
        </w:rPr>
        <w:t>Possibilité d’ajouter une ligne dans le fichier Excel (SI MOSES ou MOSES)</w:t>
      </w:r>
    </w:p>
    <w:p w:rsidR="194ADF00" w:rsidP="0DADACEE" w:rsidRDefault="194ADF00" w14:paraId="0824998F" w14:textId="31529189">
      <w:pPr>
        <w:pStyle w:val="Paragraphedeliste"/>
        <w:numPr>
          <w:ilvl w:val="0"/>
          <w:numId w:val="34"/>
        </w:numPr>
        <w:spacing w:before="120" w:after="12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DADACEE" w:rsidR="194ADF00"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Permettre un rejet du fichier en cas de </w:t>
      </w:r>
      <w:r w:rsidRPr="0DADACEE" w:rsidR="194ADF00">
        <w:rPr>
          <w:rFonts w:ascii="Times New Roman" w:hAnsi="Times New Roman" w:eastAsia="Times New Roman" w:cs="Times New Roman"/>
          <w:sz w:val="24"/>
          <w:szCs w:val="24"/>
          <w:lang w:eastAsia="fr-FR"/>
        </w:rPr>
        <w:t>non-accord</w:t>
      </w:r>
      <w:r w:rsidRPr="0DADACEE" w:rsidR="194ADF00"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de l’ingénieur (vers MOSES) + commentaire</w:t>
      </w:r>
    </w:p>
    <w:p w:rsidR="194ADF00" w:rsidP="0DADACEE" w:rsidRDefault="194ADF00" w14:paraId="32D3E21A" w14:textId="1D11DD60">
      <w:pPr>
        <w:pStyle w:val="Paragraphedeliste"/>
        <w:numPr>
          <w:ilvl w:val="0"/>
          <w:numId w:val="34"/>
        </w:numPr>
        <w:spacing w:before="120" w:after="12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DADACEE" w:rsidR="194ADF00"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Codification du fichier : </w:t>
      </w:r>
      <w:r w:rsidRPr="0DADACEE" w:rsidR="265E3486">
        <w:rPr>
          <w:rFonts w:ascii="Times New Roman" w:hAnsi="Times New Roman" w:eastAsia="Times New Roman" w:cs="Times New Roman"/>
          <w:sz w:val="24"/>
          <w:szCs w:val="24"/>
          <w:lang w:eastAsia="fr-FR"/>
        </w:rPr>
        <w:t>CAMP_Numéro_</w:t>
      </w:r>
      <w:r w:rsidRPr="0DADACEE" w:rsidR="194ADF00">
        <w:rPr>
          <w:rFonts w:ascii="Times New Roman" w:hAnsi="Times New Roman" w:eastAsia="Times New Roman" w:cs="Times New Roman"/>
          <w:sz w:val="24"/>
          <w:szCs w:val="24"/>
          <w:lang w:eastAsia="fr-FR"/>
        </w:rPr>
        <w:t>Date_Début_</w:t>
      </w:r>
      <w:r w:rsidRPr="0DADACEE" w:rsidR="0CA89730">
        <w:rPr>
          <w:rFonts w:ascii="Times New Roman" w:hAnsi="Times New Roman" w:eastAsia="Times New Roman" w:cs="Times New Roman"/>
          <w:sz w:val="24"/>
          <w:szCs w:val="24"/>
          <w:lang w:eastAsia="fr-FR"/>
        </w:rPr>
        <w:t>AU_</w:t>
      </w:r>
      <w:r w:rsidRPr="0DADACEE" w:rsidR="194ADF00">
        <w:rPr>
          <w:rFonts w:ascii="Times New Roman" w:hAnsi="Times New Roman" w:eastAsia="Times New Roman" w:cs="Times New Roman"/>
          <w:sz w:val="24"/>
          <w:szCs w:val="24"/>
          <w:lang w:eastAsia="fr-FR"/>
        </w:rPr>
        <w:t>DateFin_Mois_Année</w:t>
      </w:r>
      <w:r w:rsidRPr="0DADACEE" w:rsidR="55D83D7C"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(</w:t>
      </w:r>
      <w:r w:rsidRPr="0DADACEE" w:rsidR="55D83D7C">
        <w:rPr>
          <w:rFonts w:ascii="Times New Roman" w:hAnsi="Times New Roman" w:eastAsia="Times New Roman" w:cs="Times New Roman"/>
          <w:sz w:val="24"/>
          <w:szCs w:val="24"/>
          <w:lang w:eastAsia="fr-FR"/>
        </w:rPr>
        <w:t>CAMP_M</w:t>
      </w:r>
      <w:r w:rsidRPr="0DADACEE" w:rsidR="0CFFBAE6">
        <w:rPr>
          <w:rFonts w:ascii="Times New Roman" w:hAnsi="Times New Roman" w:eastAsia="Times New Roman" w:cs="Times New Roman"/>
          <w:sz w:val="24"/>
          <w:szCs w:val="24"/>
          <w:lang w:eastAsia="fr-FR"/>
        </w:rPr>
        <w:t>1</w:t>
      </w:r>
      <w:r w:rsidRPr="0DADACEE" w:rsidR="55D83D7C">
        <w:rPr>
          <w:rFonts w:ascii="Times New Roman" w:hAnsi="Times New Roman" w:eastAsia="Times New Roman" w:cs="Times New Roman"/>
          <w:sz w:val="24"/>
          <w:szCs w:val="24"/>
          <w:lang w:eastAsia="fr-FR"/>
        </w:rPr>
        <w:t>_PES_01_</w:t>
      </w:r>
      <w:r w:rsidRPr="0DADACEE" w:rsidR="262A823D">
        <w:rPr>
          <w:rFonts w:ascii="Times New Roman" w:hAnsi="Times New Roman" w:eastAsia="Times New Roman" w:cs="Times New Roman"/>
          <w:sz w:val="24"/>
          <w:szCs w:val="24"/>
          <w:lang w:eastAsia="fr-FR"/>
        </w:rPr>
        <w:t>AU_</w:t>
      </w:r>
      <w:r w:rsidRPr="0DADACEE" w:rsidR="55D83D7C">
        <w:rPr>
          <w:rFonts w:ascii="Times New Roman" w:hAnsi="Times New Roman" w:eastAsia="Times New Roman" w:cs="Times New Roman"/>
          <w:sz w:val="24"/>
          <w:szCs w:val="24"/>
          <w:lang w:eastAsia="fr-FR"/>
        </w:rPr>
        <w:t>31_MARS_2026</w:t>
      </w:r>
      <w:r w:rsidRPr="0DADACEE" w:rsidR="7984AB81">
        <w:rPr>
          <w:rFonts w:ascii="Times New Roman" w:hAnsi="Times New Roman" w:eastAsia="Times New Roman" w:cs="Times New Roman"/>
          <w:sz w:val="24"/>
          <w:szCs w:val="24"/>
          <w:lang w:eastAsia="fr-FR"/>
        </w:rPr>
        <w:t>_MOSES</w:t>
      </w:r>
      <w:r w:rsidRPr="0DADACEE" w:rsidR="55D83D7C">
        <w:rPr>
          <w:rFonts w:ascii="Times New Roman" w:hAnsi="Times New Roman" w:eastAsia="Times New Roman" w:cs="Times New Roman"/>
          <w:sz w:val="24"/>
          <w:szCs w:val="24"/>
          <w:lang w:eastAsia="fr-FR"/>
        </w:rPr>
        <w:t>)</w:t>
      </w:r>
    </w:p>
    <w:p w:rsidR="4C830EE5" w:rsidP="0DADACEE" w:rsidRDefault="4C830EE5" w14:paraId="4768602B" w14:textId="635C4F04">
      <w:pPr>
        <w:pStyle w:val="Paragraphedeliste"/>
        <w:numPr>
          <w:ilvl w:val="0"/>
          <w:numId w:val="34"/>
        </w:numPr>
        <w:spacing w:before="120" w:after="12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DADACEE" w:rsidR="4C830EE5"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Notifier MOSES en cas de </w:t>
      </w:r>
      <w:r w:rsidRPr="0DADACEE" w:rsidR="4C830EE5">
        <w:rPr>
          <w:rFonts w:ascii="Times New Roman" w:hAnsi="Times New Roman" w:eastAsia="Times New Roman" w:cs="Times New Roman"/>
          <w:sz w:val="24"/>
          <w:szCs w:val="24"/>
          <w:lang w:eastAsia="fr-FR"/>
        </w:rPr>
        <w:t>non-conformité</w:t>
      </w:r>
    </w:p>
    <w:p w:rsidR="4C830EE5" w:rsidP="0DADACEE" w:rsidRDefault="4C830EE5" w14:paraId="53083B99" w14:textId="0DD6E130">
      <w:pPr>
        <w:pStyle w:val="Paragraphedeliste"/>
        <w:numPr>
          <w:ilvl w:val="0"/>
          <w:numId w:val="34"/>
        </w:numPr>
        <w:spacing w:before="120" w:after="12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DADACEE" w:rsidR="4C830EE5">
        <w:rPr>
          <w:rFonts w:ascii="Times New Roman" w:hAnsi="Times New Roman" w:eastAsia="Times New Roman" w:cs="Times New Roman"/>
          <w:sz w:val="24"/>
          <w:szCs w:val="24"/>
          <w:lang w:eastAsia="fr-FR"/>
        </w:rPr>
        <w:t>Permettre de mettre une référence de source d’indicateur dans une colonne</w:t>
      </w:r>
    </w:p>
    <w:p w:rsidR="7C740DAD" w:rsidP="0DADACEE" w:rsidRDefault="7C740DAD" w14:paraId="074381F6" w14:textId="512D480C">
      <w:pPr>
        <w:pStyle w:val="Paragraphedeliste"/>
        <w:numPr>
          <w:ilvl w:val="0"/>
          <w:numId w:val="34"/>
        </w:numPr>
        <w:spacing w:before="120" w:after="12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DADACEE" w:rsidR="7C740DAD">
        <w:rPr>
          <w:rFonts w:ascii="Times New Roman" w:hAnsi="Times New Roman" w:eastAsia="Times New Roman" w:cs="Times New Roman"/>
          <w:sz w:val="24"/>
          <w:szCs w:val="24"/>
          <w:lang w:eastAsia="fr-FR"/>
        </w:rPr>
        <w:t>Lors du lancement de la campagne, les 3 acteurs (MOSES, Ingénieur, Entreprise) doivent répondre au questionnaire.</w:t>
      </w:r>
    </w:p>
    <w:p w:rsidR="00F87686" w:rsidP="00213727" w:rsidRDefault="00F87686" w14:paraId="32B09573" w14:textId="77777777">
      <w:pPr>
        <w:snapToGrid w:val="0"/>
        <w:spacing w:before="120" w:after="12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</w:p>
    <w:p w:rsidRPr="002C3BDC" w:rsidR="00BF0709" w:rsidP="005A69A5" w:rsidRDefault="00BF0709" w14:paraId="4361A501" w14:textId="006F39E4">
      <w:pPr>
        <w:spacing w:before="100" w:beforeAutospacing="1" w:after="100" w:afterAutospacing="1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sectPr w:rsidRPr="002C3BDC" w:rsidR="00BF0709" w:rsidSect="005A69A5">
      <w:footerReference w:type="default" r:id="rId10"/>
      <w:pgSz w:w="11906" w:h="16838" w:orient="portrait" w:code="9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748B" w:rsidP="005A69A5" w:rsidRDefault="006A748B" w14:paraId="6F93F57A" w14:textId="77777777">
      <w:pPr>
        <w:spacing w:after="0" w:line="240" w:lineRule="auto"/>
      </w:pPr>
      <w:r>
        <w:separator/>
      </w:r>
    </w:p>
  </w:endnote>
  <w:endnote w:type="continuationSeparator" w:id="0">
    <w:p w:rsidR="006A748B" w:rsidP="005A69A5" w:rsidRDefault="006A748B" w14:paraId="3C2EEBF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90195790"/>
      <w:docPartObj>
        <w:docPartGallery w:val="Page Numbers (Bottom of Page)"/>
        <w:docPartUnique/>
      </w:docPartObj>
    </w:sdtPr>
    <w:sdtContent>
      <w:p w:rsidR="005A69A5" w:rsidRDefault="005A69A5" w14:paraId="585FF021" w14:textId="212D51A4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F690E">
          <w:rPr>
            <w:noProof/>
          </w:rPr>
          <w:t>5</w:t>
        </w:r>
        <w:r>
          <w:fldChar w:fldCharType="end"/>
        </w:r>
      </w:p>
    </w:sdtContent>
  </w:sdt>
  <w:p w:rsidR="005A69A5" w:rsidRDefault="005A69A5" w14:paraId="428A33E7" w14:textId="777777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748B" w:rsidP="005A69A5" w:rsidRDefault="006A748B" w14:paraId="4227E07C" w14:textId="77777777">
      <w:pPr>
        <w:spacing w:after="0" w:line="240" w:lineRule="auto"/>
      </w:pPr>
      <w:r>
        <w:separator/>
      </w:r>
    </w:p>
  </w:footnote>
  <w:footnote w:type="continuationSeparator" w:id="0">
    <w:p w:rsidR="006A748B" w:rsidP="005A69A5" w:rsidRDefault="006A748B" w14:paraId="1F5DC601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33">
    <w:nsid w:val="5cdff9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32E206E"/>
    <w:multiLevelType w:val="multilevel"/>
    <w:tmpl w:val="96246F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0475A"/>
    <w:multiLevelType w:val="hybridMultilevel"/>
    <w:tmpl w:val="A5345A8A"/>
    <w:lvl w:ilvl="0" w:tplc="54B28E82">
      <w:start w:val="2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ED1238F"/>
    <w:multiLevelType w:val="multilevel"/>
    <w:tmpl w:val="BB9278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881497"/>
    <w:multiLevelType w:val="hybridMultilevel"/>
    <w:tmpl w:val="55FE65DE"/>
    <w:lvl w:ilvl="0" w:tplc="730E5A30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77E694C"/>
    <w:multiLevelType w:val="multilevel"/>
    <w:tmpl w:val="8C1A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9D5331D"/>
    <w:multiLevelType w:val="hybridMultilevel"/>
    <w:tmpl w:val="62C80EFE"/>
    <w:lvl w:ilvl="0" w:tplc="3BE087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E4AC0"/>
    <w:multiLevelType w:val="multilevel"/>
    <w:tmpl w:val="C96E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DAA2AAA"/>
    <w:multiLevelType w:val="hybridMultilevel"/>
    <w:tmpl w:val="0366D7B6"/>
    <w:lvl w:ilvl="0" w:tplc="893096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E4A46D7"/>
    <w:multiLevelType w:val="multilevel"/>
    <w:tmpl w:val="F044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EF26A21"/>
    <w:multiLevelType w:val="multilevel"/>
    <w:tmpl w:val="6AE65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AF7EED"/>
    <w:multiLevelType w:val="multilevel"/>
    <w:tmpl w:val="4296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3E06EFA"/>
    <w:multiLevelType w:val="multilevel"/>
    <w:tmpl w:val="8726389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484A92"/>
    <w:multiLevelType w:val="multilevel"/>
    <w:tmpl w:val="1EB2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27354D44"/>
    <w:multiLevelType w:val="multilevel"/>
    <w:tmpl w:val="ED26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27AD56B9"/>
    <w:multiLevelType w:val="multilevel"/>
    <w:tmpl w:val="67A2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29391845"/>
    <w:multiLevelType w:val="multilevel"/>
    <w:tmpl w:val="921E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2ECC7A6B"/>
    <w:multiLevelType w:val="hybridMultilevel"/>
    <w:tmpl w:val="525CF7FA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03D4C33"/>
    <w:multiLevelType w:val="multilevel"/>
    <w:tmpl w:val="F3F2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32151AC5"/>
    <w:multiLevelType w:val="multilevel"/>
    <w:tmpl w:val="4EB4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35566284"/>
    <w:multiLevelType w:val="multilevel"/>
    <w:tmpl w:val="53A8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39066048"/>
    <w:multiLevelType w:val="multilevel"/>
    <w:tmpl w:val="1090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3A451A03"/>
    <w:multiLevelType w:val="multilevel"/>
    <w:tmpl w:val="59E0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3E864F27"/>
    <w:multiLevelType w:val="multilevel"/>
    <w:tmpl w:val="99E6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41C96E61"/>
    <w:multiLevelType w:val="multilevel"/>
    <w:tmpl w:val="A168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4F6E7239"/>
    <w:multiLevelType w:val="multilevel"/>
    <w:tmpl w:val="7E50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4FA653BF"/>
    <w:multiLevelType w:val="multilevel"/>
    <w:tmpl w:val="1CA8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56D15FEC"/>
    <w:multiLevelType w:val="multilevel"/>
    <w:tmpl w:val="72FA5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630753"/>
    <w:multiLevelType w:val="multilevel"/>
    <w:tmpl w:val="3B30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8A422C1"/>
    <w:multiLevelType w:val="multilevel"/>
    <w:tmpl w:val="F990BE2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68E91195"/>
    <w:multiLevelType w:val="multilevel"/>
    <w:tmpl w:val="6FCE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74B46FDC"/>
    <w:multiLevelType w:val="multilevel"/>
    <w:tmpl w:val="1F84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7A2D61F2"/>
    <w:multiLevelType w:val="hybridMultilevel"/>
    <w:tmpl w:val="847C2620"/>
    <w:lvl w:ilvl="0" w:tplc="040C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2" w15:restartNumberingAfterBreak="0">
    <w:nsid w:val="7F2F107B"/>
    <w:multiLevelType w:val="multilevel"/>
    <w:tmpl w:val="F798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34">
    <w:abstractNumId w:val="33"/>
  </w:num>
  <w:num w:numId="1">
    <w:abstractNumId w:val="17"/>
  </w:num>
  <w:num w:numId="2">
    <w:abstractNumId w:val="10"/>
  </w:num>
  <w:num w:numId="3">
    <w:abstractNumId w:val="26"/>
  </w:num>
  <w:num w:numId="4">
    <w:abstractNumId w:val="23"/>
  </w:num>
  <w:num w:numId="5">
    <w:abstractNumId w:val="32"/>
  </w:num>
  <w:num w:numId="6">
    <w:abstractNumId w:val="12"/>
  </w:num>
  <w:num w:numId="7">
    <w:abstractNumId w:val="30"/>
  </w:num>
  <w:num w:numId="8">
    <w:abstractNumId w:val="15"/>
  </w:num>
  <w:num w:numId="9">
    <w:abstractNumId w:val="4"/>
  </w:num>
  <w:num w:numId="10">
    <w:abstractNumId w:val="25"/>
  </w:num>
  <w:num w:numId="11">
    <w:abstractNumId w:val="13"/>
  </w:num>
  <w:num w:numId="12">
    <w:abstractNumId w:val="19"/>
  </w:num>
  <w:num w:numId="13">
    <w:abstractNumId w:val="8"/>
  </w:num>
  <w:num w:numId="14">
    <w:abstractNumId w:val="18"/>
  </w:num>
  <w:num w:numId="15">
    <w:abstractNumId w:val="24"/>
  </w:num>
  <w:num w:numId="16">
    <w:abstractNumId w:val="29"/>
  </w:num>
  <w:num w:numId="17">
    <w:abstractNumId w:val="21"/>
  </w:num>
  <w:num w:numId="18">
    <w:abstractNumId w:val="14"/>
  </w:num>
  <w:num w:numId="19">
    <w:abstractNumId w:val="9"/>
  </w:num>
  <w:num w:numId="20">
    <w:abstractNumId w:val="2"/>
  </w:num>
  <w:num w:numId="21">
    <w:abstractNumId w:val="11"/>
  </w:num>
  <w:num w:numId="22">
    <w:abstractNumId w:val="0"/>
  </w:num>
  <w:num w:numId="23">
    <w:abstractNumId w:val="1"/>
  </w:num>
  <w:num w:numId="24">
    <w:abstractNumId w:val="28"/>
  </w:num>
  <w:num w:numId="25">
    <w:abstractNumId w:val="6"/>
  </w:num>
  <w:num w:numId="26">
    <w:abstractNumId w:val="20"/>
  </w:num>
  <w:num w:numId="27">
    <w:abstractNumId w:val="27"/>
  </w:num>
  <w:num w:numId="28">
    <w:abstractNumId w:val="3"/>
  </w:num>
  <w:num w:numId="29">
    <w:abstractNumId w:val="31"/>
  </w:num>
  <w:num w:numId="30">
    <w:abstractNumId w:val="5"/>
  </w:num>
  <w:num w:numId="31">
    <w:abstractNumId w:val="16"/>
  </w:num>
  <w:num w:numId="32">
    <w:abstractNumId w:val="22"/>
  </w:num>
  <w:num w:numId="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AD2"/>
    <w:rsid w:val="00055356"/>
    <w:rsid w:val="000647C9"/>
    <w:rsid w:val="00081CB2"/>
    <w:rsid w:val="000A4EA2"/>
    <w:rsid w:val="000C24DE"/>
    <w:rsid w:val="00106DAF"/>
    <w:rsid w:val="00111C30"/>
    <w:rsid w:val="00124DD3"/>
    <w:rsid w:val="001A5661"/>
    <w:rsid w:val="00203B5A"/>
    <w:rsid w:val="00204AD2"/>
    <w:rsid w:val="00213727"/>
    <w:rsid w:val="00233DB7"/>
    <w:rsid w:val="00280A0A"/>
    <w:rsid w:val="0029382E"/>
    <w:rsid w:val="002C3BDC"/>
    <w:rsid w:val="002F690E"/>
    <w:rsid w:val="00302C79"/>
    <w:rsid w:val="003B3A0C"/>
    <w:rsid w:val="003C6450"/>
    <w:rsid w:val="003E16C0"/>
    <w:rsid w:val="00402845"/>
    <w:rsid w:val="00412896"/>
    <w:rsid w:val="00465CA3"/>
    <w:rsid w:val="004F414F"/>
    <w:rsid w:val="00551FFB"/>
    <w:rsid w:val="0057007E"/>
    <w:rsid w:val="005A69A5"/>
    <w:rsid w:val="005F5886"/>
    <w:rsid w:val="006922B2"/>
    <w:rsid w:val="006A0CBB"/>
    <w:rsid w:val="006A748B"/>
    <w:rsid w:val="006E20E7"/>
    <w:rsid w:val="006E6D55"/>
    <w:rsid w:val="00722696"/>
    <w:rsid w:val="00767768"/>
    <w:rsid w:val="007A0774"/>
    <w:rsid w:val="007A0E56"/>
    <w:rsid w:val="007A4CBB"/>
    <w:rsid w:val="007B69A0"/>
    <w:rsid w:val="008377CF"/>
    <w:rsid w:val="00847A02"/>
    <w:rsid w:val="008A0F6E"/>
    <w:rsid w:val="008D39CE"/>
    <w:rsid w:val="00920D13"/>
    <w:rsid w:val="00922AD7"/>
    <w:rsid w:val="00982A5A"/>
    <w:rsid w:val="00996845"/>
    <w:rsid w:val="009A1ED1"/>
    <w:rsid w:val="009D1921"/>
    <w:rsid w:val="009E7977"/>
    <w:rsid w:val="009F5052"/>
    <w:rsid w:val="00A76353"/>
    <w:rsid w:val="00AA2544"/>
    <w:rsid w:val="00AB1DC7"/>
    <w:rsid w:val="00BB0C8B"/>
    <w:rsid w:val="00BF0709"/>
    <w:rsid w:val="00C15BE0"/>
    <w:rsid w:val="00C24747"/>
    <w:rsid w:val="00D10E33"/>
    <w:rsid w:val="00D63978"/>
    <w:rsid w:val="00DC5A56"/>
    <w:rsid w:val="00DC7F4D"/>
    <w:rsid w:val="00E07AAF"/>
    <w:rsid w:val="00EB5B88"/>
    <w:rsid w:val="00F870E4"/>
    <w:rsid w:val="00F87686"/>
    <w:rsid w:val="00FA085F"/>
    <w:rsid w:val="00FE4618"/>
    <w:rsid w:val="018247BC"/>
    <w:rsid w:val="0386582A"/>
    <w:rsid w:val="0CA89730"/>
    <w:rsid w:val="0CFFBAE6"/>
    <w:rsid w:val="0DADACEE"/>
    <w:rsid w:val="0F6229BD"/>
    <w:rsid w:val="14031084"/>
    <w:rsid w:val="14C6E21A"/>
    <w:rsid w:val="167B8C1C"/>
    <w:rsid w:val="183455C0"/>
    <w:rsid w:val="193489FE"/>
    <w:rsid w:val="194ADF00"/>
    <w:rsid w:val="1C37835A"/>
    <w:rsid w:val="214B66B0"/>
    <w:rsid w:val="262A823D"/>
    <w:rsid w:val="265E3486"/>
    <w:rsid w:val="26950C3A"/>
    <w:rsid w:val="29CB96DE"/>
    <w:rsid w:val="2EC0F86F"/>
    <w:rsid w:val="31B59882"/>
    <w:rsid w:val="32349EF5"/>
    <w:rsid w:val="349977EC"/>
    <w:rsid w:val="3860195E"/>
    <w:rsid w:val="3878F34F"/>
    <w:rsid w:val="3A1589EF"/>
    <w:rsid w:val="3CE6B542"/>
    <w:rsid w:val="3FEC7813"/>
    <w:rsid w:val="3FF13B3F"/>
    <w:rsid w:val="44933FF8"/>
    <w:rsid w:val="4B9367A8"/>
    <w:rsid w:val="4C830EE5"/>
    <w:rsid w:val="52A4B891"/>
    <w:rsid w:val="55D83D7C"/>
    <w:rsid w:val="57E770A3"/>
    <w:rsid w:val="5A7BBF79"/>
    <w:rsid w:val="62BCB0B6"/>
    <w:rsid w:val="6A405D26"/>
    <w:rsid w:val="6FA801F0"/>
    <w:rsid w:val="72B60E6D"/>
    <w:rsid w:val="746C43A5"/>
    <w:rsid w:val="78D8F02E"/>
    <w:rsid w:val="7984AB81"/>
    <w:rsid w:val="7B14CDB6"/>
    <w:rsid w:val="7C0F5937"/>
    <w:rsid w:val="7C740DAD"/>
    <w:rsid w:val="7D0F63C3"/>
    <w:rsid w:val="7FA4D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7BA914"/>
  <w15:chartTrackingRefBased/>
  <w15:docId w15:val="{A5180FE2-8D49-43F6-B6E6-BE55436F0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itre1">
    <w:name w:val="heading 1"/>
    <w:basedOn w:val="Normal"/>
    <w:link w:val="Titre1Car"/>
    <w:uiPriority w:val="9"/>
    <w:qFormat/>
    <w:rsid w:val="00204AD2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204AD2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204AD2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styleId="Titre4">
    <w:name w:val="heading 4"/>
    <w:basedOn w:val="Normal"/>
    <w:link w:val="Titre4Car"/>
    <w:uiPriority w:val="9"/>
    <w:qFormat/>
    <w:rsid w:val="00204AD2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kern w:val="0"/>
      <w:sz w:val="24"/>
      <w:szCs w:val="24"/>
      <w:lang w:eastAsia="fr-FR"/>
      <w14:ligatures w14:val="none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204AD2"/>
    <w:rPr>
      <w:rFonts w:ascii="Times New Roman" w:hAnsi="Times New Roman" w:eastAsia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styleId="Titre2Car" w:customStyle="1">
    <w:name w:val="Titre 2 Car"/>
    <w:basedOn w:val="Policepardfaut"/>
    <w:link w:val="Titre2"/>
    <w:uiPriority w:val="9"/>
    <w:rsid w:val="00204AD2"/>
    <w:rPr>
      <w:rFonts w:ascii="Times New Roman" w:hAnsi="Times New Roman" w:eastAsia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styleId="Titre3Car" w:customStyle="1">
    <w:name w:val="Titre 3 Car"/>
    <w:basedOn w:val="Policepardfaut"/>
    <w:link w:val="Titre3"/>
    <w:uiPriority w:val="9"/>
    <w:rsid w:val="00204AD2"/>
    <w:rPr>
      <w:rFonts w:ascii="Times New Roman" w:hAnsi="Times New Roman" w:eastAsia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styleId="Titre4Car" w:customStyle="1">
    <w:name w:val="Titre 4 Car"/>
    <w:basedOn w:val="Policepardfaut"/>
    <w:link w:val="Titre4"/>
    <w:uiPriority w:val="9"/>
    <w:rsid w:val="00204AD2"/>
    <w:rPr>
      <w:rFonts w:ascii="Times New Roman" w:hAnsi="Times New Roman" w:eastAsia="Times New Roman" w:cs="Times New Roman"/>
      <w:b/>
      <w:bCs/>
      <w:kern w:val="0"/>
      <w:sz w:val="24"/>
      <w:szCs w:val="24"/>
      <w:lang w:eastAsia="fr-FR"/>
      <w14:ligatures w14:val="none"/>
    </w:rPr>
  </w:style>
  <w:style w:type="paragraph" w:styleId="NormalWeb">
    <w:name w:val="Normal (Web)"/>
    <w:basedOn w:val="Normal"/>
    <w:uiPriority w:val="99"/>
    <w:unhideWhenUsed/>
    <w:rsid w:val="00204AD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204AD2"/>
    <w:rPr>
      <w:b/>
      <w:bCs/>
    </w:rPr>
  </w:style>
  <w:style w:type="paragraph" w:styleId="Paragraphedeliste">
    <w:name w:val="List Paragraph"/>
    <w:basedOn w:val="Normal"/>
    <w:uiPriority w:val="34"/>
    <w:qFormat/>
    <w:rsid w:val="00402845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5A69A5"/>
    <w:pPr>
      <w:tabs>
        <w:tab w:val="center" w:pos="4419"/>
        <w:tab w:val="right" w:pos="8838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5A69A5"/>
  </w:style>
  <w:style w:type="paragraph" w:styleId="Pieddepage">
    <w:name w:val="footer"/>
    <w:basedOn w:val="Normal"/>
    <w:link w:val="PieddepageCar"/>
    <w:uiPriority w:val="99"/>
    <w:unhideWhenUsed/>
    <w:rsid w:val="005A69A5"/>
    <w:pPr>
      <w:tabs>
        <w:tab w:val="center" w:pos="4419"/>
        <w:tab w:val="right" w:pos="8838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5A69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66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customXml" Target="../customXml/item1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customXml" Target="../customXml/item3.xml" Id="rId1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customXml" Target="../customXml/item2.xml" Id="rId14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3C13D87EE4424A828A7B59EC48785C" ma:contentTypeVersion="10" ma:contentTypeDescription="Crée un document." ma:contentTypeScope="" ma:versionID="ddbf83aaac80009316ed1af03fbfa581">
  <xsd:schema xmlns:xsd="http://www.w3.org/2001/XMLSchema" xmlns:xs="http://www.w3.org/2001/XMLSchema" xmlns:p="http://schemas.microsoft.com/office/2006/metadata/properties" xmlns:ns2="379438da-3a7c-4412-add2-511f01145008" xmlns:ns3="8c13a58b-a77b-4019-b962-90e0d03e5cd7" targetNamespace="http://schemas.microsoft.com/office/2006/metadata/properties" ma:root="true" ma:fieldsID="d409dd2ddc05c50d10d240c22431caab" ns2:_="" ns3:_="">
    <xsd:import namespace="379438da-3a7c-4412-add2-511f01145008"/>
    <xsd:import namespace="8c13a58b-a77b-4019-b962-90e0d03e5c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9438da-3a7c-4412-add2-511f011450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fc34fd1b-657a-47f3-b930-81be91017f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3a58b-a77b-4019-b962-90e0d03e5c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ce04889-8119-4ae7-a59f-7b4fb807d1a3}" ma:internalName="TaxCatchAll" ma:showField="CatchAllData" ma:web="8c13a58b-a77b-4019-b962-90e0d03e5c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c13a58b-a77b-4019-b962-90e0d03e5cd7" xsi:nil="true"/>
    <lcf76f155ced4ddcb4097134ff3c332f xmlns="379438da-3a7c-4412-add2-511f0114500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CE1BF85-3B8A-4C35-870D-9761AD9DC345}"/>
</file>

<file path=customXml/itemProps2.xml><?xml version="1.0" encoding="utf-8"?>
<ds:datastoreItem xmlns:ds="http://schemas.openxmlformats.org/officeDocument/2006/customXml" ds:itemID="{B5914C10-A344-474E-B2A5-FFE2CB5E86D4}"/>
</file>

<file path=customXml/itemProps3.xml><?xml version="1.0" encoding="utf-8"?>
<ds:datastoreItem xmlns:ds="http://schemas.openxmlformats.org/officeDocument/2006/customXml" ds:itemID="{F660FDA3-DDF5-4469-A2AB-AD4619E10C5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ThinkPad</dc:creator>
  <keywords/>
  <dc:description/>
  <lastModifiedBy>Stive Rachel</lastModifiedBy>
  <revision>35</revision>
  <dcterms:created xsi:type="dcterms:W3CDTF">2026-02-18T14:40:00.0000000Z</dcterms:created>
  <dcterms:modified xsi:type="dcterms:W3CDTF">2026-03-04T11:11:27.8434953Z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0x010100973C13D87EE4424A828A7B59EC48785C</vt:lpwstr>
  </property>
  <property fmtid="{D5CDD505-2E9C-101B-9397-08002B2CF9AE}" pid="3" name="MediaServiceImageTags">
    <vt:lpwstr/>
  </property>
</Properties>
</file>