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F" w:rsidRPr="00812E8E" w:rsidRDefault="00201DC0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¿Qué es una interrupción en el contexto de los microprocesadores?</w:t>
      </w:r>
    </w:p>
    <w:p w:rsidR="00201DC0" w:rsidRPr="00812E8E" w:rsidRDefault="00201DC0" w:rsidP="00201DC0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Una interrupción  es una suspensión temporal en la ejecución de un programa, para pasar a ejecutar una subrutina en la que se corre un código específico, que generalmente pertenece al sistema operativo o al BIOS, se trata la situación y luego de concluir este subproceso se </w:t>
      </w:r>
      <w:r w:rsidR="00BA274D" w:rsidRPr="00812E8E">
        <w:rPr>
          <w:rFonts w:ascii="Arial" w:hAnsi="Arial" w:cs="Arial"/>
          <w:color w:val="000000" w:themeColor="text1"/>
          <w:sz w:val="21"/>
          <w:szCs w:val="21"/>
        </w:rPr>
        <w:t>continúa</w:t>
      </w: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 con la secuencia normal del programa.</w:t>
      </w:r>
      <w:r w:rsidR="00ED792E">
        <w:rPr>
          <w:rFonts w:ascii="Arial" w:hAnsi="Arial" w:cs="Arial"/>
          <w:color w:val="000000" w:themeColor="text1"/>
          <w:sz w:val="21"/>
          <w:szCs w:val="21"/>
        </w:rPr>
        <w:t xml:space="preserve"> Las interrupciones permiten a los microprocesadores atender eventos asíncronos.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¿Se puede hablar de la historia de las interrupciones?</w:t>
      </w:r>
    </w:p>
    <w:p w:rsidR="00ED792E" w:rsidRPr="00ED792E" w:rsidRDefault="00ED792E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</w:p>
    <w:p w:rsidR="00ED792E" w:rsidRPr="00ED792E" w:rsidRDefault="00ED792E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bookmarkStart w:id="0" w:name="_GoBack"/>
      <w:r w:rsidRPr="00ED792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¿Cómo se hace la implementación de interrupciones a nivel de hardware?</w:t>
      </w:r>
    </w:p>
    <w:bookmarkEnd w:id="0"/>
    <w:p w:rsidR="00BA274D" w:rsidRPr="00812E8E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Las interrupciones de hardware son aquellas interrupciones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se producen generalmente a consecuencia de una operación de entrada y salida de datos. Una cualidad especial es que no se producen</w:t>
      </w: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por nin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guna instrucción de un programa, sino que </w:t>
      </w:r>
      <w:r w:rsidR="00ED792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son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provocadas por dispositivos externos al procesador, sin ser programadas para ocurrir en un determinado instante, a lo que se concluye que pueden ocurrir en cualquier momento durante la ejecución.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  <w:t>Bibliografía</w:t>
      </w: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  <w:t xml:space="preserve">: 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Autores: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Eduardo Santamaría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Editores: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6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Universidad Pontificia Comillas</w:t>
        </w:r>
      </w:hyperlink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Año de publicación: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1993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Colecciones: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7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Textos Colección Ingeniería</w:t>
        </w:r>
      </w:hyperlink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, 4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País: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Idioma: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español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ISBN: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84-87840-33-7</w:t>
      </w:r>
    </w:p>
    <w:p w:rsidR="00BA274D" w:rsidRPr="00BA274D" w:rsidRDefault="00BA274D" w:rsidP="00201DC0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sectPr w:rsidR="00BA274D" w:rsidRPr="00BA2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6ADF"/>
    <w:multiLevelType w:val="multilevel"/>
    <w:tmpl w:val="755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C0"/>
    <w:rsid w:val="00201DC0"/>
    <w:rsid w:val="00812E8E"/>
    <w:rsid w:val="00B95D8F"/>
    <w:rsid w:val="00BA274D"/>
    <w:rsid w:val="00E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alnet.unirioja.es/servlet/listalibrosporcoleccion?codigo=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net.unirioja.es/institucion/360/edi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2020-06-28T00:10:00Z</dcterms:created>
  <dcterms:modified xsi:type="dcterms:W3CDTF">2020-06-28T00:58:00Z</dcterms:modified>
</cp:coreProperties>
</file>