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72278" w14:textId="77777777" w:rsidR="001803E6" w:rsidRPr="001803E6" w:rsidRDefault="001803E6" w:rsidP="00180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1. Identificación y Alcance del Proceso</w:t>
      </w:r>
    </w:p>
    <w:p w14:paraId="50F22072" w14:textId="77777777" w:rsidR="001803E6" w:rsidRPr="001803E6" w:rsidRDefault="001803E6" w:rsidP="0018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Esta sección establece el contexto general y los límites del proceso de registro de trámites administrativos.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133"/>
        <w:gridCol w:w="5084"/>
      </w:tblGrid>
      <w:tr w:rsidR="001803E6" w:rsidRPr="001803E6" w14:paraId="06DD4F65" w14:textId="77777777" w:rsidTr="001803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3A0DC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F03E5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5384A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Contenido</w:t>
            </w:r>
          </w:p>
        </w:tc>
      </w:tr>
      <w:tr w:rsidR="001803E6" w:rsidRPr="001803E6" w14:paraId="5CCFBC50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B875E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50B65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Nombre descriptivo y funcional.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31169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Gestión y Facturación de Trámites Administrativos. </w:t>
            </w:r>
          </w:p>
        </w:tc>
      </w:tr>
      <w:tr w:rsidR="001803E6" w:rsidRPr="001803E6" w14:paraId="2CFB0298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83ABB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Objetivo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1E077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¿Para qué existe este proceso?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D087A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Clasificar y registrar pagos por conceptos no académicos (títulos, constancias) para su correcta facturación en el CRM. </w:t>
            </w:r>
          </w:p>
        </w:tc>
      </w:tr>
      <w:tr w:rsidR="001803E6" w:rsidRPr="001803E6" w14:paraId="6E8920E6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F45A1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F051B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¿Qué evento desencadena el proceso?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3D1EC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Recepción de un pago bajo el concepto de "Trámite Administrativo" en el sistema. </w:t>
            </w:r>
          </w:p>
        </w:tc>
      </w:tr>
      <w:tr w:rsidR="001803E6" w:rsidRPr="001803E6" w14:paraId="595F8085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0136A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586B9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¿Cuál es el resultado final?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E5069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Factura registrada en el CRM con estatus "Procesado" y soporte validado. </w:t>
            </w:r>
          </w:p>
        </w:tc>
      </w:tr>
      <w:tr w:rsidR="001803E6" w:rsidRPr="001803E6" w14:paraId="7E8E90EF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246E2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 Fuente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61A68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Documento base analizado.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FB423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Proceso 5: Creación de facturas para Trámites Administrativos. </w:t>
            </w:r>
          </w:p>
        </w:tc>
      </w:tr>
    </w:tbl>
    <w:p w14:paraId="3E5B0DB2" w14:textId="77777777" w:rsidR="001803E6" w:rsidRPr="001803E6" w:rsidRDefault="001803E6" w:rsidP="00180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2. Actores Involucrados (</w:t>
      </w:r>
      <w:proofErr w:type="spellStart"/>
      <w:r w:rsidRPr="001803E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Lanes</w:t>
      </w:r>
      <w:proofErr w:type="spellEnd"/>
      <w:r w:rsidRPr="001803E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)</w:t>
      </w:r>
    </w:p>
    <w:p w14:paraId="46293CA8" w14:textId="77777777" w:rsidR="001803E6" w:rsidRPr="001803E6" w:rsidRDefault="001803E6" w:rsidP="0018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Identificación de los roles y sistemas que intervienen en la ejecución.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545"/>
        <w:gridCol w:w="4933"/>
      </w:tblGrid>
      <w:tr w:rsidR="001803E6" w:rsidRPr="001803E6" w14:paraId="4D4E15FE" w14:textId="77777777" w:rsidTr="001803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8CE73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4EE50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Rol en 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7596A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Responsabilidades Clave</w:t>
            </w:r>
          </w:p>
        </w:tc>
      </w:tr>
      <w:tr w:rsidR="001803E6" w:rsidRPr="001803E6" w14:paraId="709F703C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E8CFC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Operador administrativo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385FA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Ejecutor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786EA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Filtrar pagos, validar soportes, calcular tasas y registrar facturas. </w:t>
            </w:r>
          </w:p>
        </w:tc>
      </w:tr>
      <w:tr w:rsidR="001803E6" w:rsidRPr="001803E6" w14:paraId="20376CDD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1949A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vTiger</w:t>
            </w:r>
            <w:proofErr w:type="spellEnd"/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E9383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DF1F0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Repositorio de datos, motor de filtrado y generación de facturas. </w:t>
            </w:r>
          </w:p>
        </w:tc>
      </w:tr>
    </w:tbl>
    <w:p w14:paraId="09582A9D" w14:textId="77777777" w:rsidR="001803E6" w:rsidRPr="001803E6" w:rsidRDefault="001803E6" w:rsidP="00180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3. Detalle de Actividades y Flujo AS-IS (Secuencia Lógica)</w:t>
      </w:r>
    </w:p>
    <w:p w14:paraId="166771B9" w14:textId="77777777" w:rsidR="001803E6" w:rsidRPr="001803E6" w:rsidRDefault="001803E6" w:rsidP="0018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Paso a paso cronológico del estado actual del proceso.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283"/>
        <w:gridCol w:w="3815"/>
        <w:gridCol w:w="3264"/>
      </w:tblGrid>
      <w:tr w:rsidR="001803E6" w:rsidRPr="001803E6" w14:paraId="451ECBC1" w14:textId="77777777" w:rsidTr="001803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291E3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37679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4E4F7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Tarea / Actividad (</w:t>
            </w:r>
            <w:proofErr w:type="spellStart"/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Task</w:t>
            </w:r>
            <w:proofErr w:type="spellEnd"/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08582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Documentos / Sistemas Involucrados</w:t>
            </w:r>
          </w:p>
        </w:tc>
      </w:tr>
      <w:tr w:rsidR="001803E6" w:rsidRPr="001803E6" w14:paraId="5B6D536B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B8AF2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E4BF8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52BB5" w14:textId="77777777" w:rsidR="001803E6" w:rsidRPr="001803E6" w:rsidRDefault="001803E6" w:rsidP="001803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Acceder al módulo de cobros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A8496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vTiger</w:t>
            </w:r>
            <w:proofErr w:type="spellEnd"/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CRM (</w:t>
            </w:r>
            <w:proofErr w:type="spellStart"/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Payment</w:t>
            </w:r>
            <w:proofErr w:type="spellEnd"/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Record</w:t>
            </w:r>
            <w:proofErr w:type="spellEnd"/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). </w:t>
            </w:r>
          </w:p>
        </w:tc>
      </w:tr>
      <w:tr w:rsidR="001803E6" w:rsidRPr="001803E6" w14:paraId="5C8B05DA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6236A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9506F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F6B46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Filtrar por "Concepto de Pago"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311B4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vTiger</w:t>
            </w:r>
            <w:proofErr w:type="spellEnd"/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CRM. </w:t>
            </w:r>
          </w:p>
        </w:tc>
      </w:tr>
      <w:tr w:rsidR="001803E6" w:rsidRPr="001803E6" w14:paraId="6A285FE3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C5668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BC84B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FD064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Seleccionar categoría "Trámite Administrativo"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A82CB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Menú desplegable del CRM. </w:t>
            </w:r>
          </w:p>
        </w:tc>
      </w:tr>
      <w:tr w:rsidR="001803E6" w:rsidRPr="001803E6" w14:paraId="0F8A8D52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385DF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37FE5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E63C2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Identificar y abrir registro del estudiante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5F525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Base de datos CRM. </w:t>
            </w:r>
          </w:p>
        </w:tc>
      </w:tr>
      <w:tr w:rsidR="001803E6" w:rsidRPr="001803E6" w14:paraId="08A7AFEC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C4673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78470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0B4A6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Validar soporte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F16BA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Comprobante de transferencia / Depósito. </w:t>
            </w:r>
          </w:p>
        </w:tc>
      </w:tr>
      <w:tr w:rsidR="001803E6" w:rsidRPr="001803E6" w14:paraId="15BDBA92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495C0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1B640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98460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Consultar y aplicar tasa oficial BCV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82986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Portal BCV / Calculadora interna. </w:t>
            </w:r>
          </w:p>
        </w:tc>
      </w:tr>
      <w:tr w:rsidR="001803E6" w:rsidRPr="001803E6" w14:paraId="41CF6B4A" w14:textId="77777777" w:rsidTr="00180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B320E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C13B6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CF1AD" w14:textId="77777777" w:rsidR="001803E6" w:rsidRPr="001803E6" w:rsidRDefault="001803E6" w:rsidP="00180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Registrar factura y cambiar estatus a "Procesado"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05B67" w14:textId="77777777" w:rsidR="001803E6" w:rsidRPr="001803E6" w:rsidRDefault="001803E6" w:rsidP="001803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803E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Módulo de Facturación CRM. </w:t>
            </w:r>
          </w:p>
        </w:tc>
      </w:tr>
    </w:tbl>
    <w:p w14:paraId="4D53CCCD" w14:textId="77777777" w:rsidR="001803E6" w:rsidRPr="001803E6" w:rsidRDefault="001803E6" w:rsidP="00180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4. Reglas de Negocio y Puertas de Enlace (</w:t>
      </w:r>
      <w:proofErr w:type="spellStart"/>
      <w:r w:rsidRPr="001803E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Gateways</w:t>
      </w:r>
      <w:proofErr w:type="spellEnd"/>
      <w:r w:rsidRPr="001803E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)</w:t>
      </w:r>
    </w:p>
    <w:p w14:paraId="22E4A2ED" w14:textId="77777777" w:rsidR="001803E6" w:rsidRPr="001803E6" w:rsidRDefault="001803E6" w:rsidP="0018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Puntos de decisión crítica identificados en el flujo. </w:t>
      </w:r>
    </w:p>
    <w:p w14:paraId="384B1865" w14:textId="77777777" w:rsidR="001803E6" w:rsidRPr="001803E6" w:rsidRDefault="001803E6" w:rsidP="0018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Puerta de Enlace 1: ¿El pago corresponde a un trámite administrativo?</w:t>
      </w:r>
    </w:p>
    <w:p w14:paraId="33F39A4E" w14:textId="77777777" w:rsidR="001803E6" w:rsidRPr="001803E6" w:rsidRDefault="001803E6" w:rsidP="00180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Camino "SÍ":</w:t>
      </w:r>
    </w:p>
    <w:p w14:paraId="23738458" w14:textId="77777777" w:rsidR="001803E6" w:rsidRPr="001803E6" w:rsidRDefault="001803E6" w:rsidP="00180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Criterio:</w:t>
      </w:r>
      <w:r w:rsidRPr="001803E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registro aparece bajo el filtro de "Trámite Administrativo". </w:t>
      </w:r>
    </w:p>
    <w:p w14:paraId="21A8EDED" w14:textId="77777777" w:rsidR="001803E6" w:rsidRPr="001803E6" w:rsidRDefault="001803E6" w:rsidP="00180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Resultado:</w:t>
      </w:r>
      <w:r w:rsidRPr="001803E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procede con la validación de fases 1, 2 y 3 (Soporte, tasa y registro). </w:t>
      </w:r>
    </w:p>
    <w:p w14:paraId="68BC5B49" w14:textId="77777777" w:rsidR="001803E6" w:rsidRPr="001803E6" w:rsidRDefault="001803E6" w:rsidP="00180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Camino "NO":</w:t>
      </w:r>
    </w:p>
    <w:p w14:paraId="1D06F695" w14:textId="77777777" w:rsidR="001803E6" w:rsidRPr="001803E6" w:rsidRDefault="001803E6" w:rsidP="00180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Criterio:</w:t>
      </w:r>
      <w:r w:rsidRPr="001803E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pago corresponde a cuotas académicas regulares u otros conceptos. </w:t>
      </w:r>
    </w:p>
    <w:p w14:paraId="2F2E7DA8" w14:textId="77777777" w:rsidR="001803E6" w:rsidRPr="001803E6" w:rsidRDefault="001803E6" w:rsidP="00180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Resultado:</w:t>
      </w:r>
      <w:r w:rsidRPr="001803E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deriva al proceso de "Procesamiento de Cuotas" estándar. </w:t>
      </w:r>
    </w:p>
    <w:p w14:paraId="25977378" w14:textId="77777777" w:rsidR="001803E6" w:rsidRPr="001803E6" w:rsidRDefault="001803E6" w:rsidP="00180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5. Identificación de Puntos de Dolor</w:t>
      </w:r>
    </w:p>
    <w:p w14:paraId="3E35897A" w14:textId="77777777" w:rsidR="001803E6" w:rsidRPr="001803E6" w:rsidRDefault="001803E6" w:rsidP="0018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Basado en el análisis técnico, se detectan las siguientes oportunidades de mejora: </w:t>
      </w:r>
    </w:p>
    <w:p w14:paraId="26E7E0B8" w14:textId="77777777" w:rsidR="001803E6" w:rsidRPr="001803E6" w:rsidRDefault="001803E6" w:rsidP="00180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Proceso Manual de Filtrado:</w:t>
      </w:r>
      <w:r w:rsidRPr="001803E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operador debe seleccionar manualmente el filtro cada vez que ingresa al módulo, lo que consume tiempo operativo. </w:t>
      </w:r>
    </w:p>
    <w:p w14:paraId="28A4ACB1" w14:textId="77777777" w:rsidR="001803E6" w:rsidRPr="001803E6" w:rsidRDefault="001803E6" w:rsidP="00180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Dependencia de Tasa Externa:</w:t>
      </w:r>
      <w:r w:rsidRPr="001803E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consulta manual de la tasa BCV y el cálculo fuera del sistema principal puede generar errores humanos de transcripción. </w:t>
      </w:r>
    </w:p>
    <w:p w14:paraId="5081BE78" w14:textId="5B90BE62" w:rsidR="001803E6" w:rsidRDefault="001803E6" w:rsidP="00180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803E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Riesgo de Duplicidad:</w:t>
      </w:r>
      <w:r w:rsidRPr="001803E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manual indica que el proceso es "exactamente el mismo" que el de cuotas; la falta de una automatización que distinga flujos por metadatos obliga al humano a realizar tareas repetitivas. </w:t>
      </w:r>
    </w:p>
    <w:p w14:paraId="5AE4A64B" w14:textId="10CC6C48" w:rsidR="001A60DC" w:rsidRDefault="001A60DC" w:rsidP="001A6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0D62C241" w14:textId="20C2DEA7" w:rsidR="001A60DC" w:rsidRDefault="001A60DC" w:rsidP="001A6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6EE4787E" w14:textId="4DEF7315" w:rsidR="001A60DC" w:rsidRDefault="001A60DC" w:rsidP="001A6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761EC976" w14:textId="1623B618" w:rsidR="001A60DC" w:rsidRDefault="001A60DC" w:rsidP="001A6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39E7799C" w14:textId="77777777" w:rsidR="001A60DC" w:rsidRPr="001A60DC" w:rsidRDefault="001A60DC" w:rsidP="001A6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1. Identificación y Alcance del Proceso (TO-BE)</w:t>
      </w:r>
    </w:p>
    <w:p w14:paraId="00313A3B" w14:textId="77777777" w:rsidR="001A60DC" w:rsidRPr="001A60DC" w:rsidRDefault="001A60DC" w:rsidP="001A6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>Esta sección define el estado futuro mejorado, donde la tecnología garantiza la trazabilidad y eficiencia.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955"/>
        <w:gridCol w:w="5332"/>
      </w:tblGrid>
      <w:tr w:rsidR="001A60DC" w:rsidRPr="001A60DC" w14:paraId="427A0295" w14:textId="77777777" w:rsidTr="001A60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393C4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8B818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B5C8A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Contenido</w:t>
            </w:r>
          </w:p>
        </w:tc>
      </w:tr>
      <w:tr w:rsidR="001A60DC" w:rsidRPr="001A60DC" w14:paraId="5731B903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1EFE9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D990E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Nombre descriptivo y funcional.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59F01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Gestión Automatizada y Facturación de Trámites Administrativos</w:t>
            </w: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. </w:t>
            </w:r>
          </w:p>
        </w:tc>
      </w:tr>
      <w:tr w:rsidR="001A60DC" w:rsidRPr="001A60DC" w14:paraId="308C2DF8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38527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Objetivo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7F393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¿Qué valor aporta la mejora?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81009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Optimizar la clasificación y registro de pagos mediante la automatización del filtrado y cálculo de tasas, reduciendo el error humano y el tiempo de ciclo. </w:t>
            </w:r>
          </w:p>
        </w:tc>
      </w:tr>
      <w:tr w:rsidR="001A60DC" w:rsidRPr="001A60DC" w14:paraId="7C10A3D2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C50F3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A2331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¿Qué evento desencadena el proceso?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4C905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Ingreso de un nuevo pago al sistema detectado por el motor de reglas del CRM. </w:t>
            </w:r>
          </w:p>
        </w:tc>
      </w:tr>
      <w:tr w:rsidR="001A60DC" w:rsidRPr="001A60DC" w14:paraId="3A5BE435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9BBC8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5B14F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¿Cuál es el resultado final?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012BE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Factura emitida, estatus "Procesado" y notificación automática enviada al estudiante. </w:t>
            </w:r>
          </w:p>
        </w:tc>
      </w:tr>
      <w:tr w:rsidR="001A60DC" w:rsidRPr="001A60DC" w14:paraId="06E5DC29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E8F48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 Fuente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BA8AE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Documento base analizado.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2E7DC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Análisis AS-IS: Gestión y Facturación de Trámites Administrativos. </w:t>
            </w:r>
          </w:p>
        </w:tc>
      </w:tr>
    </w:tbl>
    <w:p w14:paraId="3B3BC053" w14:textId="77777777" w:rsidR="001A60DC" w:rsidRPr="001A60DC" w:rsidRDefault="001A60DC" w:rsidP="001A6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64200F9C">
          <v:rect id="_x0000_i1025" style="width:0;height:1.5pt" o:hralign="center" o:hrstd="t" o:hr="t" fillcolor="#a0a0a0" stroked="f"/>
        </w:pict>
      </w:r>
    </w:p>
    <w:p w14:paraId="7E4E092A" w14:textId="77777777" w:rsidR="001A60DC" w:rsidRPr="001A60DC" w:rsidRDefault="001A60DC" w:rsidP="001A6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2. Actores Involucrados (</w:t>
      </w:r>
      <w:proofErr w:type="spellStart"/>
      <w:r w:rsidRPr="001A60DC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Lanes</w:t>
      </w:r>
      <w:proofErr w:type="spellEnd"/>
      <w:r w:rsidRPr="001A60DC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)</w:t>
      </w:r>
    </w:p>
    <w:p w14:paraId="12C2885F" w14:textId="77777777" w:rsidR="001A60DC" w:rsidRPr="001A60DC" w:rsidRDefault="001A60DC" w:rsidP="001A6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>En este modelo, el sistema asume un rol activo de "ejecutor" para eliminar tareas repetitivas.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735"/>
        <w:gridCol w:w="4952"/>
      </w:tblGrid>
      <w:tr w:rsidR="001A60DC" w:rsidRPr="001A60DC" w14:paraId="4A7D2D62" w14:textId="77777777" w:rsidTr="001A60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65E95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74B34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Rol en 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CD1E5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Responsabilidades Clave (Nuevo Proceso)</w:t>
            </w:r>
          </w:p>
        </w:tc>
      </w:tr>
      <w:tr w:rsidR="001A60DC" w:rsidRPr="001A60DC" w14:paraId="6B2FE964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2F7B8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vTiger</w:t>
            </w:r>
            <w:proofErr w:type="spellEnd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CRM (Sistema)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635FF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Automatizador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23D8B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Filtrar pagos por metadatos, consultar tasa BCV vía API y generar borradores de facturas. </w:t>
            </w:r>
          </w:p>
        </w:tc>
      </w:tr>
      <w:tr w:rsidR="001A60DC" w:rsidRPr="001A60DC" w14:paraId="3377DFE1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990C0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Operador Administrativo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2CD1E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Validador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40104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Verificar la integridad del soporte de pago y dar la aprobación final al registro. </w:t>
            </w:r>
          </w:p>
        </w:tc>
      </w:tr>
    </w:tbl>
    <w:p w14:paraId="18D48419" w14:textId="77777777" w:rsidR="001A60DC" w:rsidRPr="001A60DC" w:rsidRDefault="001A60DC" w:rsidP="001A6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3D03B454">
          <v:rect id="_x0000_i1026" style="width:0;height:1.5pt" o:hralign="center" o:hrstd="t" o:hr="t" fillcolor="#a0a0a0" stroked="f"/>
        </w:pict>
      </w:r>
    </w:p>
    <w:p w14:paraId="2BDC5FE4" w14:textId="77777777" w:rsidR="001A60DC" w:rsidRPr="001A60DC" w:rsidRDefault="001A60DC" w:rsidP="001A6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3. Detalle de Actividades y Flujo TO-BE</w:t>
      </w:r>
    </w:p>
    <w:p w14:paraId="40577922" w14:textId="77777777" w:rsidR="001A60DC" w:rsidRPr="001A60DC" w:rsidRDefault="001A60DC" w:rsidP="001A6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>Se diferencia entre tareas de usuario (</w:t>
      </w:r>
      <w:proofErr w:type="spellStart"/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User</w:t>
      </w:r>
      <w:proofErr w:type="spellEnd"/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Task</w:t>
      </w:r>
      <w:proofErr w:type="spellEnd"/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>) y tareas automáticas (</w:t>
      </w:r>
      <w:proofErr w:type="spellStart"/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Service</w:t>
      </w:r>
      <w:proofErr w:type="spellEnd"/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Task</w:t>
      </w:r>
      <w:proofErr w:type="spellEnd"/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428"/>
        <w:gridCol w:w="5068"/>
        <w:gridCol w:w="1867"/>
      </w:tblGrid>
      <w:tr w:rsidR="001A60DC" w:rsidRPr="001A60DC" w14:paraId="680AB839" w14:textId="77777777" w:rsidTr="001A60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ED5E1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01258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CB2AD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Tarea / Actividad (</w:t>
            </w: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Task</w:t>
            </w:r>
            <w:proofErr w:type="spellEnd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F88AA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 de Tarea (BPMN)</w:t>
            </w:r>
          </w:p>
        </w:tc>
      </w:tr>
      <w:tr w:rsidR="001A60DC" w:rsidRPr="001A60DC" w14:paraId="32143B03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A5412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82FED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Sistema (CRM)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35476" w14:textId="77777777" w:rsidR="001A60DC" w:rsidRPr="001A60DC" w:rsidRDefault="001A60DC" w:rsidP="001A60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Detectar pago y filtrar automáticamente como "Trámite Administrativo"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C2A01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Service</w:t>
            </w:r>
            <w:proofErr w:type="spellEnd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Task</w:t>
            </w:r>
            <w:proofErr w:type="spellEnd"/>
          </w:p>
        </w:tc>
      </w:tr>
      <w:tr w:rsidR="001A60DC" w:rsidRPr="001A60DC" w14:paraId="27BA5821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8A2FA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13633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Sistema (CRM)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91326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Consultar Tasa Oficial BCV en tiempo real (Integración 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083BA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Service</w:t>
            </w:r>
            <w:proofErr w:type="spellEnd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Task</w:t>
            </w:r>
            <w:proofErr w:type="spellEnd"/>
          </w:p>
        </w:tc>
      </w:tr>
      <w:tr w:rsidR="001A60DC" w:rsidRPr="001A60DC" w14:paraId="76ACFC2E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3B0A6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C8ECB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Sistema (CRM)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EEE52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Notificar al Operador sobre nuevo trámite pendiente de validación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97AE8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Service</w:t>
            </w:r>
            <w:proofErr w:type="spellEnd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Task</w:t>
            </w:r>
            <w:proofErr w:type="spellEnd"/>
          </w:p>
        </w:tc>
      </w:tr>
      <w:tr w:rsidR="001A60DC" w:rsidRPr="001A60DC" w14:paraId="5B7B69D8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3721C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D90AF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474B9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Validar soporte de pago adjunto en la 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EAD4F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User</w:t>
            </w:r>
            <w:proofErr w:type="spellEnd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Task</w:t>
            </w:r>
            <w:proofErr w:type="spellEnd"/>
          </w:p>
        </w:tc>
      </w:tr>
      <w:tr w:rsidR="001A60DC" w:rsidRPr="001A60DC" w14:paraId="2C91F436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85B83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B7479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03587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Ejecutar decisión de aprobación (Gateway)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24159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Gateway Exclusive</w:t>
            </w:r>
          </w:p>
        </w:tc>
      </w:tr>
      <w:tr w:rsidR="001A60DC" w:rsidRPr="001A60DC" w14:paraId="079634EE" w14:textId="77777777" w:rsidTr="001A60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27F46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9A175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Sistema (CRM)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3D73F" w14:textId="77777777" w:rsidR="001A60DC" w:rsidRPr="001A60DC" w:rsidRDefault="001A60DC" w:rsidP="001A6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A60DC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Generar factura, cambiar estatus a "Procesado" y enviar comprobante al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5929D" w14:textId="77777777" w:rsidR="001A60DC" w:rsidRPr="001A60DC" w:rsidRDefault="001A60DC" w:rsidP="001A60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Service</w:t>
            </w:r>
            <w:proofErr w:type="spellEnd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1A6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Task</w:t>
            </w:r>
            <w:proofErr w:type="spellEnd"/>
          </w:p>
        </w:tc>
      </w:tr>
    </w:tbl>
    <w:p w14:paraId="2879422A" w14:textId="77777777" w:rsidR="001A60DC" w:rsidRPr="001A60DC" w:rsidRDefault="001A60DC" w:rsidP="001A6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5229E07E">
          <v:rect id="_x0000_i1027" style="width:0;height:1.5pt" o:hralign="center" o:hrstd="t" o:hr="t" fillcolor="#a0a0a0" stroked="f"/>
        </w:pict>
      </w:r>
    </w:p>
    <w:p w14:paraId="4EEC0579" w14:textId="77777777" w:rsidR="001A60DC" w:rsidRPr="001A60DC" w:rsidRDefault="001A60DC" w:rsidP="001A6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4. Reglas de Negocio y Puertas de Enlace (</w:t>
      </w:r>
      <w:proofErr w:type="spellStart"/>
      <w:r w:rsidRPr="001A60DC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Gateways</w:t>
      </w:r>
      <w:proofErr w:type="spellEnd"/>
      <w:r w:rsidRPr="001A60DC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)</w:t>
      </w:r>
    </w:p>
    <w:p w14:paraId="4F9ABFFC" w14:textId="77777777" w:rsidR="001A60DC" w:rsidRPr="001A60DC" w:rsidRDefault="001A60DC" w:rsidP="001A6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Puerta de Enlace: ¿Es válido el soporte de pago y el monto detectado?</w:t>
      </w:r>
    </w:p>
    <w:p w14:paraId="7EC3F5E4" w14:textId="77777777" w:rsidR="001A60DC" w:rsidRPr="001A60DC" w:rsidRDefault="001A60DC" w:rsidP="001A60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Camino "SÍ" (Flujo de Continuidad):</w:t>
      </w:r>
    </w:p>
    <w:p w14:paraId="3EBD39BE" w14:textId="77777777" w:rsidR="001A60DC" w:rsidRPr="001A60DC" w:rsidRDefault="001A60DC" w:rsidP="001A60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Criterio:</w:t>
      </w: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operador confirma que el comprobante coincide con el monto calculado automáticamente por el sistema.</w:t>
      </w:r>
    </w:p>
    <w:p w14:paraId="7C5D090F" w14:textId="77777777" w:rsidR="001A60DC" w:rsidRPr="001A60DC" w:rsidRDefault="001A60DC" w:rsidP="001A60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Resultado:</w:t>
      </w: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sistema cierra el ciclo de facturación y notifica al estudiante. </w:t>
      </w:r>
    </w:p>
    <w:p w14:paraId="183178E4" w14:textId="77777777" w:rsidR="001A60DC" w:rsidRPr="001A60DC" w:rsidRDefault="001A60DC" w:rsidP="001A60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Camino "NO" (Flujo de Excepción):</w:t>
      </w:r>
    </w:p>
    <w:p w14:paraId="3CF780CB" w14:textId="77777777" w:rsidR="001A60DC" w:rsidRPr="001A60DC" w:rsidRDefault="001A60DC" w:rsidP="001A60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Criterio:</w:t>
      </w: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Soporte ilegible o monto insuficiente.</w:t>
      </w:r>
    </w:p>
    <w:p w14:paraId="7E14CDE6" w14:textId="77777777" w:rsidR="001A60DC" w:rsidRPr="001A60DC" w:rsidRDefault="001A60DC" w:rsidP="001A60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Resultado:</w:t>
      </w: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sistema envía una notificación automática al estudiante solicitando la corrección del soporte y mantiene el trámite en "Pendiente". </w:t>
      </w:r>
    </w:p>
    <w:p w14:paraId="7F2BEECE" w14:textId="77777777" w:rsidR="001A60DC" w:rsidRPr="001A60DC" w:rsidRDefault="001A60DC" w:rsidP="001A6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2B9623C8">
          <v:rect id="_x0000_i1028" style="width:0;height:1.5pt" o:hralign="center" o:hrstd="t" o:hr="t" fillcolor="#a0a0a0" stroked="f"/>
        </w:pict>
      </w:r>
    </w:p>
    <w:p w14:paraId="53755796" w14:textId="77777777" w:rsidR="001A60DC" w:rsidRPr="001A60DC" w:rsidRDefault="001A60DC" w:rsidP="001A6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5. Beneficios y Mejoras Implementadas</w:t>
      </w:r>
    </w:p>
    <w:p w14:paraId="57ADEDFB" w14:textId="77777777" w:rsidR="001A60DC" w:rsidRPr="001A60DC" w:rsidRDefault="001A60DC" w:rsidP="001A6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>Este diseño TO-BE ataca directamente los puntos de dolor detectados anteriormente:</w:t>
      </w:r>
    </w:p>
    <w:p w14:paraId="468FA3E1" w14:textId="77777777" w:rsidR="001A60DC" w:rsidRPr="001A60DC" w:rsidRDefault="001A60DC" w:rsidP="001A6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Eliminación del Filtrado Manual:</w:t>
      </w: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CRM ahora clasifica los pagos mediante reglas de negocio preestablecidas, eliminando el tiempo de búsqueda manual del operador. </w:t>
      </w:r>
    </w:p>
    <w:p w14:paraId="0F8EC595" w14:textId="77777777" w:rsidR="001A60DC" w:rsidRPr="001A60DC" w:rsidRDefault="001A60DC" w:rsidP="001A6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Mitigación de Error en Tasas:</w:t>
      </w: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Al integrar la tasa BCV mediante una </w:t>
      </w:r>
      <w:proofErr w:type="spellStart"/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>Service</w:t>
      </w:r>
      <w:proofErr w:type="spellEnd"/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>Task</w:t>
      </w:r>
      <w:proofErr w:type="spellEnd"/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(API), se elimina el riesgo de errores de transcripción y el uso de calculadoras externas. </w:t>
      </w:r>
    </w:p>
    <w:p w14:paraId="733EAC9C" w14:textId="77777777" w:rsidR="001A60DC" w:rsidRPr="001A60DC" w:rsidRDefault="001A60DC" w:rsidP="001A6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Trazabilidad Total:</w:t>
      </w: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Cada paso queda registrado en el log del sistema, permitiendo saber exactamente cuánto tiempo pasa un trámite en "Validación" antes de ser facturado. </w:t>
      </w:r>
    </w:p>
    <w:p w14:paraId="4670C173" w14:textId="77777777" w:rsidR="001A60DC" w:rsidRPr="001A60DC" w:rsidRDefault="001A60DC" w:rsidP="001A6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A60D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Reducción de la Carga Operativa:</w:t>
      </w:r>
      <w:r w:rsidRPr="001A60DC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operador pasa de ser un "transcriptor de datos" a un "validador de integridad", lo que permite manejar un mayor volumen de trámites con el mismo personal. </w:t>
      </w:r>
    </w:p>
    <w:p w14:paraId="730D84DE" w14:textId="77777777" w:rsidR="001A60DC" w:rsidRPr="001803E6" w:rsidRDefault="001A60DC" w:rsidP="001A6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0DFA59EA" w14:textId="77777777" w:rsidR="00AE53BE" w:rsidRDefault="00AE53BE"/>
    <w:sectPr w:rsidR="00AE53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2FD1"/>
    <w:multiLevelType w:val="multilevel"/>
    <w:tmpl w:val="4C60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2612F"/>
    <w:multiLevelType w:val="multilevel"/>
    <w:tmpl w:val="4204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665F6"/>
    <w:multiLevelType w:val="multilevel"/>
    <w:tmpl w:val="D54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50ADE"/>
    <w:multiLevelType w:val="multilevel"/>
    <w:tmpl w:val="2DC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E6"/>
    <w:rsid w:val="001803E6"/>
    <w:rsid w:val="001A60DC"/>
    <w:rsid w:val="00AE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127CD"/>
  <w15:chartTrackingRefBased/>
  <w15:docId w15:val="{F24657A7-33BE-49EA-B6DC-61D28E7F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80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803E6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180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1803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1004</Words>
  <Characters>5522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</dc:creator>
  <cp:keywords/>
  <dc:description/>
  <cp:lastModifiedBy>DOL</cp:lastModifiedBy>
  <cp:revision>2</cp:revision>
  <dcterms:created xsi:type="dcterms:W3CDTF">2026-05-05T15:22:00Z</dcterms:created>
  <dcterms:modified xsi:type="dcterms:W3CDTF">2026-05-05T15:58:00Z</dcterms:modified>
</cp:coreProperties>
</file>