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B82A8" w14:textId="77777777" w:rsidR="004C5BCB" w:rsidRPr="004C5BCB" w:rsidRDefault="004C5BCB" w:rsidP="004C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Identificación y Alcance del Proceso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3027"/>
        <w:gridCol w:w="4220"/>
      </w:tblGrid>
      <w:tr w:rsidR="004C5BCB" w:rsidRPr="004C5BCB" w14:paraId="14FBC254" w14:textId="77777777" w:rsidTr="004C5B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058B3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793A3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78811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</w:t>
            </w:r>
          </w:p>
        </w:tc>
      </w:tr>
      <w:tr w:rsidR="004C5BCB" w:rsidRPr="004C5BCB" w14:paraId="2A47DE67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AD54D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5BB12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Registro y Conciliación de Pagos de Alumnos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6820B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Procesamiento de Cuotas </w:t>
            </w:r>
          </w:p>
        </w:tc>
      </w:tr>
      <w:tr w:rsidR="004C5BCB" w:rsidRPr="004C5BCB" w14:paraId="5C4EFCAE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BD961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Objetivo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F2E6A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Validar pagos, calcular equivalencias en divisas y registrar facturas.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4599F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Validar pagos reportados, calcular equivalencia y registrarlos formalmente en el estado de cuenta. </w:t>
            </w:r>
          </w:p>
        </w:tc>
      </w:tr>
      <w:tr w:rsidR="004C5BCB" w:rsidRPr="004C5BCB" w14:paraId="4B7EEE46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089D5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49C6E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Evento que desencadena el proceso.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1D897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El alumno reporta un pago y el registro ingresa al módulo "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" en estatus "No Procesado". </w:t>
            </w:r>
          </w:p>
        </w:tc>
      </w:tr>
      <w:tr w:rsidR="004C5BCB" w:rsidRPr="004C5BCB" w14:paraId="2ECC6D53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7CFF7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21D14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Resultado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28D1E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Registro actualizado a "Procesado" con factura generada y cambios guardados. </w:t>
            </w:r>
          </w:p>
        </w:tc>
      </w:tr>
      <w:tr w:rsidR="004C5BCB" w:rsidRPr="004C5BCB" w14:paraId="5CC45789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AD02E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 Fuente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7C68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Base del análisis.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79D2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Manual de Procedimiento Técnico: Procesamiento de Cuotas. </w:t>
            </w:r>
          </w:p>
        </w:tc>
      </w:tr>
    </w:tbl>
    <w:p w14:paraId="735F1256" w14:textId="77777777" w:rsidR="004C5BCB" w:rsidRPr="004C5BCB" w:rsidRDefault="00454F8D" w:rsidP="004C5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28FF3929">
          <v:rect id="_x0000_i1025" style="width:0;height:1.5pt" o:hralign="center" o:hrstd="t" o:hr="t" fillcolor="#a0a0a0" stroked="f"/>
        </w:pict>
      </w:r>
    </w:p>
    <w:p w14:paraId="214F58D7" w14:textId="77777777" w:rsidR="004C5BCB" w:rsidRPr="004C5BCB" w:rsidRDefault="004C5BCB" w:rsidP="004C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2. Actores Involucrados (Pools y </w:t>
      </w:r>
      <w:proofErr w:type="spellStart"/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Lanes</w:t>
      </w:r>
      <w:proofErr w:type="spellEnd"/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016"/>
        <w:gridCol w:w="4962"/>
      </w:tblGrid>
      <w:tr w:rsidR="004C5BCB" w:rsidRPr="004C5BCB" w14:paraId="3FB3EC09" w14:textId="77777777" w:rsidTr="004C5B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003A6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8E574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Rol en 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74738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Responsabilidades Clave</w:t>
            </w:r>
          </w:p>
        </w:tc>
      </w:tr>
      <w:tr w:rsidR="004C5BCB" w:rsidRPr="004C5BCB" w14:paraId="24FA749B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2F40D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Operador de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98E4E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Ejecutor / Validador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542A3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Verificar soportes, calcular tasas BCV, registrar pagos y actualizar estatus. </w:t>
            </w:r>
          </w:p>
        </w:tc>
      </w:tr>
      <w:tr w:rsidR="004C5BCB" w:rsidRPr="004C5BCB" w14:paraId="4D1F2B33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82EDB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Sistema (CRM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vTiger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A6B83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Herramienta / 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B6645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Repositorio de datos, módulo de facturación y almacenamiento de adjuntos. </w:t>
            </w:r>
          </w:p>
        </w:tc>
      </w:tr>
      <w:tr w:rsidR="004C5BCB" w:rsidRPr="004C5BCB" w14:paraId="6AE8C00E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91DF7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BCV (Externo)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6FCA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Proveedor de Información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050CF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Fuente oficial para la tasa de cambio de la fecha del pago. </w:t>
            </w:r>
          </w:p>
        </w:tc>
      </w:tr>
    </w:tbl>
    <w:p w14:paraId="7E1CD563" w14:textId="77777777" w:rsidR="004C5BCB" w:rsidRPr="004C5BCB" w:rsidRDefault="00454F8D" w:rsidP="004C5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2409DB4">
          <v:rect id="_x0000_i1026" style="width:0;height:1.5pt" o:hralign="center" o:hrstd="t" o:hr="t" fillcolor="#a0a0a0" stroked="f"/>
        </w:pict>
      </w:r>
    </w:p>
    <w:p w14:paraId="3333445B" w14:textId="77777777" w:rsidR="004C5BCB" w:rsidRPr="004C5BCB" w:rsidRDefault="004C5BCB" w:rsidP="004C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Detalle de Actividades y Flujo AS-IS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295"/>
        <w:gridCol w:w="3908"/>
        <w:gridCol w:w="3160"/>
      </w:tblGrid>
      <w:tr w:rsidR="004C5BCB" w:rsidRPr="004C5BCB" w14:paraId="177272B8" w14:textId="77777777" w:rsidTr="004C5B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2279B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64944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Actor (Lane)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57505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Tarea / Actividad (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Task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706F4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Documentos / Sistemas Involucrados</w:t>
            </w:r>
          </w:p>
        </w:tc>
      </w:tr>
      <w:tr w:rsidR="004C5BCB" w:rsidRPr="004C5BCB" w14:paraId="0FB3BA08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7B98A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59B8D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D67CF" w14:textId="77777777" w:rsidR="004C5BCB" w:rsidRPr="004C5BCB" w:rsidRDefault="004C5BCB" w:rsidP="004C5BC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Filtrar registros "No Procesados"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44625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Módulo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</w:p>
        </w:tc>
      </w:tr>
      <w:tr w:rsidR="004C5BCB" w:rsidRPr="004C5BCB" w14:paraId="0A515B32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48E68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3340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307AC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Validar soporte visual del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A4120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PDF / Imagen de comprobante </w:t>
            </w:r>
          </w:p>
        </w:tc>
      </w:tr>
      <w:tr w:rsidR="004C5BCB" w:rsidRPr="004C5BCB" w14:paraId="3D636A0F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43639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11739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4E2EA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Extraer Monto, Fecha y Referencia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F290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N/A </w:t>
            </w:r>
          </w:p>
        </w:tc>
      </w:tr>
      <w:tr w:rsidR="004C5BCB" w:rsidRPr="004C5BCB" w14:paraId="1D4D5A7D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8A315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52A1A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D209C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Consultar Tasa Oficial BCV histórica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8A922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Navegador / Web BCV </w:t>
            </w:r>
          </w:p>
        </w:tc>
      </w:tr>
      <w:tr w:rsidR="004C5BCB" w:rsidRPr="004C5BCB" w14:paraId="6FDF2940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53EC8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66289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F007B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Calcular equivalencia (Bs / Tasa)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238F0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Calculadora </w:t>
            </w:r>
          </w:p>
        </w:tc>
      </w:tr>
      <w:tr w:rsidR="004C5BCB" w:rsidRPr="004C5BCB" w14:paraId="57572D68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E62D3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22C1D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35138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Acceder a Facturas del 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F8E6A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Módulo Facturas CRM </w:t>
            </w:r>
          </w:p>
        </w:tc>
      </w:tr>
      <w:tr w:rsidR="004C5BCB" w:rsidRPr="004C5BCB" w14:paraId="7E3BB4AC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5D1C3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CFDA8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BEB5F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Ejecutar "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19772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Formulario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</w:p>
        </w:tc>
      </w:tr>
      <w:tr w:rsidR="004C5BCB" w:rsidRPr="004C5BCB" w14:paraId="2FF94A88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F1688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0368D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97C38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¿El pago cubre múltiples cuotas? (Gateway)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F1E47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Lógica de negocio </w:t>
            </w:r>
          </w:p>
        </w:tc>
      </w:tr>
      <w:tr w:rsidR="004C5BCB" w:rsidRPr="004C5BCB" w14:paraId="08B29C54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D1ADA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BCFB2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BC9D7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Actualizar estatus a "Procesado" y "Tiene Factura"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AFF57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Módulo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Payment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Record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</w:p>
        </w:tc>
      </w:tr>
      <w:tr w:rsidR="004C5BCB" w:rsidRPr="004C5BCB" w14:paraId="70E0DB6B" w14:textId="77777777" w:rsidTr="004C5BC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3FAF0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E9A69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68417" w14:textId="77777777" w:rsidR="004C5BCB" w:rsidRPr="004C5BCB" w:rsidRDefault="004C5BCB" w:rsidP="004C5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Guardar cambios finales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26F1" w14:textId="77777777" w:rsidR="004C5BCB" w:rsidRPr="004C5BCB" w:rsidRDefault="004C5BCB" w:rsidP="004C5B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CRM </w:t>
            </w:r>
            <w:proofErr w:type="spellStart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vTiger</w:t>
            </w:r>
            <w:proofErr w:type="spellEnd"/>
            <w:r w:rsidRPr="004C5BCB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</w:p>
        </w:tc>
      </w:tr>
    </w:tbl>
    <w:p w14:paraId="7D4E78FA" w14:textId="77777777" w:rsidR="004C5BCB" w:rsidRPr="004C5BCB" w:rsidRDefault="00454F8D" w:rsidP="004C5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63EEEAFD">
          <v:rect id="_x0000_i1027" style="width:0;height:1.5pt" o:hralign="center" o:hrstd="t" o:hr="t" fillcolor="#a0a0a0" stroked="f"/>
        </w:pict>
      </w:r>
    </w:p>
    <w:p w14:paraId="4683F83F" w14:textId="77777777" w:rsidR="004C5BCB" w:rsidRPr="004C5BCB" w:rsidRDefault="004C5BCB" w:rsidP="004C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Reglas de Negocio y Puertas de Enlace (</w:t>
      </w:r>
      <w:proofErr w:type="spellStart"/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Gateways</w:t>
      </w:r>
      <w:proofErr w:type="spellEnd"/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)</w:t>
      </w:r>
    </w:p>
    <w:p w14:paraId="4FD7523E" w14:textId="77777777" w:rsidR="004C5BCB" w:rsidRPr="004C5BCB" w:rsidRDefault="004C5BCB" w:rsidP="004C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Analizada 1: ¿El pago cubre más de una cuota?</w:t>
      </w:r>
    </w:p>
    <w:p w14:paraId="127AE7B2" w14:textId="77777777" w:rsidR="004C5BCB" w:rsidRPr="004C5BCB" w:rsidRDefault="004C5BCB" w:rsidP="004C5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Segoe UI Emoji" w:eastAsia="Times New Roman" w:hAnsi="Segoe UI Emoji" w:cs="Segoe UI Emoji"/>
          <w:sz w:val="24"/>
          <w:szCs w:val="24"/>
          <w:lang w:eastAsia="es-VE"/>
        </w:rPr>
        <w:t>🟢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"SÍ":</w:t>
      </w:r>
    </w:p>
    <w:p w14:paraId="101762F8" w14:textId="77777777" w:rsidR="004C5BCB" w:rsidRPr="004C5BCB" w:rsidRDefault="004C5BCB" w:rsidP="004C5B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monto calculado cubre el valor de dos o más cuotas pendientes. </w:t>
      </w:r>
    </w:p>
    <w:p w14:paraId="6C3C8C9F" w14:textId="77777777" w:rsidR="004C5BCB" w:rsidRPr="004C5BCB" w:rsidRDefault="004C5BCB" w:rsidP="004C5B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Repetir el proceso de "</w:t>
      </w:r>
      <w:proofErr w:type="spellStart"/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>Record</w:t>
      </w:r>
      <w:proofErr w:type="spellEnd"/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>Payment</w:t>
      </w:r>
      <w:proofErr w:type="spellEnd"/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" para la siguiente cuota antes de cerrar el registro. </w:t>
      </w:r>
    </w:p>
    <w:p w14:paraId="69EBA95E" w14:textId="77777777" w:rsidR="004C5BCB" w:rsidRPr="004C5BCB" w:rsidRDefault="004C5BCB" w:rsidP="004C5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Segoe UI Emoji" w:eastAsia="Times New Roman" w:hAnsi="Segoe UI Emoji" w:cs="Segoe UI Emoji"/>
          <w:sz w:val="24"/>
          <w:szCs w:val="24"/>
          <w:lang w:eastAsia="es-VE"/>
        </w:rPr>
        <w:t>🔴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Camino "NO":</w:t>
      </w:r>
    </w:p>
    <w:p w14:paraId="10CD73DC" w14:textId="77777777" w:rsidR="004C5BCB" w:rsidRPr="004C5BCB" w:rsidRDefault="004C5BCB" w:rsidP="004C5B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Criterio: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monto solo cubre una cuota o el saldo restante. </w:t>
      </w:r>
    </w:p>
    <w:p w14:paraId="34E28A4D" w14:textId="77777777" w:rsidR="004C5BCB" w:rsidRPr="004C5BCB" w:rsidRDefault="004C5BCB" w:rsidP="004C5B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Resultado: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Proceder directamente a la Fase 3 (Cierre del proceso). </w:t>
      </w:r>
    </w:p>
    <w:p w14:paraId="71E07B78" w14:textId="77777777" w:rsidR="004C5BCB" w:rsidRPr="004C5BCB" w:rsidRDefault="004C5BCB" w:rsidP="004C5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Puerta de Enlace Analizada 2: Vigencia de la Tasa de Cambio</w:t>
      </w:r>
    </w:p>
    <w:p w14:paraId="4BEDA015" w14:textId="77777777" w:rsidR="004C5BCB" w:rsidRPr="004C5BCB" w:rsidRDefault="004C5BCB" w:rsidP="004C5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Regla: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No se debe usar la tasa del día actual. Es obligatorio usar la tasa del BCV correspondiente a la fecha exacta en que el alumno realizó la transferencia. </w:t>
      </w:r>
    </w:p>
    <w:p w14:paraId="76231846" w14:textId="77777777" w:rsidR="004C5BCB" w:rsidRPr="004C5BCB" w:rsidRDefault="00454F8D" w:rsidP="004C5B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FB9DBA0">
          <v:rect id="_x0000_i1028" style="width:0;height:1.5pt" o:hralign="center" o:hrstd="t" o:hr="t" fillcolor="#a0a0a0" stroked="f"/>
        </w:pict>
      </w:r>
    </w:p>
    <w:p w14:paraId="3B671CAE" w14:textId="77777777" w:rsidR="004C5BCB" w:rsidRPr="004C5BCB" w:rsidRDefault="004C5BCB" w:rsidP="004C5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Identificación Inicial de Puntos de Dolor</w:t>
      </w:r>
    </w:p>
    <w:p w14:paraId="7DC424BC" w14:textId="77777777" w:rsidR="004C5BCB" w:rsidRPr="004C5BCB" w:rsidRDefault="004C5BCB" w:rsidP="004C5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Tarea Manual Repetitiva: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búsqueda manual de la tasa del BCV en el navegador y el uso de una calculadora externa incrementa el riesgo de error humano y tiempo de procesamiento. </w:t>
      </w:r>
    </w:p>
    <w:p w14:paraId="68C24538" w14:textId="77777777" w:rsidR="004C5BCB" w:rsidRPr="004C5BCB" w:rsidRDefault="004C5BCB" w:rsidP="004C5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Duplicidad de Carga: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hecho de tener que repetir manualmente el registro si el alumno pagó 2 cuotas juntas es un proceso ineficiente. </w:t>
      </w:r>
    </w:p>
    <w:p w14:paraId="7FE6582C" w14:textId="631A162E" w:rsidR="004C5BCB" w:rsidRDefault="004C5BCB" w:rsidP="004C5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C5BCB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Riesgo de Datos:</w:t>
      </w:r>
      <w:r w:rsidRPr="004C5BCB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transcripción manual de "Monto, Fecha y Referencia" desde un PDF al CRM puede generar discrepancias contables. </w:t>
      </w:r>
    </w:p>
    <w:p w14:paraId="7AD1DA5E" w14:textId="5FB34B6C" w:rsidR="00454F8D" w:rsidRDefault="00454F8D" w:rsidP="0045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7C615110" w14:textId="3C6FC30E" w:rsidR="00454F8D" w:rsidRDefault="00454F8D" w:rsidP="0045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269ACDD3" w14:textId="1BD6D40C" w:rsidR="00454F8D" w:rsidRDefault="00454F8D" w:rsidP="0045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1B919346" w14:textId="3ACB9FC6" w:rsidR="00454F8D" w:rsidRDefault="00454F8D" w:rsidP="0045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30BD4360" w14:textId="67CE888C" w:rsidR="00454F8D" w:rsidRDefault="00454F8D" w:rsidP="0045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025B7FA2" w14:textId="77777777" w:rsidR="00454F8D" w:rsidRDefault="00454F8D" w:rsidP="00454F8D">
      <w:pPr>
        <w:pStyle w:val="Ttulo2"/>
      </w:pPr>
      <w:r>
        <w:t>1. Identificación y Alcance del Proceso (TO-BE)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7417"/>
      </w:tblGrid>
      <w:tr w:rsidR="00454F8D" w14:paraId="6DCE66AA" w14:textId="77777777" w:rsidTr="00454F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C202E" w14:textId="77777777" w:rsidR="00454F8D" w:rsidRDefault="00454F8D">
            <w:pPr>
              <w:spacing w:after="480"/>
            </w:pPr>
            <w:r>
              <w:rPr>
                <w:rStyle w:val="Textoennegrita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B2C47" w14:textId="77777777" w:rsidR="00454F8D" w:rsidRDefault="00454F8D">
            <w:pPr>
              <w:spacing w:after="480"/>
            </w:pPr>
            <w:r>
              <w:rPr>
                <w:rStyle w:val="Textoennegrita"/>
              </w:rPr>
              <w:t>Contenido</w:t>
            </w:r>
          </w:p>
        </w:tc>
      </w:tr>
      <w:tr w:rsidR="00454F8D" w14:paraId="1DB79B9D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57245" w14:textId="77777777" w:rsidR="00454F8D" w:rsidRDefault="00454F8D">
            <w:pPr>
              <w:spacing w:after="480"/>
            </w:pPr>
            <w:r>
              <w:rPr>
                <w:b/>
                <w:bCs/>
              </w:rPr>
              <w:t>Nombre del 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8F84" w14:textId="77777777" w:rsidR="00454F8D" w:rsidRDefault="00454F8D">
            <w:pPr>
              <w:pStyle w:val="NormalWeb"/>
            </w:pPr>
            <w:r>
              <w:t xml:space="preserve">Gestión Automatizada de Conciliación y Facturación de Pagos </w:t>
            </w:r>
          </w:p>
        </w:tc>
      </w:tr>
      <w:tr w:rsidR="00454F8D" w14:paraId="2A733E05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95A7" w14:textId="77777777" w:rsidR="00454F8D" w:rsidRDefault="00454F8D">
            <w:r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EE34F" w14:textId="77777777" w:rsidR="00454F8D" w:rsidRDefault="00454F8D">
            <w:pPr>
              <w:pStyle w:val="NormalWeb"/>
            </w:pPr>
            <w:r>
              <w:t xml:space="preserve">Automatizar la validación de pagos y el cálculo de equivalencias cambiarias para garantizar integridad contable y rapidez en la facturación. </w:t>
            </w:r>
          </w:p>
        </w:tc>
      </w:tr>
      <w:tr w:rsidR="00454F8D" w14:paraId="0D7CCE21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F0402" w14:textId="77777777" w:rsidR="00454F8D" w:rsidRDefault="00454F8D">
            <w:r>
              <w:rPr>
                <w:b/>
                <w:bCs/>
              </w:rPr>
              <w:t>Punto de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9916D" w14:textId="77777777" w:rsidR="00454F8D" w:rsidRDefault="00454F8D">
            <w:pPr>
              <w:pStyle w:val="NormalWeb"/>
            </w:pPr>
            <w:r>
              <w:t>El alumno reporta un pago; el sistema detecta un nuevo registro en el módulo "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". </w:t>
            </w:r>
          </w:p>
        </w:tc>
      </w:tr>
      <w:tr w:rsidR="00454F8D" w14:paraId="20353310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C7F10" w14:textId="77777777" w:rsidR="00454F8D" w:rsidRDefault="00454F8D">
            <w:r>
              <w:rPr>
                <w:b/>
                <w:bCs/>
              </w:rPr>
              <w:t>Punto de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34FB1" w14:textId="77777777" w:rsidR="00454F8D" w:rsidRDefault="00454F8D">
            <w:pPr>
              <w:pStyle w:val="NormalWeb"/>
            </w:pPr>
            <w:r>
              <w:t xml:space="preserve">Factura generada automáticamente, estatus actualizado a "Procesado" y notificación enviada al alumno. </w:t>
            </w:r>
          </w:p>
        </w:tc>
      </w:tr>
    </w:tbl>
    <w:p w14:paraId="33F4A6BC" w14:textId="77777777" w:rsidR="00454F8D" w:rsidRDefault="00454F8D" w:rsidP="00454F8D">
      <w:r>
        <w:pict w14:anchorId="634AAED4">
          <v:rect id="_x0000_i1029" style="width:0;height:1.5pt" o:hralign="center" o:hrstd="t" o:hr="t" fillcolor="#a0a0a0" stroked="f"/>
        </w:pict>
      </w:r>
    </w:p>
    <w:p w14:paraId="4BAD3D6F" w14:textId="77777777" w:rsidR="00454F8D" w:rsidRDefault="00454F8D" w:rsidP="00454F8D">
      <w:pPr>
        <w:pStyle w:val="Ttulo2"/>
      </w:pPr>
      <w:r>
        <w:t>2. Actores Involucrados (</w:t>
      </w:r>
      <w:proofErr w:type="spellStart"/>
      <w:r>
        <w:t>Lanes</w:t>
      </w:r>
      <w:proofErr w:type="spellEnd"/>
      <w:r>
        <w:t>)</w:t>
      </w:r>
    </w:p>
    <w:p w14:paraId="501A9B92" w14:textId="77777777" w:rsidR="00454F8D" w:rsidRDefault="00454F8D" w:rsidP="00454F8D">
      <w:pPr>
        <w:pStyle w:val="NormalWeb"/>
        <w:numPr>
          <w:ilvl w:val="0"/>
          <w:numId w:val="4"/>
        </w:numPr>
      </w:pPr>
      <w:r>
        <w:rPr>
          <w:b/>
          <w:bCs/>
        </w:rPr>
        <w:t>Operador de CRM:</w:t>
      </w:r>
      <w:r>
        <w:t xml:space="preserve"> Actúa solo como supervisor en casos de discrepancias o excepciones que el sistema no pueda validar automáticamente. </w:t>
      </w:r>
    </w:p>
    <w:p w14:paraId="27CF1E7C" w14:textId="77777777" w:rsidR="00454F8D" w:rsidRDefault="00454F8D" w:rsidP="00454F8D">
      <w:pPr>
        <w:pStyle w:val="NormalWeb"/>
        <w:numPr>
          <w:ilvl w:val="0"/>
          <w:numId w:val="4"/>
        </w:numPr>
      </w:pPr>
      <w:r>
        <w:rPr>
          <w:b/>
          <w:bCs/>
        </w:rPr>
        <w:t>Sistema (</w:t>
      </w:r>
      <w:proofErr w:type="spellStart"/>
      <w:r>
        <w:rPr>
          <w:b/>
          <w:bCs/>
        </w:rPr>
        <w:t>vTiger</w:t>
      </w:r>
      <w:proofErr w:type="spellEnd"/>
      <w:r>
        <w:rPr>
          <w:b/>
          <w:bCs/>
        </w:rPr>
        <w:t xml:space="preserve"> CRM + Script de Automatización):</w:t>
      </w:r>
      <w:r>
        <w:t xml:space="preserve"> Ejecutor principal. Se encarga de la extracción de datos, consultas a </w:t>
      </w:r>
      <w:proofErr w:type="spellStart"/>
      <w:r>
        <w:t>APIs</w:t>
      </w:r>
      <w:proofErr w:type="spellEnd"/>
      <w:r>
        <w:t xml:space="preserve"> externas y generación de documentos. </w:t>
      </w:r>
    </w:p>
    <w:p w14:paraId="4FD14AD8" w14:textId="77777777" w:rsidR="00454F8D" w:rsidRDefault="00454F8D" w:rsidP="00454F8D">
      <w:pPr>
        <w:pStyle w:val="NormalWeb"/>
        <w:numPr>
          <w:ilvl w:val="0"/>
          <w:numId w:val="4"/>
        </w:numPr>
      </w:pPr>
      <w:r>
        <w:rPr>
          <w:b/>
          <w:bCs/>
        </w:rPr>
        <w:t>API BCV (Externo):</w:t>
      </w:r>
      <w:r>
        <w:t xml:space="preserve"> Proveedor de la tasa de cambio histórica de forma programática. </w:t>
      </w:r>
    </w:p>
    <w:p w14:paraId="2B312B78" w14:textId="77777777" w:rsidR="00454F8D" w:rsidRDefault="00454F8D" w:rsidP="00454F8D">
      <w:r>
        <w:pict w14:anchorId="4321DD79">
          <v:rect id="_x0000_i1030" style="width:0;height:1.5pt" o:hralign="center" o:hrstd="t" o:hr="t" fillcolor="#a0a0a0" stroked="f"/>
        </w:pict>
      </w:r>
    </w:p>
    <w:p w14:paraId="185D5CC2" w14:textId="77777777" w:rsidR="00454F8D" w:rsidRDefault="00454F8D" w:rsidP="00454F8D">
      <w:pPr>
        <w:pStyle w:val="Ttulo2"/>
      </w:pPr>
      <w:r>
        <w:t>3. Detalle de Actividades (Flujo Optimizado)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969"/>
        <w:gridCol w:w="6264"/>
        <w:gridCol w:w="1162"/>
      </w:tblGrid>
      <w:tr w:rsidR="00454F8D" w14:paraId="0199AD69" w14:textId="77777777" w:rsidTr="00454F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C40DD" w14:textId="77777777" w:rsidR="00454F8D" w:rsidRDefault="00454F8D">
            <w:pPr>
              <w:spacing w:after="480"/>
            </w:pPr>
            <w:r>
              <w:rPr>
                <w:rStyle w:val="Textoennegrita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13593" w14:textId="77777777" w:rsidR="00454F8D" w:rsidRDefault="00454F8D">
            <w:pPr>
              <w:spacing w:after="480"/>
            </w:pPr>
            <w:r>
              <w:rPr>
                <w:rStyle w:val="Textoennegrita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139B1" w14:textId="77777777" w:rsidR="00454F8D" w:rsidRDefault="00454F8D">
            <w:pPr>
              <w:spacing w:after="480"/>
            </w:pPr>
            <w:r>
              <w:rPr>
                <w:rStyle w:val="Textoennegrita"/>
              </w:rPr>
              <w:t>Tarea / 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F2DB8" w14:textId="77777777" w:rsidR="00454F8D" w:rsidRDefault="00454F8D">
            <w:pPr>
              <w:spacing w:after="480"/>
            </w:pPr>
            <w:r>
              <w:rPr>
                <w:rStyle w:val="Textoennegrita"/>
              </w:rPr>
              <w:t>Tipo (BPMN)</w:t>
            </w:r>
          </w:p>
        </w:tc>
      </w:tr>
      <w:tr w:rsidR="00454F8D" w14:paraId="350ECB54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E4625" w14:textId="77777777" w:rsidR="00454F8D" w:rsidRDefault="00454F8D">
            <w:pPr>
              <w:spacing w:after="480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5F1B3" w14:textId="77777777" w:rsidR="00454F8D" w:rsidRDefault="00454F8D">
            <w:pPr>
              <w:spacing w:after="480"/>
            </w:pPr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659EF" w14:textId="77777777" w:rsidR="00454F8D" w:rsidRDefault="00454F8D">
            <w:pPr>
              <w:pStyle w:val="NormalWeb"/>
            </w:pPr>
            <w:r>
              <w:t>Detectar ingreso de "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" y extraer metadatos del soporte (OCR).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5140B" w14:textId="77777777" w:rsidR="00454F8D" w:rsidRDefault="00454F8D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  <w:tr w:rsidR="00454F8D" w14:paraId="0D3E8CC5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B2D7C" w14:textId="77777777" w:rsidR="00454F8D" w:rsidRDefault="00454F8D"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CAAF7" w14:textId="77777777" w:rsidR="00454F8D" w:rsidRDefault="00454F8D"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7930F" w14:textId="77777777" w:rsidR="00454F8D" w:rsidRDefault="00454F8D">
            <w:pPr>
              <w:pStyle w:val="NormalWeb"/>
            </w:pPr>
            <w:r>
              <w:t xml:space="preserve">Consultar automáticamente la Tasa BCV histórica según la fecha del pago vía API.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16B4E" w14:textId="77777777" w:rsidR="00454F8D" w:rsidRDefault="00454F8D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  <w:tr w:rsidR="00454F8D" w14:paraId="41F632F6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B17BE" w14:textId="77777777" w:rsidR="00454F8D" w:rsidRDefault="00454F8D"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A9403" w14:textId="77777777" w:rsidR="00454F8D" w:rsidRDefault="00454F8D"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D1594" w14:textId="77777777" w:rsidR="00454F8D" w:rsidRDefault="00454F8D">
            <w:pPr>
              <w:pStyle w:val="NormalWeb"/>
            </w:pPr>
            <w:r>
              <w:t xml:space="preserve">Calcular equivalencia y validar si el monto cubre una o más cuotas.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1841D" w14:textId="77777777" w:rsidR="00454F8D" w:rsidRDefault="00454F8D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  <w:tr w:rsidR="00454F8D" w14:paraId="2AC7E42A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DECD3" w14:textId="77777777" w:rsidR="00454F8D" w:rsidRDefault="00454F8D"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30BE2" w14:textId="77777777" w:rsidR="00454F8D" w:rsidRDefault="00454F8D"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B9D8A" w14:textId="77777777" w:rsidR="00454F8D" w:rsidRDefault="00454F8D">
            <w:r>
              <w:t>¿Datos coinciden con la deuda? (Gateway de Validación)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79910" w14:textId="77777777" w:rsidR="00454F8D" w:rsidRDefault="00454F8D">
            <w:r>
              <w:t>Gateway</w:t>
            </w:r>
          </w:p>
        </w:tc>
      </w:tr>
      <w:tr w:rsidR="00454F8D" w14:paraId="33B8913F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8E192" w14:textId="77777777" w:rsidR="00454F8D" w:rsidRDefault="00454F8D">
            <w:r>
              <w:t>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26E5E" w14:textId="77777777" w:rsidR="00454F8D" w:rsidRDefault="00454F8D"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0B4D6" w14:textId="77777777" w:rsidR="00454F8D" w:rsidRDefault="00454F8D">
            <w:pPr>
              <w:pStyle w:val="NormalWeb"/>
            </w:pPr>
            <w:r>
              <w:t>Si Coincide: Ejecutar "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" y generar factura en el CRM.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6416B" w14:textId="77777777" w:rsidR="00454F8D" w:rsidRDefault="00454F8D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  <w:tr w:rsidR="00454F8D" w14:paraId="6E21009A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8DC87" w14:textId="77777777" w:rsidR="00454F8D" w:rsidRDefault="00454F8D">
            <w:r>
              <w:t>5b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0FB30" w14:textId="77777777" w:rsidR="00454F8D" w:rsidRDefault="00454F8D">
            <w:r>
              <w:rPr>
                <w:b/>
                <w:bCs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1399A" w14:textId="77777777" w:rsidR="00454F8D" w:rsidRDefault="00454F8D">
            <w:pPr>
              <w:pStyle w:val="NormalWeb"/>
            </w:pPr>
            <w:r>
              <w:t xml:space="preserve">Si No Coincide: Revisión manual de inconsistencias detectadas.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BA8A2" w14:textId="77777777" w:rsidR="00454F8D" w:rsidRDefault="00454F8D"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  <w:tr w:rsidR="00454F8D" w14:paraId="7E47926B" w14:textId="77777777" w:rsidTr="00454F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1052A" w14:textId="77777777" w:rsidR="00454F8D" w:rsidRDefault="00454F8D"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FE16B" w14:textId="77777777" w:rsidR="00454F8D" w:rsidRDefault="00454F8D">
            <w:r>
              <w:rPr>
                <w:b/>
                <w:bCs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79273" w14:textId="77777777" w:rsidR="00454F8D" w:rsidRDefault="00454F8D">
            <w:pPr>
              <w:pStyle w:val="NormalWeb"/>
            </w:pPr>
            <w:r>
              <w:t xml:space="preserve">Actualizar estatus a "Procesado" y enviar comprobante por email.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A28AE" w14:textId="77777777" w:rsidR="00454F8D" w:rsidRDefault="00454F8D"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Task</w:t>
            </w:r>
            <w:proofErr w:type="spellEnd"/>
          </w:p>
        </w:tc>
      </w:tr>
    </w:tbl>
    <w:p w14:paraId="1AC912C7" w14:textId="77777777" w:rsidR="00454F8D" w:rsidRDefault="00454F8D" w:rsidP="00454F8D">
      <w:r>
        <w:pict w14:anchorId="053A4F5D">
          <v:rect id="_x0000_i1031" style="width:0;height:1.5pt" o:hralign="center" o:hrstd="t" o:hr="t" fillcolor="#a0a0a0" stroked="f"/>
        </w:pict>
      </w:r>
    </w:p>
    <w:p w14:paraId="2EE2122B" w14:textId="77777777" w:rsidR="00454F8D" w:rsidRDefault="00454F8D" w:rsidP="00454F8D">
      <w:pPr>
        <w:pStyle w:val="Ttulo2"/>
      </w:pPr>
      <w:r>
        <w:t xml:space="preserve">4. </w:t>
      </w:r>
      <w:proofErr w:type="spellStart"/>
      <w:r>
        <w:t>Gateways</w:t>
      </w:r>
      <w:proofErr w:type="spellEnd"/>
      <w:r>
        <w:t xml:space="preserve"> (Puntos de Decisión)</w:t>
      </w:r>
    </w:p>
    <w:p w14:paraId="31DFC61A" w14:textId="77777777" w:rsidR="00454F8D" w:rsidRDefault="00454F8D" w:rsidP="00454F8D">
      <w:pPr>
        <w:pStyle w:val="Ttulo3"/>
      </w:pPr>
      <w:r>
        <w:t>Puerta de Enlace 1: Validación Automática de Datos</w:t>
      </w:r>
    </w:p>
    <w:p w14:paraId="70BF9C0C" w14:textId="77777777" w:rsidR="00454F8D" w:rsidRDefault="00454F8D" w:rsidP="00454F8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Camino "ÉXITO":</w:t>
      </w:r>
      <w:r>
        <w:t xml:space="preserve"> Los datos extraídos del comprobante (Monto/Referencia) coinciden con el reporte del alumno. El sistema procede a la facturación inmediata. </w:t>
      </w:r>
    </w:p>
    <w:p w14:paraId="01D278F1" w14:textId="77777777" w:rsidR="00454F8D" w:rsidRDefault="00454F8D" w:rsidP="00454F8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Camino "ERROR":</w:t>
      </w:r>
      <w:r>
        <w:t xml:space="preserve"> Discrepancia detectada. El sistema escala la tarea al </w:t>
      </w:r>
      <w:r>
        <w:rPr>
          <w:b/>
          <w:bCs/>
        </w:rPr>
        <w:t>Operador de CRM</w:t>
      </w:r>
      <w:r>
        <w:t xml:space="preserve"> para validación humana, evitando registros erróneos. </w:t>
      </w:r>
    </w:p>
    <w:p w14:paraId="02765D57" w14:textId="77777777" w:rsidR="00454F8D" w:rsidRDefault="00454F8D" w:rsidP="00454F8D">
      <w:pPr>
        <w:pStyle w:val="Ttulo3"/>
      </w:pPr>
      <w:r>
        <w:t>Puerta de Enlace 2: Cobertura de Cuotas Múltiples</w:t>
      </w:r>
    </w:p>
    <w:p w14:paraId="11E79765" w14:textId="77777777" w:rsidR="00454F8D" w:rsidRDefault="00454F8D" w:rsidP="00454F8D">
      <w:pPr>
        <w:pStyle w:val="NormalWeb"/>
        <w:numPr>
          <w:ilvl w:val="0"/>
          <w:numId w:val="6"/>
        </w:numPr>
      </w:pPr>
      <w:r>
        <w:rPr>
          <w:b/>
          <w:bCs/>
        </w:rPr>
        <w:t>Regla:</w:t>
      </w:r>
      <w:r>
        <w:t xml:space="preserve"> Si el remanente del pago tras liquidar una cuota es </w:t>
      </w:r>
      <w:r>
        <w:rPr>
          <w:rStyle w:val="math-inline"/>
        </w:rPr>
        <w:t>$&gt; 0$</w:t>
      </w:r>
      <w:r>
        <w:t>, el sistema reinicia el ciclo de "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" automáticamente hasta agotar el saldo, eliminando la duplicidad de carga manual. </w:t>
      </w:r>
    </w:p>
    <w:p w14:paraId="7CA7BE6C" w14:textId="77777777" w:rsidR="00454F8D" w:rsidRDefault="00454F8D" w:rsidP="00454F8D">
      <w:r>
        <w:pict w14:anchorId="2903658C">
          <v:rect id="_x0000_i1032" style="width:0;height:1.5pt" o:hralign="center" o:hrstd="t" o:hr="t" fillcolor="#a0a0a0" stroked="f"/>
        </w:pict>
      </w:r>
    </w:p>
    <w:p w14:paraId="4A412B6A" w14:textId="77777777" w:rsidR="00454F8D" w:rsidRDefault="00454F8D" w:rsidP="00454F8D">
      <w:pPr>
        <w:pStyle w:val="Ttulo2"/>
      </w:pPr>
      <w:r>
        <w:t>5. Beneficios y Mejoras Implementadas (ROI)</w:t>
      </w:r>
    </w:p>
    <w:p w14:paraId="412B64CA" w14:textId="77777777" w:rsidR="00454F8D" w:rsidRDefault="00454F8D" w:rsidP="00454F8D">
      <w:pPr>
        <w:pStyle w:val="NormalWeb"/>
        <w:numPr>
          <w:ilvl w:val="0"/>
          <w:numId w:val="7"/>
        </w:numPr>
      </w:pPr>
      <w:r>
        <w:rPr>
          <w:b/>
          <w:bCs/>
        </w:rPr>
        <w:t>Eliminación del Error Humano:</w:t>
      </w:r>
      <w:r>
        <w:t xml:space="preserve"> Al integrar una API para la tasa del BCV y usar OCR para leer soportes, se elimina la transcripción manual y el uso de calculadoras externas. </w:t>
      </w:r>
    </w:p>
    <w:p w14:paraId="38C666B6" w14:textId="77777777" w:rsidR="00454F8D" w:rsidRDefault="00454F8D" w:rsidP="00454F8D">
      <w:pPr>
        <w:pStyle w:val="NormalWeb"/>
        <w:numPr>
          <w:ilvl w:val="0"/>
          <w:numId w:val="7"/>
        </w:numPr>
      </w:pPr>
      <w:r>
        <w:rPr>
          <w:b/>
          <w:bCs/>
        </w:rPr>
        <w:t>Reducción de Tiempo de Ciclo:</w:t>
      </w:r>
      <w:r>
        <w:t xml:space="preserve"> El proceso pasa de minutos por registro a segundos, permitiendo procesar lotes de pagos masivos de forma instantánea. </w:t>
      </w:r>
    </w:p>
    <w:p w14:paraId="2E5F18FA" w14:textId="77777777" w:rsidR="00454F8D" w:rsidRDefault="00454F8D" w:rsidP="00454F8D">
      <w:pPr>
        <w:pStyle w:val="NormalWeb"/>
        <w:numPr>
          <w:ilvl w:val="0"/>
          <w:numId w:val="7"/>
        </w:numPr>
      </w:pPr>
      <w:r>
        <w:rPr>
          <w:b/>
          <w:bCs/>
        </w:rPr>
        <w:t>Trazabilidad Total:</w:t>
      </w:r>
      <w:r>
        <w:t xml:space="preserve"> Cada paso automatizado queda registrado en los logs del CRM, permitiendo auditorías precisas sobre qué tasa se usó y en qué momento se generó la factura. </w:t>
      </w:r>
    </w:p>
    <w:p w14:paraId="7959586B" w14:textId="77777777" w:rsidR="00454F8D" w:rsidRPr="004C5BCB" w:rsidRDefault="00454F8D" w:rsidP="0045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69D28621" w14:textId="77777777" w:rsidR="00AE53BE" w:rsidRDefault="00AE53BE"/>
    <w:sectPr w:rsidR="00AE53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7251"/>
    <w:multiLevelType w:val="multilevel"/>
    <w:tmpl w:val="AD2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76B8"/>
    <w:multiLevelType w:val="multilevel"/>
    <w:tmpl w:val="69E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8168F"/>
    <w:multiLevelType w:val="multilevel"/>
    <w:tmpl w:val="4B8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07F41"/>
    <w:multiLevelType w:val="multilevel"/>
    <w:tmpl w:val="4F8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12C60"/>
    <w:multiLevelType w:val="multilevel"/>
    <w:tmpl w:val="20B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F3941"/>
    <w:multiLevelType w:val="multilevel"/>
    <w:tmpl w:val="6FE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001C5"/>
    <w:multiLevelType w:val="multilevel"/>
    <w:tmpl w:val="0F3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CB"/>
    <w:rsid w:val="00454F8D"/>
    <w:rsid w:val="004C5BCB"/>
    <w:rsid w:val="00AE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C8DDF"/>
  <w15:chartTrackingRefBased/>
  <w15:docId w15:val="{80315B94-7388-48E8-91FC-0E5DE4EF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C5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F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C5BCB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styleId="Textoennegrita">
    <w:name w:val="Strong"/>
    <w:basedOn w:val="Fuentedeprrafopredeter"/>
    <w:uiPriority w:val="22"/>
    <w:qFormat/>
    <w:rsid w:val="004C5B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F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Fuentedeprrafopredeter"/>
    <w:rsid w:val="00454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0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917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</dc:creator>
  <cp:keywords/>
  <dc:description/>
  <cp:lastModifiedBy>DOL</cp:lastModifiedBy>
  <cp:revision>2</cp:revision>
  <dcterms:created xsi:type="dcterms:W3CDTF">2026-05-05T15:25:00Z</dcterms:created>
  <dcterms:modified xsi:type="dcterms:W3CDTF">2026-05-05T15:59:00Z</dcterms:modified>
</cp:coreProperties>
</file>