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F4BD3" w14:textId="77777777" w:rsidR="002A6761" w:rsidRPr="002A6761" w:rsidRDefault="002A6761" w:rsidP="002A6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2A6761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Entregable 1: Análisis del Proceso Actual (AS-IS)</w:t>
      </w:r>
    </w:p>
    <w:p w14:paraId="5C5CD889" w14:textId="77777777" w:rsidR="002A6761" w:rsidRPr="002A6761" w:rsidRDefault="002A6761" w:rsidP="002A6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2A6761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1. Identificación y Alcance del Proceso</w:t>
      </w:r>
    </w:p>
    <w:p w14:paraId="70EBD569" w14:textId="77777777" w:rsidR="002A6761" w:rsidRPr="002A6761" w:rsidRDefault="002A6761" w:rsidP="002A6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A6761">
        <w:rPr>
          <w:rFonts w:ascii="Times New Roman" w:eastAsia="Times New Roman" w:hAnsi="Times New Roman" w:cs="Times New Roman"/>
          <w:sz w:val="24"/>
          <w:szCs w:val="24"/>
          <w:lang w:eastAsia="es-VE"/>
        </w:rPr>
        <w:t>Esta sección establece el contexto técnico y los límites del proceso de facturación administrativa.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6951"/>
      </w:tblGrid>
      <w:tr w:rsidR="002A6761" w:rsidRPr="002A6761" w14:paraId="3FB29009" w14:textId="77777777" w:rsidTr="002A67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70E97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76AA1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Contenido</w:t>
            </w:r>
          </w:p>
        </w:tc>
      </w:tr>
      <w:tr w:rsidR="002A6761" w:rsidRPr="002A6761" w14:paraId="526DAE91" w14:textId="77777777" w:rsidTr="002A6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C722D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4F812" w14:textId="77777777" w:rsidR="002A6761" w:rsidRPr="002A6761" w:rsidRDefault="002A6761" w:rsidP="002A67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Gestión y Creación de Facturas por Aranceles de Egreso </w:t>
            </w:r>
          </w:p>
        </w:tc>
      </w:tr>
      <w:tr w:rsidR="002A6761" w:rsidRPr="002A6761" w14:paraId="633AD512" w14:textId="77777777" w:rsidTr="002A6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EDD52" w14:textId="77777777" w:rsidR="002A6761" w:rsidRPr="002A6761" w:rsidRDefault="002A6761" w:rsidP="002A6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Objetivo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D7B2B" w14:textId="77777777" w:rsidR="002A6761" w:rsidRPr="002A6761" w:rsidRDefault="002A6761" w:rsidP="002A67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Registrar legal y financieramente el pago de aranceles administrativos realizados por alumnos egresados </w:t>
            </w:r>
          </w:p>
        </w:tc>
      </w:tr>
      <w:tr w:rsidR="002A6761" w:rsidRPr="002A6761" w14:paraId="6381FAB9" w14:textId="77777777" w:rsidTr="002A6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CF312" w14:textId="77777777" w:rsidR="002A6761" w:rsidRPr="002A6761" w:rsidRDefault="002A6761" w:rsidP="002A6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5EA16" w14:textId="77777777" w:rsidR="002A6761" w:rsidRPr="002A6761" w:rsidRDefault="002A6761" w:rsidP="002A6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Identificación de pago con estatus "No Procesado" en el módulo </w:t>
            </w:r>
            <w:proofErr w:type="spellStart"/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Payment</w:t>
            </w:r>
            <w:proofErr w:type="spellEnd"/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Record</w:t>
            </w:r>
            <w:proofErr w:type="spellEnd"/>
          </w:p>
        </w:tc>
      </w:tr>
      <w:tr w:rsidR="002A6761" w:rsidRPr="002A6761" w14:paraId="096348FF" w14:textId="77777777" w:rsidTr="002A6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C75E9" w14:textId="77777777" w:rsidR="002A6761" w:rsidRPr="002A6761" w:rsidRDefault="002A6761" w:rsidP="002A6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428F0" w14:textId="77777777" w:rsidR="002A6761" w:rsidRPr="002A6761" w:rsidRDefault="002A6761" w:rsidP="002A6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Factura guardada con el ítem "ARANCEL DE EGRESO" y montos conciliados</w:t>
            </w:r>
          </w:p>
        </w:tc>
      </w:tr>
      <w:tr w:rsidR="002A6761" w:rsidRPr="002A6761" w14:paraId="15A56559" w14:textId="77777777" w:rsidTr="002A6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40EE4" w14:textId="77777777" w:rsidR="002A6761" w:rsidRPr="002A6761" w:rsidRDefault="002A6761" w:rsidP="002A6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Documento Fuente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C19C4" w14:textId="77777777" w:rsidR="002A6761" w:rsidRPr="002A6761" w:rsidRDefault="002A6761" w:rsidP="002A67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MANUAL 2: Gestión y Creación de Facturas por Aranceles de Egreso </w:t>
            </w:r>
          </w:p>
        </w:tc>
      </w:tr>
    </w:tbl>
    <w:p w14:paraId="052DC59A" w14:textId="77777777" w:rsidR="002A6761" w:rsidRPr="002A6761" w:rsidRDefault="002A6761" w:rsidP="002A6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2A6761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2. Actores Involucrados (Pools y </w:t>
      </w:r>
      <w:proofErr w:type="spellStart"/>
      <w:r w:rsidRPr="002A6761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Lanes</w:t>
      </w:r>
      <w:proofErr w:type="spellEnd"/>
      <w:r w:rsidRPr="002A6761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)</w:t>
      </w:r>
    </w:p>
    <w:p w14:paraId="4802563F" w14:textId="77777777" w:rsidR="002A6761" w:rsidRPr="002A6761" w:rsidRDefault="002A6761" w:rsidP="002A6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A6761">
        <w:rPr>
          <w:rFonts w:ascii="Times New Roman" w:eastAsia="Times New Roman" w:hAnsi="Times New Roman" w:cs="Times New Roman"/>
          <w:sz w:val="24"/>
          <w:szCs w:val="24"/>
          <w:lang w:eastAsia="es-VE"/>
        </w:rPr>
        <w:t>Identificación de los roles que ejecutan el flujo dentro del ecosistema CRM.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380"/>
        <w:gridCol w:w="5232"/>
      </w:tblGrid>
      <w:tr w:rsidR="002A6761" w:rsidRPr="002A6761" w14:paraId="7F198D2A" w14:textId="77777777" w:rsidTr="002A67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39CA9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DB6D8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Rol en 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C3FD5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Responsabilidades Clave</w:t>
            </w:r>
          </w:p>
        </w:tc>
      </w:tr>
      <w:tr w:rsidR="002A6761" w:rsidRPr="002A6761" w14:paraId="2F6BE21A" w14:textId="77777777" w:rsidTr="002A6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98CB5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Operador Administrativo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7A664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Ejecutor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70B5D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Validación de comprobantes, carga de datos financieros y edición de cláusulas legales</w:t>
            </w:r>
          </w:p>
        </w:tc>
      </w:tr>
      <w:tr w:rsidR="002A6761" w:rsidRPr="002A6761" w14:paraId="69F5D2FB" w14:textId="77777777" w:rsidTr="002A6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DC7E6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Sistema CRM (</w:t>
            </w:r>
            <w:proofErr w:type="spellStart"/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vTiger</w:t>
            </w:r>
            <w:proofErr w:type="spellEnd"/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AB531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Soporte /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6158F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Gestión de bases de datos de contactos, productos y módulos de facturación</w:t>
            </w:r>
          </w:p>
        </w:tc>
      </w:tr>
    </w:tbl>
    <w:p w14:paraId="16ABE4B1" w14:textId="77777777" w:rsidR="002A6761" w:rsidRPr="002A6761" w:rsidRDefault="002A6761" w:rsidP="002A6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2A6761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3. Detalle de Actividades y Flujo AS-IS (Secuencia Lógica)</w:t>
      </w:r>
    </w:p>
    <w:p w14:paraId="5B71174B" w14:textId="77777777" w:rsidR="002A6761" w:rsidRPr="002A6761" w:rsidRDefault="002A6761" w:rsidP="002A6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A6761">
        <w:rPr>
          <w:rFonts w:ascii="Times New Roman" w:eastAsia="Times New Roman" w:hAnsi="Times New Roman" w:cs="Times New Roman"/>
          <w:sz w:val="24"/>
          <w:szCs w:val="24"/>
          <w:lang w:eastAsia="es-VE"/>
        </w:rPr>
        <w:t>Desglose cronológico de la operación técnica.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234"/>
        <w:gridCol w:w="4287"/>
        <w:gridCol w:w="2842"/>
      </w:tblGrid>
      <w:tr w:rsidR="002A6761" w:rsidRPr="002A6761" w14:paraId="5A23EB39" w14:textId="77777777" w:rsidTr="002A67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76C8B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BD13B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6C23D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Tarea / Actividad (</w:t>
            </w:r>
            <w:proofErr w:type="spellStart"/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Task</w:t>
            </w:r>
            <w:proofErr w:type="spellEnd"/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67719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Documentos / Sistemas Involucrados</w:t>
            </w:r>
          </w:p>
        </w:tc>
      </w:tr>
      <w:tr w:rsidR="002A6761" w:rsidRPr="002A6761" w14:paraId="0ACBBE65" w14:textId="77777777" w:rsidTr="002A6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3CE30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9D12B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A2E45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Filtrar registros por "No Procesado" y "Arancel"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DEA21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Módulo </w:t>
            </w:r>
            <w:proofErr w:type="spellStart"/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Payment</w:t>
            </w:r>
            <w:proofErr w:type="spellEnd"/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Record</w:t>
            </w:r>
            <w:proofErr w:type="spellEnd"/>
          </w:p>
        </w:tc>
      </w:tr>
      <w:tr w:rsidR="002A6761" w:rsidRPr="002A6761" w14:paraId="7EFF5B8A" w14:textId="77777777" w:rsidTr="002A6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3EA54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176DA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956F9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Validar soporte de pago y extraer ID del estudiante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A56C4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CRM / Comprobante adjunto</w:t>
            </w:r>
          </w:p>
        </w:tc>
      </w:tr>
      <w:tr w:rsidR="002A6761" w:rsidRPr="002A6761" w14:paraId="7875A3B9" w14:textId="77777777" w:rsidTr="002A6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7C222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F55B7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80C45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Abrir perfil de contacto y generar nueva factura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B9525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Módulo Contactos / Facturas</w:t>
            </w:r>
          </w:p>
        </w:tc>
      </w:tr>
      <w:tr w:rsidR="002A6761" w:rsidRPr="002A6761" w14:paraId="65FF2C18" w14:textId="77777777" w:rsidTr="002A6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6F701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EB284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31A91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Crear Oportunidad vinculada (Fase: Cerrada-Ganada)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EF164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Módulo Oportunidades</w:t>
            </w:r>
          </w:p>
        </w:tc>
      </w:tr>
      <w:tr w:rsidR="002A6761" w:rsidRPr="002A6761" w14:paraId="4C3E3F94" w14:textId="77777777" w:rsidTr="002A6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B795A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B2300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A7E69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Cargar datos financieros y referencia de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03998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Formulario de Factura</w:t>
            </w:r>
          </w:p>
        </w:tc>
      </w:tr>
      <w:tr w:rsidR="002A6761" w:rsidRPr="002A6761" w14:paraId="2FA03CF6" w14:textId="77777777" w:rsidTr="002A6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9F5EC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C1A73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FA510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Intervención Manual:</w:t>
            </w: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Borrar línea de condiciones de diplomados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C373E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Campo "Condiciones Generales"</w:t>
            </w:r>
          </w:p>
        </w:tc>
      </w:tr>
      <w:tr w:rsidR="002A6761" w:rsidRPr="002A6761" w14:paraId="2FA08626" w14:textId="77777777" w:rsidTr="002A6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F7160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D38B4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54083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Indexar ítem "ARANCEL DE EGRESO" y guardar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8A360" w14:textId="77777777" w:rsidR="002A6761" w:rsidRPr="002A6761" w:rsidRDefault="002A6761" w:rsidP="002A676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2A676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Detalles Elemento</w:t>
            </w:r>
          </w:p>
        </w:tc>
      </w:tr>
    </w:tbl>
    <w:p w14:paraId="3C47256A" w14:textId="77777777" w:rsidR="002A6761" w:rsidRPr="002A6761" w:rsidRDefault="002A6761" w:rsidP="002A6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2A6761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4. Reglas de Negocio y Puertas de Enlace (</w:t>
      </w:r>
      <w:proofErr w:type="spellStart"/>
      <w:r w:rsidRPr="002A6761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Gateways</w:t>
      </w:r>
      <w:proofErr w:type="spellEnd"/>
      <w:r w:rsidRPr="002A6761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)</w:t>
      </w:r>
    </w:p>
    <w:p w14:paraId="10732389" w14:textId="77777777" w:rsidR="002A6761" w:rsidRPr="002A6761" w:rsidRDefault="002A6761" w:rsidP="002A6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A6761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Puerta de Enlace: ¿El trámite es exclusivamente un Arancel?</w:t>
      </w:r>
    </w:p>
    <w:p w14:paraId="2C26F1F2" w14:textId="77777777" w:rsidR="002A6761" w:rsidRPr="002A6761" w:rsidRDefault="002A6761" w:rsidP="002A6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A6761">
        <w:rPr>
          <w:rFonts w:ascii="Segoe UI Emoji" w:eastAsia="Times New Roman" w:hAnsi="Segoe UI Emoji" w:cs="Segoe UI Emoji"/>
          <w:b/>
          <w:bCs/>
          <w:sz w:val="24"/>
          <w:szCs w:val="24"/>
          <w:lang w:eastAsia="es-VE"/>
        </w:rPr>
        <w:t>🟢</w:t>
      </w:r>
      <w:r w:rsidRPr="002A6761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Camino "SÍ" (Continuidad):</w:t>
      </w:r>
      <w:r w:rsidRPr="002A676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eliminan las cláusulas de "Costo unitario de Diplomado" para evitar errores legales en la factura de egreso.</w:t>
      </w:r>
    </w:p>
    <w:p w14:paraId="6D1CAD13" w14:textId="77777777" w:rsidR="002A6761" w:rsidRPr="002A6761" w:rsidRDefault="002A6761" w:rsidP="002A6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A6761">
        <w:rPr>
          <w:rFonts w:ascii="Segoe UI Emoji" w:eastAsia="Times New Roman" w:hAnsi="Segoe UI Emoji" w:cs="Segoe UI Emoji"/>
          <w:b/>
          <w:bCs/>
          <w:sz w:val="24"/>
          <w:szCs w:val="24"/>
          <w:lang w:eastAsia="es-VE"/>
        </w:rPr>
        <w:t>🔴</w:t>
      </w:r>
      <w:r w:rsidRPr="002A6761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Camino "NO" (Excepción):</w:t>
      </w:r>
      <w:r w:rsidRPr="002A676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Si es una inscripción, se mantienen las condiciones estándar y el proceso sigue el flujo de "Manual 1" (no detallado aquí).</w:t>
      </w:r>
    </w:p>
    <w:p w14:paraId="00289BC8" w14:textId="77777777" w:rsidR="002A6761" w:rsidRPr="002A6761" w:rsidRDefault="002A6761" w:rsidP="002A6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2A6761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5. Identificación de Puntos de Dolor (Análisis de Consultoría)</w:t>
      </w:r>
    </w:p>
    <w:p w14:paraId="30ECEE19" w14:textId="77777777" w:rsidR="002A6761" w:rsidRPr="002A6761" w:rsidRDefault="002A6761" w:rsidP="002A6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A6761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Riesgo de </w:t>
      </w:r>
      <w:proofErr w:type="spellStart"/>
      <w:r w:rsidRPr="002A6761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Compliance</w:t>
      </w:r>
      <w:proofErr w:type="spellEnd"/>
      <w:r w:rsidRPr="002A6761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2A676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eliminación manual de texto en las "Condiciones Generales" es propensa al error humano, lo que podría generar facturas con términos legales incorrectos.</w:t>
      </w:r>
    </w:p>
    <w:p w14:paraId="0C76EF88" w14:textId="77777777" w:rsidR="002A6761" w:rsidRPr="002A6761" w:rsidRDefault="002A6761" w:rsidP="002A6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A6761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Carga Operativa:</w:t>
      </w:r>
      <w:r w:rsidRPr="002A676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necesidad de crear manualmente una oportunidad con el mismo nombre del asunto de la factura indica una falta de automatización en el flujo de trabajo (</w:t>
      </w:r>
      <w:proofErr w:type="spellStart"/>
      <w:r w:rsidRPr="002A6761">
        <w:rPr>
          <w:rFonts w:ascii="Times New Roman" w:eastAsia="Times New Roman" w:hAnsi="Times New Roman" w:cs="Times New Roman"/>
          <w:sz w:val="24"/>
          <w:szCs w:val="24"/>
          <w:lang w:eastAsia="es-VE"/>
        </w:rPr>
        <w:t>Workflow</w:t>
      </w:r>
      <w:proofErr w:type="spellEnd"/>
      <w:r w:rsidRPr="002A6761">
        <w:rPr>
          <w:rFonts w:ascii="Times New Roman" w:eastAsia="Times New Roman" w:hAnsi="Times New Roman" w:cs="Times New Roman"/>
          <w:sz w:val="24"/>
          <w:szCs w:val="24"/>
          <w:lang w:eastAsia="es-VE"/>
        </w:rPr>
        <w:t>) del CRM.</w:t>
      </w:r>
    </w:p>
    <w:p w14:paraId="49CFE9FB" w14:textId="5221AA11" w:rsidR="002A6761" w:rsidRDefault="002A6761" w:rsidP="002A6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A6761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Fragmentación de la Interfaz:</w:t>
      </w:r>
      <w:r w:rsidRPr="002A676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operador debe trabajar en múltiples pestañas (</w:t>
      </w:r>
      <w:proofErr w:type="spellStart"/>
      <w:r w:rsidRPr="002A6761">
        <w:rPr>
          <w:rFonts w:ascii="Times New Roman" w:eastAsia="Times New Roman" w:hAnsi="Times New Roman" w:cs="Times New Roman"/>
          <w:sz w:val="24"/>
          <w:szCs w:val="24"/>
          <w:lang w:eastAsia="es-VE"/>
        </w:rPr>
        <w:t>Payment</w:t>
      </w:r>
      <w:proofErr w:type="spellEnd"/>
      <w:r w:rsidRPr="002A676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2A6761">
        <w:rPr>
          <w:rFonts w:ascii="Times New Roman" w:eastAsia="Times New Roman" w:hAnsi="Times New Roman" w:cs="Times New Roman"/>
          <w:sz w:val="24"/>
          <w:szCs w:val="24"/>
          <w:lang w:eastAsia="es-VE"/>
        </w:rPr>
        <w:t>Record</w:t>
      </w:r>
      <w:proofErr w:type="spellEnd"/>
      <w:r w:rsidRPr="002A676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vs. Contactos) para completar un solo registro.</w:t>
      </w:r>
    </w:p>
    <w:p w14:paraId="7D2D5565" w14:textId="5DAD12B2" w:rsidR="00D9154C" w:rsidRPr="00D9154C" w:rsidRDefault="00D9154C" w:rsidP="00D91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noProof/>
          <w:lang w:eastAsia="es-VE"/>
        </w:rPr>
        <w:drawing>
          <wp:inline distT="0" distB="0" distL="0" distR="0" wp14:anchorId="42B38D40" wp14:editId="75DA95AD">
            <wp:extent cx="15604490" cy="46196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449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62D42" w14:textId="66832A12" w:rsidR="007F58E0" w:rsidRDefault="007F58E0" w:rsidP="007F5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50F1E05C" w14:textId="6A3911DF" w:rsidR="007F58E0" w:rsidRDefault="007F58E0" w:rsidP="007F5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2A6F79CB" w14:textId="11A03C29" w:rsidR="007F58E0" w:rsidRDefault="007F58E0" w:rsidP="007F5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4B30BB73" w14:textId="2793FA5A" w:rsidR="007F58E0" w:rsidRDefault="007F58E0" w:rsidP="007F5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70E52882" w14:textId="77777777" w:rsidR="007F58E0" w:rsidRDefault="007F58E0" w:rsidP="007F58E0">
      <w:pPr>
        <w:pStyle w:val="Ttulo2"/>
      </w:pPr>
      <w:r>
        <w:t>Entregable 2: Diseño del Proceso Optimizado (TO-BE)</w:t>
      </w:r>
    </w:p>
    <w:p w14:paraId="225000A9" w14:textId="77777777" w:rsidR="007F58E0" w:rsidRDefault="007F58E0" w:rsidP="007F58E0">
      <w:pPr>
        <w:pStyle w:val="Ttulo3"/>
      </w:pPr>
      <w:r>
        <w:t>1. Identificación y Alcance del Proceso (TO-BE)</w:t>
      </w:r>
    </w:p>
    <w:p w14:paraId="72360991" w14:textId="77777777" w:rsidR="007F58E0" w:rsidRDefault="007F58E0" w:rsidP="007F58E0">
      <w:pPr>
        <w:pStyle w:val="NormalWeb"/>
      </w:pPr>
      <w:r>
        <w:t>Esta sección define la visión mejorada de la gestión de cobros por aranceles.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7193"/>
      </w:tblGrid>
      <w:tr w:rsidR="007F58E0" w14:paraId="5B279CFF" w14:textId="77777777" w:rsidTr="007F58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9E608" w14:textId="77777777" w:rsidR="007F58E0" w:rsidRDefault="007F58E0">
            <w:pPr>
              <w:spacing w:after="480"/>
            </w:pPr>
            <w:r>
              <w:rPr>
                <w:rStyle w:val="Textoennegrita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A792D" w14:textId="77777777" w:rsidR="007F58E0" w:rsidRDefault="007F58E0">
            <w:pPr>
              <w:spacing w:after="480"/>
            </w:pPr>
            <w:r>
              <w:rPr>
                <w:rStyle w:val="Textoennegrita"/>
              </w:rPr>
              <w:t>Contenido</w:t>
            </w:r>
          </w:p>
        </w:tc>
      </w:tr>
      <w:tr w:rsidR="007F58E0" w14:paraId="5AB69852" w14:textId="77777777" w:rsidTr="007F58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EC0D3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Nombre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81E7E" w14:textId="77777777" w:rsidR="007F58E0" w:rsidRDefault="007F58E0">
            <w:pPr>
              <w:spacing w:after="480"/>
            </w:pPr>
            <w:r>
              <w:t>Automatización de Facturación de Aranceles de Egreso (</w:t>
            </w:r>
            <w:proofErr w:type="spellStart"/>
            <w:r>
              <w:t>vTiger-Workflow</w:t>
            </w:r>
            <w:proofErr w:type="spellEnd"/>
            <w:r>
              <w:t>)</w:t>
            </w:r>
          </w:p>
        </w:tc>
      </w:tr>
      <w:tr w:rsidR="007F58E0" w14:paraId="41713286" w14:textId="77777777" w:rsidTr="007F58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E65BF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Objetivo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20FB4" w14:textId="77777777" w:rsidR="007F58E0" w:rsidRDefault="007F58E0">
            <w:pPr>
              <w:spacing w:after="480"/>
            </w:pPr>
            <w:r>
              <w:t>Eliminar la intervención manual en la edición de cláusulas y creación de oportunidades, garantizando integridad legal y financiera.</w:t>
            </w:r>
          </w:p>
        </w:tc>
      </w:tr>
      <w:tr w:rsidR="007F58E0" w14:paraId="5F7C4D6C" w14:textId="77777777" w:rsidTr="007F58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C191F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Punto de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C76F5" w14:textId="77777777" w:rsidR="007F58E0" w:rsidRDefault="007F58E0">
            <w:pPr>
              <w:spacing w:after="480"/>
            </w:pPr>
            <w:r>
              <w:t>Cambio de estatus a "Pagado" (u otro disparador automático) en el registro de pago.</w:t>
            </w:r>
          </w:p>
        </w:tc>
      </w:tr>
      <w:tr w:rsidR="007F58E0" w14:paraId="27486B63" w14:textId="77777777" w:rsidTr="007F58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31FD2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Punto de 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8913B" w14:textId="77777777" w:rsidR="007F58E0" w:rsidRDefault="007F58E0">
            <w:pPr>
              <w:spacing w:after="480"/>
            </w:pPr>
            <w:r>
              <w:t>Factura emitida, Oportunidad creada y notificaciones enviadas sin intervención humana.</w:t>
            </w:r>
          </w:p>
        </w:tc>
      </w:tr>
      <w:tr w:rsidR="007F58E0" w14:paraId="3DA76A3C" w14:textId="77777777" w:rsidTr="007F58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C7E9F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Documento Fuente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26272" w14:textId="77777777" w:rsidR="007F58E0" w:rsidRDefault="007F58E0">
            <w:pPr>
              <w:pStyle w:val="NormalWeb"/>
            </w:pPr>
            <w:r>
              <w:t xml:space="preserve">Análisis AS-IS y Requerimientos de Integración CRM. </w:t>
            </w:r>
          </w:p>
        </w:tc>
      </w:tr>
    </w:tbl>
    <w:p w14:paraId="5AA349D3" w14:textId="77777777" w:rsidR="007F58E0" w:rsidRDefault="002A583B" w:rsidP="007F58E0">
      <w:r>
        <w:pict w14:anchorId="5BC5088A">
          <v:rect id="_x0000_i1025" style="width:0;height:1.5pt" o:hralign="center" o:hrstd="t" o:hr="t" fillcolor="#a0a0a0" stroked="f"/>
        </w:pict>
      </w:r>
    </w:p>
    <w:p w14:paraId="45540F2D" w14:textId="77777777" w:rsidR="007F58E0" w:rsidRDefault="007F58E0" w:rsidP="007F58E0">
      <w:pPr>
        <w:pStyle w:val="Ttulo3"/>
      </w:pPr>
      <w:r>
        <w:t>2. Actores Involucrados (Lanes)</w:t>
      </w:r>
    </w:p>
    <w:p w14:paraId="44D6FDED" w14:textId="77777777" w:rsidR="007F58E0" w:rsidRDefault="007F58E0" w:rsidP="007F58E0">
      <w:pPr>
        <w:pStyle w:val="NormalWeb"/>
      </w:pPr>
      <w:r>
        <w:t xml:space="preserve">En este modelo, el </w:t>
      </w:r>
      <w:r>
        <w:rPr>
          <w:b/>
          <w:bCs/>
        </w:rPr>
        <w:t>Sistema CRM</w:t>
      </w:r>
      <w:r>
        <w:t xml:space="preserve"> asume la carga operativa principal.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809"/>
        <w:gridCol w:w="4972"/>
      </w:tblGrid>
      <w:tr w:rsidR="007F58E0" w14:paraId="422FD893" w14:textId="77777777" w:rsidTr="007F58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83901" w14:textId="77777777" w:rsidR="007F58E0" w:rsidRDefault="007F58E0">
            <w:pPr>
              <w:spacing w:after="480"/>
            </w:pPr>
            <w:r>
              <w:rPr>
                <w:rStyle w:val="Textoennegrita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F8EEA" w14:textId="77777777" w:rsidR="007F58E0" w:rsidRDefault="007F58E0">
            <w:pPr>
              <w:spacing w:after="480"/>
            </w:pPr>
            <w:r>
              <w:rPr>
                <w:rStyle w:val="Textoennegrita"/>
              </w:rPr>
              <w:t>Rol en 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A7FA5" w14:textId="77777777" w:rsidR="007F58E0" w:rsidRDefault="007F58E0">
            <w:pPr>
              <w:spacing w:after="480"/>
            </w:pPr>
            <w:r>
              <w:rPr>
                <w:rStyle w:val="Textoennegrita"/>
              </w:rPr>
              <w:t>Responsabilidades Clave</w:t>
            </w:r>
          </w:p>
        </w:tc>
      </w:tr>
      <w:tr w:rsidR="007F58E0" w14:paraId="062E6B66" w14:textId="77777777" w:rsidTr="007F58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44E01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Operador Administrativo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14499" w14:textId="77777777" w:rsidR="007F58E0" w:rsidRDefault="007F58E0">
            <w:pPr>
              <w:spacing w:after="480"/>
            </w:pPr>
            <w:r>
              <w:t>Supervisor / Validador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158F4" w14:textId="77777777" w:rsidR="007F58E0" w:rsidRDefault="007F58E0">
            <w:pPr>
              <w:spacing w:after="480"/>
            </w:pPr>
            <w:r>
              <w:t>Validar el soporte de pago inicial y supervisar excepciones.</w:t>
            </w:r>
          </w:p>
        </w:tc>
      </w:tr>
      <w:tr w:rsidR="007F58E0" w14:paraId="7F764F06" w14:textId="77777777" w:rsidTr="007F58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AEAF7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Workflow Engine (vTiger)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4E771" w14:textId="77777777" w:rsidR="007F58E0" w:rsidRDefault="007F58E0">
            <w:pPr>
              <w:spacing w:after="480"/>
            </w:pPr>
            <w:r>
              <w:t>Automatizador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F8822" w14:textId="77777777" w:rsidR="007F58E0" w:rsidRDefault="007F58E0">
            <w:pPr>
              <w:spacing w:after="480"/>
            </w:pPr>
            <w:r>
              <w:t>Ejecutar lógica de negocio, crear registros vinculados y limpiar campos de texto.</w:t>
            </w:r>
          </w:p>
        </w:tc>
      </w:tr>
      <w:tr w:rsidR="007F58E0" w14:paraId="5789977B" w14:textId="77777777" w:rsidTr="007F58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28EBD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Sistema de Notificaciones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AE8B6" w14:textId="77777777" w:rsidR="007F58E0" w:rsidRDefault="007F58E0">
            <w:pPr>
              <w:spacing w:after="480"/>
            </w:pPr>
            <w:r>
              <w:t>Comunicador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E784B" w14:textId="77777777" w:rsidR="007F58E0" w:rsidRDefault="007F58E0">
            <w:pPr>
              <w:spacing w:after="480"/>
            </w:pPr>
            <w:r>
              <w:t>Informar al estudiante y al área contable sobre la emisión exitosa.</w:t>
            </w:r>
          </w:p>
        </w:tc>
      </w:tr>
    </w:tbl>
    <w:p w14:paraId="54853967" w14:textId="77777777" w:rsidR="007F58E0" w:rsidRDefault="002A583B" w:rsidP="007F58E0">
      <w:pPr>
        <w:spacing w:after="0"/>
      </w:pPr>
      <w:r>
        <w:pict w14:anchorId="30E589D3">
          <v:rect id="_x0000_i1026" style="width:0;height:1.5pt" o:hralign="center" o:hrstd="t" o:hr="t" fillcolor="#a0a0a0" stroked="f"/>
        </w:pict>
      </w:r>
    </w:p>
    <w:p w14:paraId="15F8030E" w14:textId="77777777" w:rsidR="007F58E0" w:rsidRDefault="007F58E0" w:rsidP="007F58E0">
      <w:pPr>
        <w:pStyle w:val="Ttulo3"/>
      </w:pPr>
      <w:r>
        <w:t>3. Detalle de Actividades y Flujo TO-BE</w:t>
      </w:r>
    </w:p>
    <w:p w14:paraId="6699F35F" w14:textId="77777777" w:rsidR="007F58E0" w:rsidRDefault="007F58E0" w:rsidP="007F58E0">
      <w:pPr>
        <w:pStyle w:val="NormalWeb"/>
      </w:pPr>
      <w:r>
        <w:t>Se sustituyen las tareas manuales de edición y creación de registros por tareas de servicio (</w:t>
      </w:r>
      <w:r>
        <w:rPr>
          <w:b/>
          <w:bCs/>
        </w:rPr>
        <w:t>Service Tasks</w:t>
      </w:r>
      <w:r>
        <w:t xml:space="preserve">).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190"/>
        <w:gridCol w:w="5471"/>
        <w:gridCol w:w="1734"/>
      </w:tblGrid>
      <w:tr w:rsidR="007F58E0" w14:paraId="451D6672" w14:textId="77777777" w:rsidTr="007F58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A61B2" w14:textId="77777777" w:rsidR="007F58E0" w:rsidRDefault="007F58E0">
            <w:pPr>
              <w:spacing w:after="480"/>
            </w:pPr>
            <w:r>
              <w:rPr>
                <w:rStyle w:val="Textoennegrita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2CFDD" w14:textId="77777777" w:rsidR="007F58E0" w:rsidRDefault="007F58E0">
            <w:pPr>
              <w:spacing w:after="480"/>
            </w:pPr>
            <w:r>
              <w:rPr>
                <w:rStyle w:val="Textoennegrita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D4833" w14:textId="77777777" w:rsidR="007F58E0" w:rsidRDefault="007F58E0">
            <w:pPr>
              <w:spacing w:after="480"/>
            </w:pPr>
            <w:r>
              <w:rPr>
                <w:rStyle w:val="Textoennegrita"/>
              </w:rPr>
              <w:t>Tarea / Actividad (Task)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78A31" w14:textId="77777777" w:rsidR="007F58E0" w:rsidRDefault="007F58E0">
            <w:pPr>
              <w:spacing w:after="480"/>
            </w:pPr>
            <w:r>
              <w:rPr>
                <w:rStyle w:val="Textoennegrita"/>
              </w:rPr>
              <w:t>Tipo de Tarea (BPMN)</w:t>
            </w:r>
          </w:p>
        </w:tc>
      </w:tr>
      <w:tr w:rsidR="007F58E0" w14:paraId="69EEFBF5" w14:textId="77777777" w:rsidTr="007F58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00BF1" w14:textId="77777777" w:rsidR="007F58E0" w:rsidRDefault="007F58E0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6DEEF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3747A" w14:textId="77777777" w:rsidR="007F58E0" w:rsidRDefault="007F58E0">
            <w:pPr>
              <w:spacing w:after="480"/>
            </w:pPr>
            <w:r>
              <w:t>Validar soporte y marcar pago como "Verificado"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85DB1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User Task</w:t>
            </w:r>
          </w:p>
        </w:tc>
      </w:tr>
      <w:tr w:rsidR="007F58E0" w14:paraId="2393E2C0" w14:textId="77777777" w:rsidTr="007F58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4C9BD" w14:textId="77777777" w:rsidR="007F58E0" w:rsidRDefault="007F58E0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C0212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Sistema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83F0A" w14:textId="77777777" w:rsidR="007F58E0" w:rsidRDefault="007F58E0">
            <w:pPr>
              <w:spacing w:after="480"/>
            </w:pPr>
            <w:r>
              <w:t>Disparar Workflow de creación de Oportunidad (Cerrada-Ganada)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71595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Service Task</w:t>
            </w:r>
          </w:p>
        </w:tc>
      </w:tr>
      <w:tr w:rsidR="007F58E0" w14:paraId="157C19CB" w14:textId="77777777" w:rsidTr="007F58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EAF9F" w14:textId="77777777" w:rsidR="007F58E0" w:rsidRDefault="007F58E0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458BA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Sistema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CBC0D" w14:textId="77777777" w:rsidR="007F58E0" w:rsidRDefault="007F58E0">
            <w:pPr>
              <w:spacing w:after="480"/>
            </w:pPr>
            <w:r>
              <w:t>Generar Factura vinculada al Contacto automáticamente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70874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Service Task</w:t>
            </w:r>
          </w:p>
        </w:tc>
      </w:tr>
      <w:tr w:rsidR="007F58E0" w14:paraId="24FC0D1A" w14:textId="77777777" w:rsidTr="007F58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63771" w14:textId="77777777" w:rsidR="007F58E0" w:rsidRDefault="007F58E0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9DAD2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Sistema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C6BED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Script de Limpieza:</w:t>
            </w:r>
            <w:r>
              <w:t xml:space="preserve"> Reemplazar "Condiciones Generales" por cláusula de Egreso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5416F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Script Task</w:t>
            </w:r>
          </w:p>
        </w:tc>
      </w:tr>
      <w:tr w:rsidR="007F58E0" w14:paraId="797604F3" w14:textId="77777777" w:rsidTr="007F58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F66C0" w14:textId="77777777" w:rsidR="007F58E0" w:rsidRDefault="007F58E0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5B874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Sistema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218C7" w14:textId="77777777" w:rsidR="007F58E0" w:rsidRDefault="007F58E0">
            <w:pPr>
              <w:spacing w:after="480"/>
            </w:pPr>
            <w:r>
              <w:t>Validar integridad de montos y referencia de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D4D94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Gateway Logic</w:t>
            </w:r>
          </w:p>
        </w:tc>
      </w:tr>
      <w:tr w:rsidR="007F58E0" w14:paraId="23918114" w14:textId="77777777" w:rsidTr="007F58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8C47B" w14:textId="77777777" w:rsidR="007F58E0" w:rsidRDefault="007F58E0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6733B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Sistema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F8263" w14:textId="77777777" w:rsidR="007F58E0" w:rsidRDefault="007F58E0">
            <w:pPr>
              <w:spacing w:after="480"/>
            </w:pPr>
            <w:r>
              <w:t>Enviar PDF de factura por correo electrónico al estudiante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9F5A5" w14:textId="77777777" w:rsidR="007F58E0" w:rsidRDefault="007F58E0">
            <w:pPr>
              <w:spacing w:after="480"/>
            </w:pPr>
            <w:r>
              <w:rPr>
                <w:b/>
                <w:bCs/>
              </w:rPr>
              <w:t>Service Task</w:t>
            </w:r>
          </w:p>
        </w:tc>
      </w:tr>
    </w:tbl>
    <w:p w14:paraId="381DC5E7" w14:textId="77777777" w:rsidR="007F58E0" w:rsidRPr="002A6761" w:rsidRDefault="007F58E0" w:rsidP="007F5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19469E4E" w14:textId="2353EBF8" w:rsidR="00D9154C" w:rsidRDefault="002A583B" w:rsidP="00D9154C">
      <w:pPr>
        <w:pStyle w:val="NormalWeb"/>
      </w:pPr>
      <w:r>
        <w:rPr>
          <w:noProof/>
        </w:rPr>
        <w:drawing>
          <wp:inline distT="0" distB="0" distL="0" distR="0" wp14:anchorId="4A1EB59C" wp14:editId="25254EFC">
            <wp:extent cx="11708765" cy="3467735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8765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3E0EC" w14:textId="77777777" w:rsidR="00AE53BE" w:rsidRDefault="00AE53BE"/>
    <w:sectPr w:rsidR="00AE53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14719"/>
    <w:multiLevelType w:val="multilevel"/>
    <w:tmpl w:val="8F08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D01BA0"/>
    <w:multiLevelType w:val="multilevel"/>
    <w:tmpl w:val="EEA0F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61"/>
    <w:rsid w:val="002A583B"/>
    <w:rsid w:val="002A6761"/>
    <w:rsid w:val="007F58E0"/>
    <w:rsid w:val="00AE53BE"/>
    <w:rsid w:val="00D9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1DFB7"/>
  <w15:chartTrackingRefBased/>
  <w15:docId w15:val="{6D960F5B-42C5-499C-8EEB-C5C55F90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A67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2A6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A6761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2A6761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2A6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2A6761"/>
    <w:rPr>
      <w:b/>
      <w:bCs/>
    </w:rPr>
  </w:style>
  <w:style w:type="paragraph" w:styleId="Prrafodelista">
    <w:name w:val="List Paragraph"/>
    <w:basedOn w:val="Normal"/>
    <w:uiPriority w:val="34"/>
    <w:qFormat/>
    <w:rsid w:val="00D91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3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9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737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</dc:creator>
  <cp:keywords/>
  <dc:description/>
  <cp:lastModifiedBy>DOL</cp:lastModifiedBy>
  <cp:revision>5</cp:revision>
  <dcterms:created xsi:type="dcterms:W3CDTF">2026-05-05T15:13:00Z</dcterms:created>
  <dcterms:modified xsi:type="dcterms:W3CDTF">2026-05-06T13:08:00Z</dcterms:modified>
</cp:coreProperties>
</file>